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73DB9EF" w14:textId="77777777" w:rsidR="001F6C3F" w:rsidRPr="0024258B" w:rsidRDefault="001F6C3F">
      <w:pPr>
        <w:spacing w:line="276" w:lineRule="auto"/>
        <w:rPr>
          <w:rFonts w:ascii="Verdana" w:hAnsi="Verdana"/>
          <w:noProof/>
        </w:rPr>
      </w:pPr>
    </w:p>
    <w:p w14:paraId="46130354" w14:textId="77777777" w:rsidR="001F6C3F" w:rsidRPr="0024258B" w:rsidRDefault="0077171A">
      <w:pPr>
        <w:spacing w:line="276" w:lineRule="auto"/>
        <w:jc w:val="right"/>
        <w:rPr>
          <w:rFonts w:ascii="Verdana" w:hAnsi="Verdana"/>
          <w:noProof/>
        </w:rPr>
      </w:pPr>
      <w:r w:rsidRPr="0024258B">
        <w:rPr>
          <w:rFonts w:ascii="Verdana" w:eastAsia="Questrial" w:hAnsi="Verdana" w:cs="Questrial"/>
          <w:noProof/>
          <w:color w:val="999999"/>
        </w:rPr>
        <w:t>DOSSIER DE PRESSE</w:t>
      </w:r>
    </w:p>
    <w:p w14:paraId="627390DE" w14:textId="77777777" w:rsidR="001F6C3F" w:rsidRPr="0024258B" w:rsidRDefault="001F6C3F">
      <w:pPr>
        <w:jc w:val="center"/>
        <w:rPr>
          <w:rFonts w:ascii="Verdana" w:hAnsi="Verdana"/>
          <w:noProof/>
        </w:rPr>
      </w:pPr>
    </w:p>
    <w:p w14:paraId="06898F4F" w14:textId="77777777" w:rsidR="001F6C3F" w:rsidRPr="0024258B" w:rsidRDefault="0077171A">
      <w:pPr>
        <w:jc w:val="center"/>
        <w:rPr>
          <w:rFonts w:ascii="Verdana" w:hAnsi="Verdana"/>
          <w:noProof/>
        </w:rPr>
      </w:pPr>
      <w:r w:rsidRPr="0024258B">
        <w:rPr>
          <w:rFonts w:ascii="Verdana" w:eastAsia="Questrial" w:hAnsi="Verdana" w:cs="Questrial"/>
          <w:b/>
          <w:noProof/>
          <w:color w:val="365F91"/>
          <w:sz w:val="32"/>
          <w:szCs w:val="32"/>
        </w:rPr>
        <w:t>Schüco à Batibouw</w:t>
      </w:r>
    </w:p>
    <w:p w14:paraId="664B8A6F" w14:textId="77777777" w:rsidR="001F6C3F" w:rsidRPr="0024258B" w:rsidRDefault="001F6C3F">
      <w:pPr>
        <w:jc w:val="center"/>
        <w:rPr>
          <w:rFonts w:ascii="Verdana" w:hAnsi="Verdana"/>
          <w:noProof/>
        </w:rPr>
      </w:pPr>
    </w:p>
    <w:p w14:paraId="7B0AC220" w14:textId="77F669AF" w:rsidR="001F6C3F" w:rsidRPr="0024258B" w:rsidRDefault="0077171A">
      <w:pPr>
        <w:jc w:val="center"/>
        <w:rPr>
          <w:rFonts w:ascii="Verdana" w:hAnsi="Verdana"/>
          <w:noProof/>
        </w:rPr>
      </w:pPr>
      <w:r w:rsidRPr="0024258B">
        <w:rPr>
          <w:rFonts w:ascii="Verdana" w:eastAsia="Questrial" w:hAnsi="Verdana" w:cs="Questrial"/>
          <w:noProof/>
          <w:color w:val="365F91"/>
          <w:sz w:val="32"/>
          <w:szCs w:val="32"/>
        </w:rPr>
        <w:t xml:space="preserve">Du </w:t>
      </w:r>
      <w:r w:rsidR="00913B8D">
        <w:rPr>
          <w:rFonts w:ascii="Verdana" w:eastAsia="Questrial" w:hAnsi="Verdana" w:cs="Questrial"/>
          <w:noProof/>
          <w:color w:val="365F91"/>
          <w:sz w:val="32"/>
          <w:szCs w:val="32"/>
        </w:rPr>
        <w:t>16</w:t>
      </w:r>
      <w:r w:rsidRPr="0024258B">
        <w:rPr>
          <w:rFonts w:ascii="Verdana" w:eastAsia="Questrial" w:hAnsi="Verdana" w:cs="Questrial"/>
          <w:noProof/>
          <w:color w:val="365F91"/>
          <w:sz w:val="32"/>
          <w:szCs w:val="32"/>
        </w:rPr>
        <w:t xml:space="preserve"> février au </w:t>
      </w:r>
      <w:r w:rsidR="00913B8D">
        <w:rPr>
          <w:rFonts w:ascii="Verdana" w:eastAsia="Questrial" w:hAnsi="Verdana" w:cs="Questrial"/>
          <w:noProof/>
          <w:color w:val="365F91"/>
          <w:sz w:val="32"/>
          <w:szCs w:val="32"/>
        </w:rPr>
        <w:t>2</w:t>
      </w:r>
      <w:r w:rsidRPr="0024258B">
        <w:rPr>
          <w:rFonts w:ascii="Verdana" w:eastAsia="Questrial" w:hAnsi="Verdana" w:cs="Questrial"/>
          <w:noProof/>
          <w:color w:val="365F91"/>
          <w:sz w:val="32"/>
          <w:szCs w:val="32"/>
        </w:rPr>
        <w:t xml:space="preserve">6 </w:t>
      </w:r>
      <w:r w:rsidR="00913B8D">
        <w:rPr>
          <w:rFonts w:ascii="Verdana" w:eastAsia="Questrial" w:hAnsi="Verdana" w:cs="Questrial"/>
          <w:noProof/>
          <w:color w:val="365F91"/>
          <w:sz w:val="32"/>
          <w:szCs w:val="32"/>
        </w:rPr>
        <w:t>février 2017</w:t>
      </w:r>
      <w:r w:rsidRPr="0024258B">
        <w:rPr>
          <w:rFonts w:ascii="Verdana" w:eastAsia="Questrial" w:hAnsi="Verdana" w:cs="Questrial"/>
          <w:noProof/>
          <w:color w:val="365F91"/>
          <w:sz w:val="32"/>
          <w:szCs w:val="32"/>
        </w:rPr>
        <w:t xml:space="preserve"> </w:t>
      </w:r>
    </w:p>
    <w:p w14:paraId="66C644DA" w14:textId="77777777" w:rsidR="001F6C3F" w:rsidRPr="0024258B" w:rsidRDefault="001F6C3F">
      <w:pPr>
        <w:jc w:val="center"/>
        <w:rPr>
          <w:rFonts w:ascii="Verdana" w:hAnsi="Verdana"/>
          <w:noProof/>
        </w:rPr>
      </w:pPr>
    </w:p>
    <w:p w14:paraId="5F4C4984" w14:textId="49CDE382" w:rsidR="001F6C3F" w:rsidRPr="0024258B" w:rsidRDefault="0077171A">
      <w:pPr>
        <w:jc w:val="center"/>
        <w:rPr>
          <w:rFonts w:ascii="Verdana" w:hAnsi="Verdana"/>
          <w:noProof/>
        </w:rPr>
      </w:pPr>
      <w:r w:rsidRPr="0024258B">
        <w:rPr>
          <w:rFonts w:ascii="Verdana" w:eastAsia="Questrial" w:hAnsi="Verdana" w:cs="Questrial"/>
          <w:b/>
          <w:noProof/>
          <w:color w:val="365F91"/>
          <w:sz w:val="32"/>
          <w:szCs w:val="32"/>
        </w:rPr>
        <w:t xml:space="preserve">Palais 4 – Stand </w:t>
      </w:r>
      <w:r w:rsidR="00913B8D">
        <w:rPr>
          <w:rFonts w:ascii="Verdana" w:eastAsia="Questrial" w:hAnsi="Verdana" w:cs="Questrial"/>
          <w:b/>
          <w:noProof/>
          <w:color w:val="365F91"/>
          <w:sz w:val="32"/>
          <w:szCs w:val="32"/>
        </w:rPr>
        <w:t>127</w:t>
      </w:r>
    </w:p>
    <w:p w14:paraId="0CAD437E" w14:textId="77777777" w:rsidR="001F6C3F" w:rsidRPr="0024258B" w:rsidRDefault="001F6C3F">
      <w:pPr>
        <w:jc w:val="center"/>
        <w:rPr>
          <w:rFonts w:ascii="Verdana" w:hAnsi="Verdana"/>
          <w:noProof/>
        </w:rPr>
      </w:pPr>
    </w:p>
    <w:p w14:paraId="6E02F9E2" w14:textId="77777777" w:rsidR="001F6C3F" w:rsidRPr="0024258B" w:rsidRDefault="0077171A">
      <w:pPr>
        <w:spacing w:line="276" w:lineRule="auto"/>
        <w:jc w:val="center"/>
        <w:rPr>
          <w:rFonts w:ascii="Verdana" w:hAnsi="Verdana"/>
          <w:noProof/>
        </w:rPr>
      </w:pPr>
      <w:r w:rsidRPr="0024258B">
        <w:rPr>
          <w:rFonts w:ascii="Verdana" w:hAnsi="Verdana"/>
          <w:noProof/>
          <w:lang w:val="fr-BE" w:eastAsia="fr-BE"/>
        </w:rPr>
        <w:drawing>
          <wp:inline distT="0" distB="0" distL="0" distR="0" wp14:anchorId="6FA288BF" wp14:editId="4964FFCC">
            <wp:extent cx="2789464" cy="1905000"/>
            <wp:effectExtent l="0" t="0" r="0" b="0"/>
            <wp:docPr id="7" name="image17.jpg" descr="Foto voor persdosseier intersol"/>
            <wp:cNvGraphicFramePr/>
            <a:graphic xmlns:a="http://schemas.openxmlformats.org/drawingml/2006/main">
              <a:graphicData uri="http://schemas.openxmlformats.org/drawingml/2006/picture">
                <pic:pic xmlns:pic="http://schemas.openxmlformats.org/drawingml/2006/picture">
                  <pic:nvPicPr>
                    <pic:cNvPr id="0" name="image17.jpg" descr="Foto voor persdosseier intersol"/>
                    <pic:cNvPicPr preferRelativeResize="0"/>
                  </pic:nvPicPr>
                  <pic:blipFill>
                    <a:blip r:embed="rId6"/>
                    <a:srcRect/>
                    <a:stretch>
                      <a:fillRect/>
                    </a:stretch>
                  </pic:blipFill>
                  <pic:spPr>
                    <a:xfrm>
                      <a:off x="0" y="0"/>
                      <a:ext cx="2789464" cy="1905000"/>
                    </a:xfrm>
                    <a:prstGeom prst="rect">
                      <a:avLst/>
                    </a:prstGeom>
                    <a:ln/>
                  </pic:spPr>
                </pic:pic>
              </a:graphicData>
            </a:graphic>
          </wp:inline>
        </w:drawing>
      </w:r>
    </w:p>
    <w:p w14:paraId="03394D63" w14:textId="77777777" w:rsidR="001F6C3F" w:rsidRPr="0024258B" w:rsidRDefault="0077171A">
      <w:pPr>
        <w:keepNext/>
        <w:keepLines/>
        <w:spacing w:before="480" w:line="276" w:lineRule="auto"/>
        <w:rPr>
          <w:rFonts w:ascii="Verdana" w:hAnsi="Verdana"/>
          <w:noProof/>
        </w:rPr>
      </w:pPr>
      <w:r w:rsidRPr="0024258B">
        <w:rPr>
          <w:rFonts w:ascii="Verdana" w:eastAsia="Questrial" w:hAnsi="Verdana" w:cs="Questrial"/>
          <w:b/>
          <w:noProof/>
          <w:color w:val="365F91"/>
          <w:sz w:val="22"/>
          <w:szCs w:val="22"/>
        </w:rPr>
        <w:t>TABLE DES MATIÈRES</w:t>
      </w:r>
    </w:p>
    <w:p w14:paraId="485A9339" w14:textId="77777777" w:rsidR="001F6C3F" w:rsidRPr="00DE107C" w:rsidRDefault="001F6C3F">
      <w:pPr>
        <w:rPr>
          <w:rFonts w:ascii="Verdana" w:hAnsi="Verdana"/>
          <w:noProof/>
        </w:rPr>
      </w:pPr>
    </w:p>
    <w:p w14:paraId="55CEDDC1" w14:textId="77777777" w:rsidR="001F6C3F" w:rsidRPr="00DE107C" w:rsidRDefault="002959C1">
      <w:pPr>
        <w:tabs>
          <w:tab w:val="right" w:pos="9072"/>
        </w:tabs>
        <w:spacing w:before="120" w:after="120" w:line="480" w:lineRule="auto"/>
        <w:rPr>
          <w:rFonts w:ascii="Verdana" w:hAnsi="Verdana"/>
          <w:noProof/>
          <w:color w:val="365F91"/>
        </w:rPr>
      </w:pPr>
      <w:hyperlink w:anchor="h.gjdgxs">
        <w:r w:rsidR="0077171A" w:rsidRPr="00DE107C">
          <w:rPr>
            <w:rFonts w:ascii="Verdana" w:eastAsia="Questrial" w:hAnsi="Verdana" w:cs="Questrial"/>
            <w:noProof/>
            <w:color w:val="365F91"/>
            <w:sz w:val="18"/>
            <w:szCs w:val="18"/>
          </w:rPr>
          <w:t>1. Introduction</w:t>
        </w:r>
        <w:r w:rsidR="00DE107C" w:rsidRPr="00DE107C">
          <w:rPr>
            <w:rFonts w:ascii="Verdana" w:eastAsia="Questrial" w:hAnsi="Verdana" w:cs="Questrial"/>
            <w:noProof/>
            <w:color w:val="365F91"/>
            <w:sz w:val="18"/>
            <w:szCs w:val="18"/>
          </w:rPr>
          <w:t>……………………………………………………………………………………………………</w:t>
        </w:r>
        <w:r w:rsidR="00DE107C">
          <w:rPr>
            <w:rFonts w:ascii="Verdana" w:eastAsia="Questrial" w:hAnsi="Verdana" w:cs="Questrial"/>
            <w:noProof/>
            <w:color w:val="365F91"/>
            <w:sz w:val="18"/>
            <w:szCs w:val="18"/>
          </w:rPr>
          <w:t>………………………………….1</w:t>
        </w:r>
        <w:r w:rsidR="0077171A" w:rsidRPr="00DE107C">
          <w:rPr>
            <w:rFonts w:ascii="Verdana" w:eastAsia="Questrial" w:hAnsi="Verdana" w:cs="Questrial"/>
            <w:noProof/>
            <w:color w:val="365F91"/>
            <w:sz w:val="18"/>
            <w:szCs w:val="18"/>
          </w:rPr>
          <w:tab/>
        </w:r>
      </w:hyperlink>
    </w:p>
    <w:p w14:paraId="7C1E231B" w14:textId="38E5C785" w:rsidR="001F6C3F" w:rsidRPr="00DE107C" w:rsidRDefault="002959C1">
      <w:pPr>
        <w:tabs>
          <w:tab w:val="right" w:pos="9072"/>
        </w:tabs>
        <w:spacing w:before="120" w:after="120" w:line="480" w:lineRule="auto"/>
        <w:rPr>
          <w:rFonts w:ascii="Verdana" w:hAnsi="Verdana"/>
          <w:noProof/>
          <w:color w:val="365F91"/>
        </w:rPr>
      </w:pPr>
      <w:hyperlink w:anchor="h.30j0zll">
        <w:r w:rsidR="0077171A" w:rsidRPr="00DE107C">
          <w:rPr>
            <w:rFonts w:ascii="Verdana" w:eastAsia="Questrial" w:hAnsi="Verdana" w:cs="Questrial"/>
            <w:noProof/>
            <w:color w:val="365F91"/>
            <w:sz w:val="18"/>
            <w:szCs w:val="18"/>
          </w:rPr>
          <w:t xml:space="preserve">2. </w:t>
        </w:r>
        <w:r w:rsidR="00913B8D">
          <w:rPr>
            <w:rFonts w:ascii="Verdana" w:eastAsia="Questrial" w:hAnsi="Verdana" w:cs="Questrial"/>
            <w:noProof/>
            <w:color w:val="365F91"/>
            <w:sz w:val="18"/>
            <w:szCs w:val="18"/>
          </w:rPr>
          <w:t>Schüco porte ADS 90.SI Simply Smart Design Edition……………………………………</w:t>
        </w:r>
        <w:r w:rsidR="00DE107C">
          <w:rPr>
            <w:rFonts w:ascii="Verdana" w:eastAsia="Questrial" w:hAnsi="Verdana" w:cs="Questrial"/>
            <w:noProof/>
            <w:color w:val="365F91"/>
            <w:sz w:val="18"/>
            <w:szCs w:val="18"/>
          </w:rPr>
          <w:t>……………………</w:t>
        </w:r>
        <w:r w:rsidR="00913B8D">
          <w:rPr>
            <w:rFonts w:ascii="Verdana" w:eastAsia="Questrial" w:hAnsi="Verdana" w:cs="Questrial"/>
            <w:noProof/>
            <w:color w:val="365F91"/>
            <w:sz w:val="18"/>
            <w:szCs w:val="18"/>
          </w:rPr>
          <w:t>…………</w:t>
        </w:r>
        <w:r w:rsidR="0077171A" w:rsidRPr="00DE107C">
          <w:rPr>
            <w:rFonts w:ascii="Verdana" w:eastAsia="Questrial" w:hAnsi="Verdana" w:cs="Questrial"/>
            <w:noProof/>
            <w:color w:val="365F91"/>
            <w:sz w:val="18"/>
            <w:szCs w:val="18"/>
          </w:rPr>
          <w:tab/>
          <w:t>1</w:t>
        </w:r>
      </w:hyperlink>
    </w:p>
    <w:p w14:paraId="2B35B587" w14:textId="094364EA" w:rsidR="001F6C3F" w:rsidRPr="00045831" w:rsidRDefault="0077171A">
      <w:pPr>
        <w:tabs>
          <w:tab w:val="right" w:pos="9072"/>
        </w:tabs>
        <w:spacing w:before="120" w:after="120" w:line="480" w:lineRule="auto"/>
        <w:rPr>
          <w:rFonts w:ascii="Verdana" w:hAnsi="Verdana"/>
          <w:noProof/>
          <w:color w:val="365F91"/>
        </w:rPr>
      </w:pPr>
      <w:r w:rsidRPr="00045831">
        <w:rPr>
          <w:rFonts w:ascii="Verdana" w:eastAsia="Questrial" w:hAnsi="Verdana" w:cs="Questrial"/>
          <w:noProof/>
          <w:color w:val="365F91"/>
          <w:sz w:val="18"/>
          <w:szCs w:val="18"/>
        </w:rPr>
        <w:t>3. S</w:t>
      </w:r>
      <w:r w:rsidR="00913B8D">
        <w:rPr>
          <w:rFonts w:ascii="Verdana" w:eastAsia="Questrial" w:hAnsi="Verdana" w:cs="Questrial"/>
          <w:noProof/>
          <w:color w:val="365F91"/>
          <w:sz w:val="18"/>
          <w:szCs w:val="18"/>
        </w:rPr>
        <w:t>chüco DCS Touch Display</w:t>
      </w:r>
      <w:r w:rsidR="00DE107C" w:rsidRPr="00045831">
        <w:rPr>
          <w:rFonts w:ascii="Verdana" w:eastAsia="Questrial" w:hAnsi="Verdana" w:cs="Questrial"/>
          <w:noProof/>
          <w:color w:val="365F91"/>
          <w:sz w:val="18"/>
          <w:szCs w:val="18"/>
        </w:rPr>
        <w:t>…………………………………………………………………………………………………………</w:t>
      </w:r>
      <w:r w:rsidR="00913B8D">
        <w:rPr>
          <w:rFonts w:ascii="Verdana" w:eastAsia="Questrial" w:hAnsi="Verdana" w:cs="Questrial"/>
          <w:noProof/>
          <w:color w:val="365F91"/>
          <w:sz w:val="18"/>
          <w:szCs w:val="18"/>
        </w:rPr>
        <w:t>…….</w:t>
      </w:r>
      <w:r w:rsidRPr="00045831">
        <w:rPr>
          <w:rFonts w:ascii="Verdana" w:eastAsia="Questrial" w:hAnsi="Verdana" w:cs="Questrial"/>
          <w:noProof/>
          <w:color w:val="365F91"/>
          <w:sz w:val="18"/>
          <w:szCs w:val="18"/>
        </w:rPr>
        <w:tab/>
        <w:t>3</w:t>
      </w:r>
    </w:p>
    <w:p w14:paraId="471E5EDD" w14:textId="22A1D97E" w:rsidR="001F6C3F" w:rsidRPr="00DE107C" w:rsidRDefault="0077171A" w:rsidP="00913B8D">
      <w:pPr>
        <w:tabs>
          <w:tab w:val="right" w:pos="9072"/>
        </w:tabs>
        <w:spacing w:before="120" w:after="120" w:line="480" w:lineRule="auto"/>
        <w:rPr>
          <w:rFonts w:ascii="Verdana" w:hAnsi="Verdana"/>
          <w:noProof/>
          <w:color w:val="365F91"/>
        </w:rPr>
      </w:pPr>
      <w:r w:rsidRPr="00045831">
        <w:rPr>
          <w:rFonts w:ascii="Verdana" w:eastAsia="Questrial" w:hAnsi="Verdana" w:cs="Questrial"/>
          <w:noProof/>
          <w:color w:val="365F91"/>
          <w:sz w:val="18"/>
          <w:szCs w:val="18"/>
        </w:rPr>
        <w:t xml:space="preserve">4. </w:t>
      </w:r>
      <w:r w:rsidR="00913B8D">
        <w:rPr>
          <w:rFonts w:ascii="Verdana" w:eastAsia="Questrial" w:hAnsi="Verdana" w:cs="Questrial"/>
          <w:noProof/>
          <w:color w:val="365F91"/>
          <w:sz w:val="18"/>
          <w:szCs w:val="18"/>
        </w:rPr>
        <w:t>Schüco système de façade FWS 35 PD</w:t>
      </w:r>
      <w:r w:rsidR="00DE107C" w:rsidRPr="00045831">
        <w:rPr>
          <w:rFonts w:ascii="Verdana" w:eastAsia="Questrial" w:hAnsi="Verdana" w:cs="Questrial"/>
          <w:noProof/>
          <w:color w:val="365F91"/>
          <w:sz w:val="18"/>
          <w:szCs w:val="18"/>
        </w:rPr>
        <w:t>………………………………………………………………………………………</w:t>
      </w:r>
      <w:r w:rsidR="00913B8D">
        <w:rPr>
          <w:rFonts w:ascii="Verdana" w:eastAsia="Questrial" w:hAnsi="Verdana" w:cs="Questrial"/>
          <w:noProof/>
          <w:color w:val="365F91"/>
          <w:sz w:val="18"/>
          <w:szCs w:val="18"/>
        </w:rPr>
        <w:t>…….</w:t>
      </w:r>
      <w:r w:rsidR="00DE107C" w:rsidRPr="00045831">
        <w:rPr>
          <w:rFonts w:ascii="Verdana" w:eastAsia="Questrial" w:hAnsi="Verdana" w:cs="Questrial"/>
          <w:noProof/>
          <w:color w:val="365F91"/>
          <w:sz w:val="18"/>
          <w:szCs w:val="18"/>
        </w:rPr>
        <w:tab/>
        <w:t>4</w:t>
      </w:r>
    </w:p>
    <w:p w14:paraId="732A1488" w14:textId="2E6222A3" w:rsidR="001F6C3F" w:rsidRPr="00DE107C" w:rsidRDefault="00913B8D">
      <w:pPr>
        <w:tabs>
          <w:tab w:val="right" w:pos="9072"/>
        </w:tabs>
        <w:spacing w:before="120" w:after="120" w:line="480" w:lineRule="auto"/>
        <w:rPr>
          <w:rFonts w:ascii="Verdana" w:hAnsi="Verdana"/>
          <w:noProof/>
          <w:color w:val="365F91"/>
        </w:rPr>
      </w:pPr>
      <w:r>
        <w:rPr>
          <w:rFonts w:ascii="Verdana" w:eastAsia="Questrial" w:hAnsi="Verdana" w:cs="Questrial"/>
          <w:noProof/>
          <w:color w:val="365F91"/>
          <w:sz w:val="18"/>
          <w:szCs w:val="18"/>
        </w:rPr>
        <w:t>5</w:t>
      </w:r>
      <w:r w:rsidR="0077171A" w:rsidRPr="00DE107C">
        <w:rPr>
          <w:rFonts w:ascii="Verdana" w:eastAsia="Questrial" w:hAnsi="Verdana" w:cs="Questrial"/>
          <w:noProof/>
          <w:color w:val="365F91"/>
          <w:sz w:val="18"/>
          <w:szCs w:val="18"/>
        </w:rPr>
        <w:t xml:space="preserve">. </w:t>
      </w:r>
      <w:r w:rsidR="00B57E9E" w:rsidRPr="00DE107C">
        <w:rPr>
          <w:rFonts w:ascii="Verdana" w:eastAsia="Questrial" w:hAnsi="Verdana" w:cs="Questrial"/>
          <w:noProof/>
          <w:color w:val="365F91"/>
          <w:sz w:val="18"/>
          <w:szCs w:val="18"/>
        </w:rPr>
        <w:t>À</w:t>
      </w:r>
      <w:r w:rsidR="0077171A" w:rsidRPr="00DE107C">
        <w:rPr>
          <w:rFonts w:ascii="Verdana" w:eastAsia="Questrial" w:hAnsi="Verdana" w:cs="Questrial"/>
          <w:noProof/>
          <w:color w:val="365F91"/>
          <w:sz w:val="18"/>
          <w:szCs w:val="18"/>
        </w:rPr>
        <w:t xml:space="preserve"> propos de l’entreprise</w:t>
      </w:r>
      <w:r w:rsidR="00DE107C">
        <w:rPr>
          <w:rFonts w:ascii="Verdana" w:eastAsia="Questrial" w:hAnsi="Verdana" w:cs="Questrial"/>
          <w:noProof/>
          <w:color w:val="365F91"/>
          <w:sz w:val="18"/>
          <w:szCs w:val="18"/>
        </w:rPr>
        <w:t>……………………………</w:t>
      </w:r>
      <w:r w:rsidR="00123263">
        <w:rPr>
          <w:rFonts w:ascii="Verdana" w:eastAsia="Questrial" w:hAnsi="Verdana" w:cs="Questrial"/>
          <w:noProof/>
          <w:color w:val="365F91"/>
          <w:sz w:val="18"/>
          <w:szCs w:val="18"/>
        </w:rPr>
        <w:t>…………………………………………………………………………………</w:t>
      </w:r>
      <w:r w:rsidR="00DE107C">
        <w:rPr>
          <w:rFonts w:ascii="Verdana" w:eastAsia="Questrial" w:hAnsi="Verdana" w:cs="Questrial"/>
          <w:noProof/>
          <w:color w:val="365F91"/>
          <w:sz w:val="18"/>
          <w:szCs w:val="18"/>
        </w:rPr>
        <w:t>…</w:t>
      </w:r>
      <w:r>
        <w:rPr>
          <w:rFonts w:ascii="Verdana" w:eastAsia="Questrial" w:hAnsi="Verdana" w:cs="Questrial"/>
          <w:noProof/>
          <w:color w:val="365F91"/>
          <w:sz w:val="18"/>
          <w:szCs w:val="18"/>
        </w:rPr>
        <w:t>….</w:t>
      </w:r>
      <w:r w:rsidR="00DE107C">
        <w:rPr>
          <w:rFonts w:ascii="Verdana" w:eastAsia="Questrial" w:hAnsi="Verdana" w:cs="Questrial"/>
          <w:noProof/>
          <w:color w:val="365F91"/>
          <w:sz w:val="18"/>
          <w:szCs w:val="18"/>
        </w:rPr>
        <w:tab/>
      </w:r>
      <w:r>
        <w:rPr>
          <w:rFonts w:ascii="Verdana" w:eastAsia="Questrial" w:hAnsi="Verdana" w:cs="Questrial"/>
          <w:noProof/>
          <w:color w:val="365F91"/>
          <w:sz w:val="18"/>
          <w:szCs w:val="18"/>
        </w:rPr>
        <w:t>5</w:t>
      </w:r>
    </w:p>
    <w:p w14:paraId="306293DA" w14:textId="77777777" w:rsidR="001F6C3F" w:rsidRPr="0024258B" w:rsidRDefault="0077171A">
      <w:pPr>
        <w:rPr>
          <w:rFonts w:ascii="Verdana" w:hAnsi="Verdana"/>
          <w:noProof/>
        </w:rPr>
      </w:pPr>
      <w:r w:rsidRPr="0024258B">
        <w:rPr>
          <w:rFonts w:ascii="Verdana" w:hAnsi="Verdana"/>
          <w:noProof/>
        </w:rPr>
        <w:br w:type="page"/>
      </w:r>
    </w:p>
    <w:p w14:paraId="50CEE225" w14:textId="77777777" w:rsidR="001F6C3F" w:rsidRPr="0024258B" w:rsidRDefault="002959C1">
      <w:pPr>
        <w:widowControl w:val="0"/>
        <w:spacing w:line="276" w:lineRule="auto"/>
        <w:rPr>
          <w:rFonts w:ascii="Verdana" w:hAnsi="Verdana"/>
          <w:noProof/>
        </w:rPr>
      </w:pPr>
      <w:hyperlink w:anchor="_Toc375035466"/>
    </w:p>
    <w:p w14:paraId="2BC67804" w14:textId="77777777" w:rsidR="001F6C3F" w:rsidRPr="003A70BA" w:rsidRDefault="0077171A">
      <w:pPr>
        <w:pStyle w:val="Titre1"/>
        <w:rPr>
          <w:rFonts w:ascii="Century Gothic" w:hAnsi="Century Gothic"/>
          <w:noProof/>
        </w:rPr>
      </w:pPr>
      <w:bookmarkStart w:id="0" w:name="h.gjdgxs" w:colFirst="0" w:colLast="0"/>
      <w:bookmarkEnd w:id="0"/>
      <w:r w:rsidRPr="003A70BA">
        <w:rPr>
          <w:rFonts w:ascii="Century Gothic" w:eastAsia="Questrial" w:hAnsi="Century Gothic" w:cs="Questrial"/>
          <w:noProof/>
          <w:color w:val="365F91"/>
          <w:sz w:val="24"/>
          <w:szCs w:val="24"/>
        </w:rPr>
        <w:t>1. Introduction</w:t>
      </w:r>
    </w:p>
    <w:p w14:paraId="77F6EB5F" w14:textId="77777777" w:rsidR="001F6C3F" w:rsidRPr="0024258B" w:rsidRDefault="001F6C3F">
      <w:pPr>
        <w:spacing w:line="276" w:lineRule="auto"/>
        <w:jc w:val="both"/>
        <w:rPr>
          <w:rFonts w:ascii="Verdana" w:hAnsi="Verdana"/>
          <w:noProof/>
        </w:rPr>
      </w:pPr>
    </w:p>
    <w:p w14:paraId="56B08502" w14:textId="024E09D1" w:rsidR="001F6C3F" w:rsidRPr="002959C1" w:rsidRDefault="0077171A">
      <w:pPr>
        <w:spacing w:line="276" w:lineRule="auto"/>
        <w:jc w:val="both"/>
        <w:rPr>
          <w:rFonts w:ascii="Century Gothic" w:hAnsi="Century Gothic"/>
          <w:noProof/>
        </w:rPr>
      </w:pPr>
      <w:r w:rsidRPr="003A70BA">
        <w:rPr>
          <w:rFonts w:ascii="Century Gothic" w:eastAsia="Questrial" w:hAnsi="Century Gothic" w:cs="Questrial"/>
          <w:noProof/>
        </w:rPr>
        <w:t>Schüco conçoit</w:t>
      </w:r>
      <w:r w:rsidR="00584B81" w:rsidRPr="003A70BA">
        <w:rPr>
          <w:rFonts w:ascii="Century Gothic" w:eastAsia="Questrial" w:hAnsi="Century Gothic" w:cs="Questrial"/>
          <w:noProof/>
        </w:rPr>
        <w:t>,</w:t>
      </w:r>
      <w:r w:rsidRPr="003A70BA">
        <w:rPr>
          <w:rFonts w:ascii="Century Gothic" w:eastAsia="Questrial" w:hAnsi="Century Gothic" w:cs="Questrial"/>
          <w:noProof/>
        </w:rPr>
        <w:t xml:space="preserve"> à travers le monde</w:t>
      </w:r>
      <w:r w:rsidR="00584B81" w:rsidRPr="003A70BA">
        <w:rPr>
          <w:rFonts w:ascii="Century Gothic" w:eastAsia="Questrial" w:hAnsi="Century Gothic" w:cs="Questrial"/>
          <w:noProof/>
        </w:rPr>
        <w:t>,</w:t>
      </w:r>
      <w:r w:rsidRPr="003A70BA">
        <w:rPr>
          <w:rFonts w:ascii="Century Gothic" w:eastAsia="Questrial" w:hAnsi="Century Gothic" w:cs="Questrial"/>
          <w:noProof/>
        </w:rPr>
        <w:t xml:space="preserve"> des solutions durables pour les fenêtres, les portes et les façades</w:t>
      </w:r>
      <w:r w:rsidR="00A52554" w:rsidRPr="003A70BA">
        <w:rPr>
          <w:rFonts w:ascii="Century Gothic" w:eastAsia="Questrial" w:hAnsi="Century Gothic" w:cs="Questrial"/>
          <w:noProof/>
        </w:rPr>
        <w:t xml:space="preserve">. Cette année, </w:t>
      </w:r>
      <w:r w:rsidR="005071C4" w:rsidRPr="003A70BA">
        <w:rPr>
          <w:rFonts w:ascii="Century Gothic" w:eastAsia="Questrial" w:hAnsi="Century Gothic" w:cs="Questrial"/>
          <w:noProof/>
        </w:rPr>
        <w:t xml:space="preserve">la multinationale allemande </w:t>
      </w:r>
      <w:r w:rsidRPr="003A70BA">
        <w:rPr>
          <w:rFonts w:ascii="Century Gothic" w:eastAsia="Questrial" w:hAnsi="Century Gothic" w:cs="Questrial"/>
          <w:noProof/>
        </w:rPr>
        <w:t>est présent</w:t>
      </w:r>
      <w:r w:rsidR="00B57E9E" w:rsidRPr="003A70BA">
        <w:rPr>
          <w:rFonts w:ascii="Century Gothic" w:eastAsia="Questrial" w:hAnsi="Century Gothic" w:cs="Questrial"/>
          <w:noProof/>
        </w:rPr>
        <w:t>e</w:t>
      </w:r>
      <w:r w:rsidRPr="003A70BA">
        <w:rPr>
          <w:rFonts w:ascii="Century Gothic" w:eastAsia="Questrial" w:hAnsi="Century Gothic" w:cs="Questrial"/>
          <w:noProof/>
        </w:rPr>
        <w:t xml:space="preserve"> </w:t>
      </w:r>
      <w:r w:rsidR="00A52554" w:rsidRPr="003A70BA">
        <w:rPr>
          <w:rFonts w:ascii="Century Gothic" w:eastAsia="Questrial" w:hAnsi="Century Gothic" w:cs="Questrial"/>
          <w:noProof/>
        </w:rPr>
        <w:t xml:space="preserve">à Batibouw </w:t>
      </w:r>
      <w:r w:rsidRPr="003A70BA">
        <w:rPr>
          <w:rFonts w:ascii="Century Gothic" w:eastAsia="Questrial" w:hAnsi="Century Gothic" w:cs="Questrial"/>
          <w:noProof/>
        </w:rPr>
        <w:t xml:space="preserve">pour la quatorzième fois. </w:t>
      </w:r>
      <w:r w:rsidR="005071C4" w:rsidRPr="003A70BA">
        <w:rPr>
          <w:rFonts w:ascii="Century Gothic" w:eastAsia="Questrial" w:hAnsi="Century Gothic" w:cs="Questrial"/>
          <w:noProof/>
        </w:rPr>
        <w:t>Elle</w:t>
      </w:r>
      <w:r w:rsidRPr="003A70BA">
        <w:rPr>
          <w:rFonts w:ascii="Century Gothic" w:eastAsia="Questrial" w:hAnsi="Century Gothic" w:cs="Questrial"/>
          <w:noProof/>
        </w:rPr>
        <w:t xml:space="preserve"> y présente non pas une, mais bien plusieurs </w:t>
      </w:r>
      <w:r w:rsidRPr="002959C1">
        <w:rPr>
          <w:rFonts w:ascii="Century Gothic" w:eastAsia="Questrial" w:hAnsi="Century Gothic" w:cs="Questrial"/>
          <w:noProof/>
        </w:rPr>
        <w:t xml:space="preserve">nouveautés, </w:t>
      </w:r>
      <w:r w:rsidR="00970CCC" w:rsidRPr="002959C1">
        <w:rPr>
          <w:rFonts w:ascii="Century Gothic" w:eastAsia="Questrial" w:hAnsi="Century Gothic" w:cs="Questrial"/>
          <w:noProof/>
        </w:rPr>
        <w:t>qui tiennent</w:t>
      </w:r>
      <w:r w:rsidRPr="002959C1">
        <w:rPr>
          <w:rFonts w:ascii="Century Gothic" w:eastAsia="Questrial" w:hAnsi="Century Gothic" w:cs="Questrial"/>
          <w:noProof/>
        </w:rPr>
        <w:t xml:space="preserve"> étroitement compte des quatre valeurs fondamentales de Schüco : sécurité, confort, design, </w:t>
      </w:r>
      <w:r w:rsidR="00970CCC" w:rsidRPr="002959C1">
        <w:rPr>
          <w:rFonts w:ascii="Century Gothic" w:eastAsia="Questrial" w:hAnsi="Century Gothic" w:cs="Questrial"/>
          <w:noProof/>
        </w:rPr>
        <w:t xml:space="preserve">et </w:t>
      </w:r>
      <w:r w:rsidRPr="002959C1">
        <w:rPr>
          <w:rFonts w:ascii="Century Gothic" w:eastAsia="Questrial" w:hAnsi="Century Gothic" w:cs="Questrial"/>
          <w:noProof/>
        </w:rPr>
        <w:t xml:space="preserve">efficacité énergétique. </w:t>
      </w:r>
      <w:r w:rsidR="006D3328" w:rsidRPr="002959C1">
        <w:rPr>
          <w:rFonts w:ascii="Century Gothic" w:eastAsia="Questrial" w:hAnsi="Century Gothic" w:cs="Questrial"/>
          <w:noProof/>
        </w:rPr>
        <w:t>Grâce aux progrès technologiques, les produits Schüco sont toujours plus efficaces et faciles à utiliser</w:t>
      </w:r>
      <w:r w:rsidR="00123263" w:rsidRPr="002959C1">
        <w:rPr>
          <w:rFonts w:ascii="Century Gothic" w:eastAsia="Questrial" w:hAnsi="Century Gothic" w:cs="Questrial"/>
          <w:noProof/>
        </w:rPr>
        <w:t xml:space="preserve">. </w:t>
      </w:r>
      <w:r w:rsidR="005F1252" w:rsidRPr="002959C1">
        <w:rPr>
          <w:rFonts w:ascii="Century Gothic" w:eastAsia="Questrial" w:hAnsi="Century Gothic" w:cs="Questrial"/>
          <w:noProof/>
        </w:rPr>
        <w:t>Cette année, l</w:t>
      </w:r>
      <w:r w:rsidR="00C96C45" w:rsidRPr="002959C1">
        <w:rPr>
          <w:rFonts w:ascii="Century Gothic" w:eastAsia="Questrial" w:hAnsi="Century Gothic" w:cs="Questrial"/>
          <w:noProof/>
        </w:rPr>
        <w:t xml:space="preserve">es </w:t>
      </w:r>
      <w:r w:rsidR="005F73DB" w:rsidRPr="002959C1">
        <w:rPr>
          <w:rFonts w:ascii="Century Gothic" w:eastAsia="Questrial" w:hAnsi="Century Gothic" w:cs="Questrial"/>
          <w:noProof/>
        </w:rPr>
        <w:t>produits phares</w:t>
      </w:r>
      <w:r w:rsidR="00C96C45" w:rsidRPr="002959C1">
        <w:rPr>
          <w:rFonts w:ascii="Century Gothic" w:eastAsia="Questrial" w:hAnsi="Century Gothic" w:cs="Questrial"/>
          <w:noProof/>
        </w:rPr>
        <w:t xml:space="preserve"> sont le Schüco ADS SimplySmart Design Edition, le système de façade Schücho FW</w:t>
      </w:r>
      <w:r w:rsidR="002959C1" w:rsidRPr="002959C1">
        <w:rPr>
          <w:rFonts w:ascii="Century Gothic" w:eastAsia="Questrial" w:hAnsi="Century Gothic" w:cs="Questrial"/>
          <w:noProof/>
        </w:rPr>
        <w:t>S 35 PD et le Schücho DCS Touch</w:t>
      </w:r>
      <w:r w:rsidR="00C96C45" w:rsidRPr="002959C1">
        <w:rPr>
          <w:rFonts w:ascii="Century Gothic" w:eastAsia="Questrial" w:hAnsi="Century Gothic" w:cs="Questrial"/>
          <w:noProof/>
        </w:rPr>
        <w:t xml:space="preserve"> Display. </w:t>
      </w:r>
      <w:r w:rsidR="00C96C45" w:rsidRPr="002959C1">
        <w:rPr>
          <w:rFonts w:ascii="Century Gothic" w:hAnsi="Century Gothic"/>
          <w:noProof/>
        </w:rPr>
        <w:t xml:space="preserve"> </w:t>
      </w:r>
    </w:p>
    <w:p w14:paraId="05C950BD" w14:textId="3E16494D" w:rsidR="001F6C3F" w:rsidRPr="002959C1" w:rsidRDefault="001F6C3F">
      <w:pPr>
        <w:rPr>
          <w:rFonts w:ascii="Century Gothic" w:hAnsi="Century Gothic"/>
          <w:noProof/>
        </w:rPr>
      </w:pPr>
    </w:p>
    <w:p w14:paraId="64380D66" w14:textId="325C9F67" w:rsidR="003A70BA" w:rsidRPr="002959C1" w:rsidRDefault="003A70BA" w:rsidP="003A70BA">
      <w:pPr>
        <w:pStyle w:val="Titre1"/>
        <w:jc w:val="both"/>
        <w:rPr>
          <w:rFonts w:ascii="Century Gothic" w:hAnsi="Century Gothic"/>
          <w:color w:val="365F91"/>
          <w:sz w:val="24"/>
          <w:szCs w:val="24"/>
          <w:lang w:val="fr-BE"/>
        </w:rPr>
      </w:pPr>
      <w:r w:rsidRPr="002959C1">
        <w:rPr>
          <w:rFonts w:ascii="Century Gothic" w:eastAsia="Questrial" w:hAnsi="Century Gothic" w:cs="Questrial"/>
          <w:noProof/>
          <w:color w:val="365F91"/>
          <w:sz w:val="24"/>
          <w:szCs w:val="24"/>
        </w:rPr>
        <w:t xml:space="preserve">2. </w:t>
      </w:r>
      <w:r w:rsidRPr="002959C1">
        <w:rPr>
          <w:rFonts w:ascii="Century Gothic" w:hAnsi="Century Gothic"/>
          <w:color w:val="365F91"/>
          <w:sz w:val="24"/>
          <w:szCs w:val="24"/>
          <w:lang w:val="fr-BE"/>
        </w:rPr>
        <w:t xml:space="preserve">ADS 90.SI </w:t>
      </w:r>
      <w:proofErr w:type="spellStart"/>
      <w:r w:rsidRPr="002959C1">
        <w:rPr>
          <w:rFonts w:ascii="Century Gothic" w:hAnsi="Century Gothic"/>
          <w:color w:val="365F91"/>
          <w:sz w:val="24"/>
          <w:szCs w:val="24"/>
          <w:lang w:val="fr-BE"/>
        </w:rPr>
        <w:t>SimplySmart</w:t>
      </w:r>
      <w:proofErr w:type="spellEnd"/>
      <w:r w:rsidRPr="002959C1">
        <w:rPr>
          <w:rFonts w:ascii="Century Gothic" w:hAnsi="Century Gothic"/>
          <w:color w:val="365F91"/>
          <w:sz w:val="24"/>
          <w:szCs w:val="24"/>
          <w:lang w:val="fr-BE"/>
        </w:rPr>
        <w:t xml:space="preserve"> Design Edition</w:t>
      </w:r>
    </w:p>
    <w:p w14:paraId="6D8F50C5" w14:textId="143C3132" w:rsidR="001F6C3F" w:rsidRPr="002959C1" w:rsidRDefault="001F6C3F" w:rsidP="003A70BA">
      <w:pPr>
        <w:pStyle w:val="Titre1"/>
        <w:jc w:val="both"/>
        <w:rPr>
          <w:rFonts w:ascii="Century Gothic" w:hAnsi="Century Gothic"/>
          <w:noProof/>
          <w:sz w:val="24"/>
          <w:szCs w:val="24"/>
        </w:rPr>
      </w:pPr>
    </w:p>
    <w:p w14:paraId="4952B855" w14:textId="5537DF74" w:rsidR="003A70BA" w:rsidRPr="002959C1" w:rsidRDefault="00525B79">
      <w:pPr>
        <w:spacing w:line="276" w:lineRule="auto"/>
        <w:jc w:val="both"/>
        <w:rPr>
          <w:rFonts w:ascii="Century Gothic" w:eastAsia="Questrial" w:hAnsi="Century Gothic" w:cs="Questrial"/>
          <w:noProof/>
        </w:rPr>
      </w:pPr>
      <w:r w:rsidRPr="002959C1">
        <w:rPr>
          <w:rFonts w:ascii="Century Gothic" w:hAnsi="Century Gothic"/>
          <w:noProof/>
          <w:lang w:val="fr-BE" w:eastAsia="fr-BE"/>
        </w:rPr>
        <w:drawing>
          <wp:anchor distT="0" distB="0" distL="114300" distR="114300" simplePos="0" relativeHeight="251665408" behindDoc="0" locked="0" layoutInCell="0" hidden="0" allowOverlap="0" wp14:anchorId="7275C8BA" wp14:editId="54ED1282">
            <wp:simplePos x="0" y="0"/>
            <wp:positionH relativeFrom="margin">
              <wp:posOffset>-635</wp:posOffset>
            </wp:positionH>
            <wp:positionV relativeFrom="paragraph">
              <wp:posOffset>49530</wp:posOffset>
            </wp:positionV>
            <wp:extent cx="2453640" cy="2491740"/>
            <wp:effectExtent l="0" t="0" r="3810" b="3810"/>
            <wp:wrapSquare wrapText="bothSides" distT="0" distB="0" distL="114300" distR="11430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2453640" cy="2491740"/>
                    </a:xfrm>
                    <a:prstGeom prst="rect">
                      <a:avLst/>
                    </a:prstGeom>
                    <a:ln/>
                  </pic:spPr>
                </pic:pic>
              </a:graphicData>
            </a:graphic>
            <wp14:sizeRelH relativeFrom="margin">
              <wp14:pctWidth>0</wp14:pctWidth>
            </wp14:sizeRelH>
            <wp14:sizeRelV relativeFrom="margin">
              <wp14:pctHeight>0</wp14:pctHeight>
            </wp14:sizeRelV>
          </wp:anchor>
        </w:drawing>
      </w:r>
      <w:r w:rsidR="007E4042" w:rsidRPr="002959C1">
        <w:rPr>
          <w:rFonts w:ascii="Century Gothic" w:eastAsia="Questrial" w:hAnsi="Century Gothic" w:cs="Questrial"/>
          <w:noProof/>
        </w:rPr>
        <w:t xml:space="preserve">Schüco a lancé en 2016 l’ADS SimplySmart, </w:t>
      </w:r>
      <w:r w:rsidR="0077171A" w:rsidRPr="002959C1">
        <w:rPr>
          <w:rFonts w:ascii="Century Gothic" w:eastAsia="Questrial" w:hAnsi="Century Gothic" w:cs="Questrial"/>
          <w:b/>
          <w:noProof/>
        </w:rPr>
        <w:t>système filiforme pour portes en aluminium</w:t>
      </w:r>
      <w:r w:rsidR="0077171A" w:rsidRPr="002959C1">
        <w:rPr>
          <w:rFonts w:ascii="Century Gothic" w:eastAsia="Questrial" w:hAnsi="Century Gothic" w:cs="Questrial"/>
          <w:noProof/>
        </w:rPr>
        <w:t xml:space="preserve">, avec des profondeurs d'encastrement de base de </w:t>
      </w:r>
      <w:r w:rsidR="0077171A" w:rsidRPr="002959C1">
        <w:rPr>
          <w:rFonts w:ascii="Century Gothic" w:eastAsia="Questrial" w:hAnsi="Century Gothic" w:cs="Questrial"/>
          <w:b/>
          <w:noProof/>
        </w:rPr>
        <w:t>75 et 90 mm</w:t>
      </w:r>
      <w:r w:rsidR="0077171A" w:rsidRPr="002959C1">
        <w:rPr>
          <w:rFonts w:ascii="Century Gothic" w:eastAsia="Questrial" w:hAnsi="Century Gothic" w:cs="Questrial"/>
          <w:noProof/>
        </w:rPr>
        <w:t xml:space="preserve">. </w:t>
      </w:r>
      <w:r w:rsidR="000E7B9E" w:rsidRPr="002959C1">
        <w:rPr>
          <w:rFonts w:ascii="Century Gothic" w:eastAsia="Questrial" w:hAnsi="Century Gothic" w:cs="Questrial"/>
          <w:noProof/>
        </w:rPr>
        <w:t>Cette profondeur limitée présente l’avantage</w:t>
      </w:r>
      <w:r w:rsidR="000E7B9E" w:rsidRPr="003A70BA">
        <w:rPr>
          <w:rFonts w:ascii="Century Gothic" w:eastAsia="Questrial" w:hAnsi="Century Gothic" w:cs="Questrial"/>
          <w:noProof/>
        </w:rPr>
        <w:t xml:space="preserve"> de répondre à de nombreuses exigences en matière d’isolation thermique et d’étanchéité, même pour des plus grandes surfaces (des hauteurs jusqu’à 3 mètres, par exemple). Grâce à la </w:t>
      </w:r>
      <w:r w:rsidR="0077171A" w:rsidRPr="003A70BA">
        <w:rPr>
          <w:rFonts w:ascii="Century Gothic" w:eastAsia="Questrial" w:hAnsi="Century Gothic" w:cs="Questrial"/>
          <w:noProof/>
        </w:rPr>
        <w:t>géométrie novatrice</w:t>
      </w:r>
      <w:r w:rsidR="000E7B9E" w:rsidRPr="003A70BA">
        <w:rPr>
          <w:rFonts w:ascii="Century Gothic" w:eastAsia="Questrial" w:hAnsi="Century Gothic" w:cs="Questrial"/>
          <w:noProof/>
        </w:rPr>
        <w:t xml:space="preserve"> du </w:t>
      </w:r>
      <w:r w:rsidR="0077171A" w:rsidRPr="003A70BA">
        <w:rPr>
          <w:rFonts w:ascii="Century Gothic" w:eastAsia="Questrial" w:hAnsi="Century Gothic" w:cs="Questrial"/>
          <w:noProof/>
        </w:rPr>
        <w:t>profilé</w:t>
      </w:r>
      <w:r w:rsidR="000E7B9E" w:rsidRPr="003A70BA">
        <w:rPr>
          <w:rFonts w:ascii="Century Gothic" w:eastAsia="Questrial" w:hAnsi="Century Gothic" w:cs="Questrial"/>
          <w:noProof/>
        </w:rPr>
        <w:t>, ses</w:t>
      </w:r>
      <w:r w:rsidR="0077171A" w:rsidRPr="003A70BA">
        <w:rPr>
          <w:rFonts w:ascii="Century Gothic" w:eastAsia="Questrial" w:hAnsi="Century Gothic" w:cs="Questrial"/>
          <w:b/>
          <w:noProof/>
        </w:rPr>
        <w:t xml:space="preserve"> valeurs U </w:t>
      </w:r>
      <w:r w:rsidR="000E7B9E" w:rsidRPr="003A70BA">
        <w:rPr>
          <w:rFonts w:ascii="Century Gothic" w:eastAsia="Questrial" w:hAnsi="Century Gothic" w:cs="Questrial"/>
          <w:b/>
          <w:noProof/>
        </w:rPr>
        <w:t xml:space="preserve">atteignent les </w:t>
      </w:r>
      <w:r w:rsidR="0077171A" w:rsidRPr="003A70BA">
        <w:rPr>
          <w:rFonts w:ascii="Century Gothic" w:eastAsia="Questrial" w:hAnsi="Century Gothic" w:cs="Questrial"/>
          <w:b/>
          <w:noProof/>
        </w:rPr>
        <w:t>norme</w:t>
      </w:r>
      <w:r w:rsidR="000E7B9E" w:rsidRPr="003A70BA">
        <w:rPr>
          <w:rFonts w:ascii="Century Gothic" w:eastAsia="Questrial" w:hAnsi="Century Gothic" w:cs="Questrial"/>
          <w:b/>
          <w:noProof/>
        </w:rPr>
        <w:t>s</w:t>
      </w:r>
      <w:r w:rsidR="0077171A" w:rsidRPr="003A70BA">
        <w:rPr>
          <w:rFonts w:ascii="Century Gothic" w:eastAsia="Questrial" w:hAnsi="Century Gothic" w:cs="Questrial"/>
          <w:b/>
          <w:noProof/>
        </w:rPr>
        <w:t xml:space="preserve"> maison</w:t>
      </w:r>
      <w:r w:rsidR="000E7B9E" w:rsidRPr="003A70BA">
        <w:rPr>
          <w:rFonts w:ascii="Century Gothic" w:eastAsia="Questrial" w:hAnsi="Century Gothic" w:cs="Questrial"/>
          <w:b/>
          <w:noProof/>
        </w:rPr>
        <w:t>s</w:t>
      </w:r>
      <w:r w:rsidR="0077171A" w:rsidRPr="003A70BA">
        <w:rPr>
          <w:rFonts w:ascii="Century Gothic" w:eastAsia="Questrial" w:hAnsi="Century Gothic" w:cs="Questrial"/>
          <w:b/>
          <w:noProof/>
        </w:rPr>
        <w:t xml:space="preserve"> passive</w:t>
      </w:r>
      <w:r w:rsidR="000E7B9E" w:rsidRPr="003A70BA">
        <w:rPr>
          <w:rFonts w:ascii="Century Gothic" w:eastAsia="Questrial" w:hAnsi="Century Gothic" w:cs="Questrial"/>
          <w:b/>
          <w:noProof/>
        </w:rPr>
        <w:t>s</w:t>
      </w:r>
      <w:r w:rsidR="0077171A" w:rsidRPr="003A70BA">
        <w:rPr>
          <w:rFonts w:ascii="Century Gothic" w:eastAsia="Questrial" w:hAnsi="Century Gothic" w:cs="Questrial"/>
          <w:b/>
          <w:noProof/>
        </w:rPr>
        <w:t xml:space="preserve">, et ce même avec la profondeur </w:t>
      </w:r>
      <w:r w:rsidR="0077171A" w:rsidRPr="002959C1">
        <w:rPr>
          <w:rFonts w:ascii="Century Gothic" w:eastAsia="Questrial" w:hAnsi="Century Gothic" w:cs="Questrial"/>
          <w:b/>
          <w:noProof/>
        </w:rPr>
        <w:t>de base de 90 mm</w:t>
      </w:r>
      <w:r w:rsidR="0077171A" w:rsidRPr="002959C1">
        <w:rPr>
          <w:rFonts w:ascii="Century Gothic" w:eastAsia="Questrial" w:hAnsi="Century Gothic" w:cs="Questrial"/>
          <w:noProof/>
        </w:rPr>
        <w:t xml:space="preserve">. </w:t>
      </w:r>
    </w:p>
    <w:p w14:paraId="2DB2E14C" w14:textId="5CC63CBB" w:rsidR="003A70BA" w:rsidRPr="002959C1" w:rsidRDefault="003A70BA">
      <w:pPr>
        <w:spacing w:line="276" w:lineRule="auto"/>
        <w:jc w:val="both"/>
        <w:rPr>
          <w:rFonts w:ascii="Century Gothic" w:eastAsia="Questrial" w:hAnsi="Century Gothic" w:cs="Questrial"/>
          <w:noProof/>
        </w:rPr>
      </w:pPr>
    </w:p>
    <w:p w14:paraId="3C14C7DF" w14:textId="3ED66C96" w:rsidR="003A70BA" w:rsidRPr="002959C1" w:rsidRDefault="007E4042">
      <w:pPr>
        <w:spacing w:line="276" w:lineRule="auto"/>
        <w:jc w:val="both"/>
        <w:rPr>
          <w:rFonts w:ascii="Century Gothic" w:hAnsi="Century Gothic" w:cs="Calibri"/>
          <w:lang w:eastAsia="nl-NL"/>
        </w:rPr>
      </w:pPr>
      <w:r w:rsidRPr="002959C1">
        <w:rPr>
          <w:rFonts w:ascii="Century Gothic" w:hAnsi="Century Gothic" w:cs="Calibri"/>
          <w:lang w:eastAsia="nl-NL"/>
        </w:rPr>
        <w:t>A</w:t>
      </w:r>
      <w:r w:rsidR="003A70BA" w:rsidRPr="002959C1">
        <w:rPr>
          <w:rFonts w:ascii="Century Gothic" w:hAnsi="Century Gothic" w:cs="Calibri"/>
          <w:lang w:eastAsia="nl-NL"/>
        </w:rPr>
        <w:t xml:space="preserve"> </w:t>
      </w:r>
      <w:proofErr w:type="spellStart"/>
      <w:r w:rsidRPr="002959C1">
        <w:rPr>
          <w:rFonts w:ascii="Century Gothic" w:hAnsi="Century Gothic" w:cs="Calibri"/>
          <w:b/>
          <w:lang w:eastAsia="nl-NL"/>
        </w:rPr>
        <w:t>Batibouw</w:t>
      </w:r>
      <w:proofErr w:type="spellEnd"/>
      <w:r w:rsidRPr="002959C1">
        <w:rPr>
          <w:rFonts w:ascii="Century Gothic" w:hAnsi="Century Gothic" w:cs="Calibri"/>
          <w:b/>
          <w:lang w:eastAsia="nl-NL"/>
        </w:rPr>
        <w:t xml:space="preserve"> 2017, </w:t>
      </w:r>
      <w:proofErr w:type="spellStart"/>
      <w:r w:rsidR="003A70BA" w:rsidRPr="002959C1">
        <w:rPr>
          <w:rFonts w:ascii="Century Gothic" w:hAnsi="Century Gothic" w:cs="Calibri"/>
          <w:b/>
          <w:lang w:eastAsia="nl-NL"/>
        </w:rPr>
        <w:t>Schüco</w:t>
      </w:r>
      <w:proofErr w:type="spellEnd"/>
      <w:r w:rsidR="003A70BA" w:rsidRPr="002959C1">
        <w:rPr>
          <w:rFonts w:ascii="Century Gothic" w:hAnsi="Century Gothic" w:cs="Calibri"/>
          <w:b/>
          <w:lang w:eastAsia="nl-NL"/>
        </w:rPr>
        <w:t xml:space="preserve"> </w:t>
      </w:r>
      <w:r w:rsidRPr="002959C1">
        <w:rPr>
          <w:rFonts w:ascii="Century Gothic" w:hAnsi="Century Gothic" w:cs="Calibri"/>
          <w:b/>
          <w:lang w:eastAsia="nl-NL"/>
        </w:rPr>
        <w:t>va encore plus loin</w:t>
      </w:r>
      <w:r w:rsidRPr="002959C1">
        <w:rPr>
          <w:rFonts w:ascii="Century Gothic" w:hAnsi="Century Gothic" w:cs="Calibri"/>
          <w:lang w:eastAsia="nl-NL"/>
        </w:rPr>
        <w:t xml:space="preserve"> et présente </w:t>
      </w:r>
      <w:r w:rsidR="00E562C4" w:rsidRPr="002959C1">
        <w:rPr>
          <w:rFonts w:ascii="Century Gothic" w:hAnsi="Century Gothic" w:cs="Calibri"/>
          <w:lang w:eastAsia="nl-NL"/>
        </w:rPr>
        <w:t xml:space="preserve">en </w:t>
      </w:r>
      <w:r w:rsidR="0078716B" w:rsidRPr="002959C1">
        <w:rPr>
          <w:rFonts w:ascii="Century Gothic" w:hAnsi="Century Gothic" w:cs="Calibri"/>
          <w:lang w:eastAsia="nl-NL"/>
        </w:rPr>
        <w:t xml:space="preserve">primeur </w:t>
      </w:r>
      <w:r w:rsidR="00E562C4" w:rsidRPr="002959C1">
        <w:rPr>
          <w:rFonts w:ascii="Century Gothic" w:hAnsi="Century Gothic" w:cs="Calibri"/>
          <w:lang w:eastAsia="nl-NL"/>
        </w:rPr>
        <w:t xml:space="preserve">en Belgique, </w:t>
      </w:r>
      <w:r w:rsidR="00E562C4" w:rsidRPr="002959C1">
        <w:rPr>
          <w:rFonts w:ascii="Century Gothic" w:hAnsi="Century Gothic" w:cs="Calibri"/>
          <w:b/>
          <w:lang w:eastAsia="nl-NL"/>
        </w:rPr>
        <w:t xml:space="preserve">sa vision ide la porte </w:t>
      </w:r>
      <w:r w:rsidR="0078716B" w:rsidRPr="002959C1">
        <w:rPr>
          <w:rFonts w:ascii="Century Gothic" w:hAnsi="Century Gothic" w:cs="Calibri"/>
          <w:b/>
          <w:lang w:eastAsia="nl-NL"/>
        </w:rPr>
        <w:t>idéale</w:t>
      </w:r>
      <w:r w:rsidR="0078716B" w:rsidRPr="002959C1">
        <w:rPr>
          <w:rFonts w:ascii="Century Gothic" w:hAnsi="Century Gothic" w:cs="Calibri"/>
          <w:lang w:eastAsia="nl-NL"/>
        </w:rPr>
        <w:t xml:space="preserve"> :</w:t>
      </w:r>
      <w:r w:rsidR="003A70BA" w:rsidRPr="002959C1">
        <w:rPr>
          <w:rFonts w:ascii="Century Gothic" w:hAnsi="Century Gothic" w:cs="Calibri"/>
          <w:lang w:eastAsia="nl-NL"/>
        </w:rPr>
        <w:t xml:space="preserve"> </w:t>
      </w:r>
      <w:r w:rsidR="00E562C4" w:rsidRPr="002959C1">
        <w:rPr>
          <w:rFonts w:ascii="Century Gothic" w:hAnsi="Century Gothic" w:cs="Calibri"/>
          <w:lang w:eastAsia="nl-NL"/>
        </w:rPr>
        <w:t xml:space="preserve">la </w:t>
      </w:r>
      <w:r w:rsidR="003A70BA" w:rsidRPr="002959C1">
        <w:rPr>
          <w:rFonts w:ascii="Century Gothic" w:hAnsi="Century Gothic" w:cs="Calibri"/>
          <w:lang w:eastAsia="nl-NL"/>
        </w:rPr>
        <w:t xml:space="preserve">"ADS 90.SI </w:t>
      </w:r>
      <w:proofErr w:type="spellStart"/>
      <w:r w:rsidR="003A70BA" w:rsidRPr="002959C1">
        <w:rPr>
          <w:rFonts w:ascii="Century Gothic" w:hAnsi="Century Gothic" w:cs="Calibri"/>
          <w:lang w:eastAsia="nl-NL"/>
        </w:rPr>
        <w:t>SimplySmart</w:t>
      </w:r>
      <w:proofErr w:type="spellEnd"/>
      <w:r w:rsidR="003A70BA" w:rsidRPr="002959C1">
        <w:rPr>
          <w:rFonts w:ascii="Century Gothic" w:hAnsi="Century Gothic" w:cs="Calibri"/>
          <w:lang w:eastAsia="nl-NL"/>
        </w:rPr>
        <w:t xml:space="preserve"> Design Edition".</w:t>
      </w:r>
    </w:p>
    <w:p w14:paraId="422472DD" w14:textId="0B575C22" w:rsidR="003A70BA" w:rsidRPr="002959C1" w:rsidRDefault="003A70BA">
      <w:pPr>
        <w:spacing w:line="276" w:lineRule="auto"/>
        <w:jc w:val="both"/>
        <w:rPr>
          <w:rFonts w:ascii="Century Gothic" w:hAnsi="Century Gothic" w:cs="Calibri"/>
          <w:lang w:eastAsia="nl-NL"/>
        </w:rPr>
      </w:pPr>
    </w:p>
    <w:p w14:paraId="3FD18BC4" w14:textId="24702EFC" w:rsidR="003A70BA" w:rsidRPr="003A70BA" w:rsidRDefault="003A70BA" w:rsidP="003A70BA">
      <w:pPr>
        <w:spacing w:line="276" w:lineRule="auto"/>
        <w:jc w:val="both"/>
        <w:rPr>
          <w:rFonts w:ascii="Century Gothic" w:eastAsia="Questrial" w:hAnsi="Century Gothic" w:cs="Questrial"/>
          <w:noProof/>
          <w:lang w:val="fr-BE"/>
        </w:rPr>
      </w:pPr>
      <w:r w:rsidRPr="002959C1">
        <w:rPr>
          <w:rFonts w:ascii="Century Gothic" w:eastAsia="Questrial" w:hAnsi="Century Gothic" w:cs="Questrial"/>
          <w:noProof/>
          <w:lang w:val="fr-BE"/>
        </w:rPr>
        <w:t xml:space="preserve">Sa </w:t>
      </w:r>
      <w:r w:rsidRPr="002959C1">
        <w:rPr>
          <w:rFonts w:ascii="Century Gothic" w:eastAsia="Questrial" w:hAnsi="Century Gothic" w:cs="Questrial"/>
          <w:b/>
          <w:noProof/>
          <w:lang w:val="fr-BE"/>
        </w:rPr>
        <w:t>poignée lumineuse intégrée</w:t>
      </w:r>
      <w:r w:rsidRPr="002959C1">
        <w:rPr>
          <w:rFonts w:ascii="Century Gothic" w:eastAsia="Questrial" w:hAnsi="Century Gothic" w:cs="Questrial"/>
          <w:noProof/>
          <w:lang w:val="fr-BE"/>
        </w:rPr>
        <w:t xml:space="preserve"> au profil saute immédiatement aux yeux. En</w:t>
      </w:r>
      <w:r w:rsidRPr="003A70BA">
        <w:rPr>
          <w:rFonts w:ascii="Century Gothic" w:eastAsia="Questrial" w:hAnsi="Century Gothic" w:cs="Questrial"/>
          <w:noProof/>
          <w:lang w:val="fr-BE"/>
        </w:rPr>
        <w:t xml:space="preserve"> outre, en recouvrant le battant des deux côtés, le panneau de porte en aluminium scelle son unité visuelle avec la porte et la poignée : l'observateur extérieur ne distingue qu'un </w:t>
      </w:r>
      <w:r w:rsidRPr="003A70BA">
        <w:rPr>
          <w:rFonts w:ascii="Century Gothic" w:eastAsia="Questrial" w:hAnsi="Century Gothic" w:cs="Questrial"/>
          <w:b/>
          <w:noProof/>
          <w:lang w:val="fr-BE"/>
        </w:rPr>
        <w:t>ensemble harmonieux</w:t>
      </w:r>
      <w:r w:rsidRPr="003A70BA">
        <w:rPr>
          <w:rFonts w:ascii="Century Gothic" w:eastAsia="Questrial" w:hAnsi="Century Gothic" w:cs="Questrial"/>
          <w:noProof/>
          <w:lang w:val="fr-BE"/>
        </w:rPr>
        <w:t xml:space="preserve">. </w:t>
      </w:r>
    </w:p>
    <w:p w14:paraId="64EBC1DB" w14:textId="77777777" w:rsidR="003A70BA" w:rsidRPr="003A70BA" w:rsidRDefault="003A70BA" w:rsidP="003A70BA">
      <w:pPr>
        <w:spacing w:line="276" w:lineRule="auto"/>
        <w:jc w:val="both"/>
        <w:rPr>
          <w:rFonts w:ascii="Century Gothic" w:eastAsia="Questrial" w:hAnsi="Century Gothic" w:cs="Questrial"/>
          <w:noProof/>
          <w:lang w:val="fr-BE"/>
        </w:rPr>
      </w:pPr>
    </w:p>
    <w:p w14:paraId="4378DEBA" w14:textId="77777777" w:rsidR="003A70BA" w:rsidRPr="003A70BA" w:rsidRDefault="003A70BA" w:rsidP="003A70BA">
      <w:pPr>
        <w:spacing w:line="276" w:lineRule="auto"/>
        <w:jc w:val="both"/>
        <w:rPr>
          <w:rFonts w:ascii="Century Gothic" w:eastAsia="Questrial" w:hAnsi="Century Gothic" w:cs="Questrial"/>
          <w:noProof/>
          <w:lang w:val="fr-BE"/>
        </w:rPr>
      </w:pPr>
      <w:r w:rsidRPr="003A70BA">
        <w:rPr>
          <w:rFonts w:ascii="Century Gothic" w:eastAsia="Questrial" w:hAnsi="Century Gothic" w:cs="Questrial"/>
          <w:noProof/>
          <w:lang w:val="fr-BE"/>
        </w:rPr>
        <w:t xml:space="preserve">Le contour intégralement lumineux de la poignée est agréable au toucher grâce au revêtement transparent des bandes lumineuses LED. Une ferrure </w:t>
      </w:r>
      <w:r w:rsidRPr="003A70BA">
        <w:rPr>
          <w:rFonts w:ascii="Century Gothic" w:eastAsia="Questrial" w:hAnsi="Century Gothic" w:cs="Questrial"/>
          <w:noProof/>
          <w:lang w:val="fr-BE"/>
        </w:rPr>
        <w:lastRenderedPageBreak/>
        <w:t>d'articulation cylindrique assure l'uniformité de l'aspect intérieur. En outre, elle correspond parfaitement aux lignes de profil d'orientation verticale.</w:t>
      </w:r>
    </w:p>
    <w:p w14:paraId="0F055C31" w14:textId="77777777" w:rsidR="003A70BA" w:rsidRPr="003A70BA" w:rsidRDefault="003A70BA" w:rsidP="003A70BA">
      <w:pPr>
        <w:spacing w:line="276" w:lineRule="auto"/>
        <w:jc w:val="both"/>
        <w:rPr>
          <w:rFonts w:ascii="Century Gothic" w:eastAsia="Questrial" w:hAnsi="Century Gothic" w:cs="Questrial"/>
          <w:noProof/>
          <w:lang w:val="fr-BE"/>
        </w:rPr>
      </w:pPr>
    </w:p>
    <w:p w14:paraId="5BAE7660" w14:textId="27B05C54" w:rsidR="003A70BA" w:rsidRPr="003A70BA" w:rsidRDefault="003A70BA" w:rsidP="003A70BA">
      <w:pPr>
        <w:spacing w:line="276" w:lineRule="auto"/>
        <w:jc w:val="both"/>
        <w:rPr>
          <w:rFonts w:ascii="Century Gothic" w:eastAsia="Questrial" w:hAnsi="Century Gothic" w:cs="Questrial"/>
          <w:b/>
          <w:noProof/>
          <w:lang w:val="fr-BE"/>
        </w:rPr>
      </w:pPr>
      <w:r w:rsidRPr="003A70BA">
        <w:rPr>
          <w:rFonts w:ascii="Century Gothic" w:eastAsia="Questrial" w:hAnsi="Century Gothic" w:cs="Questrial"/>
          <w:b/>
          <w:noProof/>
          <w:lang w:val="fr-BE"/>
        </w:rPr>
        <w:t xml:space="preserve">Stable </w:t>
      </w:r>
    </w:p>
    <w:p w14:paraId="33D2C427" w14:textId="77777777" w:rsidR="003A70BA" w:rsidRPr="003A70BA" w:rsidRDefault="003A70BA" w:rsidP="003A70BA">
      <w:pPr>
        <w:spacing w:line="276" w:lineRule="auto"/>
        <w:jc w:val="both"/>
        <w:rPr>
          <w:rFonts w:ascii="Century Gothic" w:eastAsia="Questrial" w:hAnsi="Century Gothic" w:cs="Questrial"/>
          <w:noProof/>
          <w:lang w:val="fr-BE"/>
        </w:rPr>
      </w:pPr>
    </w:p>
    <w:p w14:paraId="0DCC6E23" w14:textId="76B85C3C" w:rsidR="003A70BA" w:rsidRPr="002959C1" w:rsidRDefault="00525B79" w:rsidP="003A70BA">
      <w:pPr>
        <w:spacing w:line="276" w:lineRule="auto"/>
        <w:jc w:val="both"/>
        <w:rPr>
          <w:rFonts w:ascii="Century Gothic" w:eastAsia="Questrial" w:hAnsi="Century Gothic" w:cs="Questrial"/>
          <w:noProof/>
          <w:lang w:val="fr-BE"/>
        </w:rPr>
      </w:pPr>
      <w:r>
        <w:rPr>
          <w:rFonts w:ascii="Century Gothic" w:hAnsi="Century Gothic" w:cs="Calibri"/>
          <w:noProof/>
          <w:lang w:val="fr-BE" w:eastAsia="fr-BE"/>
        </w:rPr>
        <w:drawing>
          <wp:anchor distT="0" distB="0" distL="114300" distR="114300" simplePos="0" relativeHeight="251667456" behindDoc="0" locked="0" layoutInCell="1" allowOverlap="1" wp14:anchorId="19B76A27" wp14:editId="7E3FB408">
            <wp:simplePos x="0" y="0"/>
            <wp:positionH relativeFrom="column">
              <wp:posOffset>3497580</wp:posOffset>
            </wp:positionH>
            <wp:positionV relativeFrom="paragraph">
              <wp:posOffset>75565</wp:posOffset>
            </wp:positionV>
            <wp:extent cx="2290445" cy="229044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eco_ADS_DesignEdition_03_kleiner.jpg"/>
                    <pic:cNvPicPr/>
                  </pic:nvPicPr>
                  <pic:blipFill>
                    <a:blip r:embed="rId8"/>
                    <a:stretch>
                      <a:fillRect/>
                    </a:stretch>
                  </pic:blipFill>
                  <pic:spPr>
                    <a:xfrm>
                      <a:off x="0" y="0"/>
                      <a:ext cx="2290445" cy="2290445"/>
                    </a:xfrm>
                    <a:prstGeom prst="rect">
                      <a:avLst/>
                    </a:prstGeom>
                  </pic:spPr>
                </pic:pic>
              </a:graphicData>
            </a:graphic>
            <wp14:sizeRelH relativeFrom="page">
              <wp14:pctWidth>0</wp14:pctWidth>
            </wp14:sizeRelH>
            <wp14:sizeRelV relativeFrom="page">
              <wp14:pctHeight>0</wp14:pctHeight>
            </wp14:sizeRelV>
          </wp:anchor>
        </w:drawing>
      </w:r>
      <w:r w:rsidR="003A70BA" w:rsidRPr="003A70BA">
        <w:rPr>
          <w:rFonts w:ascii="Century Gothic" w:eastAsia="Questrial" w:hAnsi="Century Gothic" w:cs="Questrial"/>
          <w:noProof/>
          <w:lang w:val="fr-BE"/>
        </w:rPr>
        <w:t xml:space="preserve">Au moyen d'un profil à cinq chambres et à structure tripartite, ainsi que d'un double assemblage de profils, la série de portes Schüco ADS 90.SI SimplySmart Design Edition allie l'isolation thermique à la stabilité. Logé </w:t>
      </w:r>
      <w:r w:rsidR="003A70BA" w:rsidRPr="002959C1">
        <w:rPr>
          <w:rFonts w:ascii="Century Gothic" w:eastAsia="Questrial" w:hAnsi="Century Gothic" w:cs="Questrial"/>
          <w:noProof/>
          <w:lang w:val="fr-BE"/>
        </w:rPr>
        <w:t xml:space="preserve">entre les profils, un joint résistant au cisaillement </w:t>
      </w:r>
      <w:r w:rsidR="003A70BA" w:rsidRPr="002959C1">
        <w:rPr>
          <w:rFonts w:ascii="Century Gothic" w:eastAsia="Questrial" w:hAnsi="Century Gothic" w:cs="Questrial"/>
          <w:b/>
          <w:noProof/>
          <w:lang w:val="fr-BE"/>
        </w:rPr>
        <w:t>garantit la stabilité</w:t>
      </w:r>
      <w:r w:rsidR="003A70BA" w:rsidRPr="002959C1">
        <w:rPr>
          <w:rFonts w:ascii="Century Gothic" w:eastAsia="Questrial" w:hAnsi="Century Gothic" w:cs="Questrial"/>
          <w:noProof/>
          <w:lang w:val="fr-BE"/>
        </w:rPr>
        <w:t xml:space="preserve">. </w:t>
      </w:r>
    </w:p>
    <w:p w14:paraId="71C15480" w14:textId="77777777" w:rsidR="003A70BA" w:rsidRPr="002959C1" w:rsidRDefault="003A70BA" w:rsidP="003A70BA">
      <w:pPr>
        <w:spacing w:line="276" w:lineRule="auto"/>
        <w:jc w:val="both"/>
        <w:rPr>
          <w:rFonts w:ascii="Century Gothic" w:eastAsia="Questrial" w:hAnsi="Century Gothic" w:cs="Questrial"/>
          <w:noProof/>
          <w:lang w:val="fr-BE"/>
        </w:rPr>
      </w:pPr>
    </w:p>
    <w:p w14:paraId="4F003204" w14:textId="4B7D6801" w:rsidR="003A70BA" w:rsidRPr="003A70BA" w:rsidRDefault="003A70BA" w:rsidP="003A70BA">
      <w:pPr>
        <w:spacing w:line="276" w:lineRule="auto"/>
        <w:jc w:val="both"/>
        <w:rPr>
          <w:rFonts w:ascii="Century Gothic" w:eastAsia="Questrial" w:hAnsi="Century Gothic" w:cs="Questrial"/>
          <w:noProof/>
          <w:lang w:val="fr-BE"/>
        </w:rPr>
      </w:pPr>
      <w:r w:rsidRPr="002959C1">
        <w:rPr>
          <w:rFonts w:ascii="Century Gothic" w:eastAsia="Questrial" w:hAnsi="Century Gothic" w:cs="Questrial"/>
          <w:noProof/>
          <w:lang w:val="fr-BE"/>
        </w:rPr>
        <w:t xml:space="preserve">Une jointure </w:t>
      </w:r>
      <w:r w:rsidR="005F73DB" w:rsidRPr="002959C1">
        <w:rPr>
          <w:rFonts w:ascii="Century Gothic" w:eastAsia="Questrial" w:hAnsi="Century Gothic" w:cs="Questrial"/>
          <w:noProof/>
          <w:lang w:val="fr-BE"/>
        </w:rPr>
        <w:t>brevetée</w:t>
      </w:r>
      <w:r w:rsidRPr="002959C1">
        <w:rPr>
          <w:rFonts w:ascii="Century Gothic" w:eastAsia="Questrial" w:hAnsi="Century Gothic" w:cs="Questrial"/>
          <w:noProof/>
          <w:lang w:val="fr-BE"/>
        </w:rPr>
        <w:t xml:space="preserve"> entre la partie isolante et la partie externe en aluminium représente </w:t>
      </w:r>
      <w:r w:rsidRPr="002959C1">
        <w:rPr>
          <w:rFonts w:ascii="Century Gothic" w:eastAsia="Questrial" w:hAnsi="Century Gothic" w:cs="Questrial"/>
          <w:b/>
          <w:noProof/>
          <w:lang w:val="fr-BE"/>
        </w:rPr>
        <w:t>la solution idéale pour contrer l'effet bimétal</w:t>
      </w:r>
      <w:r w:rsidRPr="002959C1">
        <w:rPr>
          <w:rFonts w:ascii="Century Gothic" w:eastAsia="Questrial" w:hAnsi="Century Gothic" w:cs="Questrial"/>
          <w:noProof/>
          <w:lang w:val="fr-BE"/>
        </w:rPr>
        <w:t>. Autrement dit, la porte ne se déformera pas sous l’effet des écarts de température. Grâce à la construction stable des profils, Schüco ADS 90.SI SimplySmart Design Edition permet d'envisager sans problème des portes mesurant jusqu'à 2,50 mètres</w:t>
      </w:r>
      <w:r w:rsidRPr="003A70BA">
        <w:rPr>
          <w:rFonts w:ascii="Century Gothic" w:eastAsia="Questrial" w:hAnsi="Century Gothic" w:cs="Questrial"/>
          <w:noProof/>
          <w:lang w:val="fr-BE"/>
        </w:rPr>
        <w:t xml:space="preserve"> de hauteur.</w:t>
      </w:r>
    </w:p>
    <w:p w14:paraId="558BA7EE" w14:textId="77777777" w:rsidR="003A70BA" w:rsidRPr="003A70BA" w:rsidRDefault="003A70BA" w:rsidP="003A70BA">
      <w:pPr>
        <w:spacing w:line="276" w:lineRule="auto"/>
        <w:jc w:val="both"/>
        <w:rPr>
          <w:rFonts w:ascii="Century Gothic" w:eastAsia="Questrial" w:hAnsi="Century Gothic" w:cs="Questrial"/>
          <w:noProof/>
          <w:lang w:val="fr-BE"/>
        </w:rPr>
      </w:pPr>
    </w:p>
    <w:p w14:paraId="69B6458D" w14:textId="37BBEA81" w:rsidR="003A70BA" w:rsidRPr="00C96C45" w:rsidRDefault="003A70BA" w:rsidP="003A70BA">
      <w:pPr>
        <w:spacing w:line="276" w:lineRule="auto"/>
        <w:jc w:val="both"/>
        <w:rPr>
          <w:rFonts w:ascii="Century Gothic" w:eastAsia="Questrial" w:hAnsi="Century Gothic" w:cs="Questrial"/>
          <w:b/>
          <w:noProof/>
        </w:rPr>
      </w:pPr>
      <w:r w:rsidRPr="00C96C45">
        <w:rPr>
          <w:rFonts w:ascii="Century Gothic" w:eastAsia="Questrial" w:hAnsi="Century Gothic" w:cs="Questrial"/>
          <w:b/>
          <w:noProof/>
        </w:rPr>
        <w:t>Communication et sécurité intégrées</w:t>
      </w:r>
    </w:p>
    <w:p w14:paraId="3F2024A4" w14:textId="77777777" w:rsidR="003A70BA" w:rsidRPr="00C96C45" w:rsidRDefault="003A70BA" w:rsidP="003A70BA">
      <w:pPr>
        <w:spacing w:line="276" w:lineRule="auto"/>
        <w:jc w:val="both"/>
        <w:rPr>
          <w:rFonts w:ascii="Century Gothic" w:eastAsia="Questrial" w:hAnsi="Century Gothic" w:cs="Questrial"/>
          <w:b/>
          <w:noProof/>
        </w:rPr>
      </w:pPr>
    </w:p>
    <w:p w14:paraId="317641A5" w14:textId="125388EC" w:rsidR="003A70BA" w:rsidRDefault="003A70BA" w:rsidP="003A70BA">
      <w:pPr>
        <w:spacing w:line="276" w:lineRule="auto"/>
        <w:jc w:val="both"/>
        <w:rPr>
          <w:rFonts w:ascii="Century Gothic" w:eastAsia="Questrial" w:hAnsi="Century Gothic" w:cs="Questrial"/>
          <w:noProof/>
          <w:lang w:val="fr-BE"/>
        </w:rPr>
      </w:pPr>
      <w:r w:rsidRPr="003A70BA">
        <w:rPr>
          <w:rFonts w:ascii="Century Gothic" w:eastAsia="Questrial" w:hAnsi="Century Gothic" w:cs="Questrial"/>
          <w:noProof/>
          <w:lang w:val="fr-BE"/>
        </w:rPr>
        <w:t>Il est possible d'intégrer harmonieusement des composants automatisés de sécurité et de confort à la construction de la porte. Inutile d'installer de multiples tableaux de commande ou montants</w:t>
      </w:r>
      <w:r>
        <w:rPr>
          <w:rFonts w:ascii="Century Gothic" w:eastAsia="Questrial" w:hAnsi="Century Gothic" w:cs="Questrial"/>
          <w:noProof/>
          <w:lang w:val="fr-BE"/>
        </w:rPr>
        <w:t xml:space="preserve"> : le Schüco Touch Display </w:t>
      </w:r>
      <w:r w:rsidRPr="003A70BA">
        <w:rPr>
          <w:rFonts w:ascii="Century Gothic" w:eastAsia="Questrial" w:hAnsi="Century Gothic" w:cs="Questrial"/>
          <w:noProof/>
          <w:lang w:val="fr-BE"/>
        </w:rPr>
        <w:t>s'intègre en toute élégance et en un seul plan au profil de porte</w:t>
      </w:r>
      <w:r>
        <w:rPr>
          <w:rFonts w:ascii="Century Gothic" w:eastAsia="Questrial" w:hAnsi="Century Gothic" w:cs="Questrial"/>
          <w:noProof/>
          <w:lang w:val="fr-BE"/>
        </w:rPr>
        <w:t>.</w:t>
      </w:r>
    </w:p>
    <w:p w14:paraId="74C43820" w14:textId="77777777" w:rsidR="005F73DB" w:rsidRDefault="005F73DB">
      <w:pPr>
        <w:spacing w:line="276" w:lineRule="auto"/>
        <w:jc w:val="both"/>
        <w:rPr>
          <w:rFonts w:ascii="Century Gothic" w:eastAsia="Questrial" w:hAnsi="Century Gothic" w:cs="Questrial"/>
          <w:noProof/>
          <w:lang w:val="fr-BE"/>
        </w:rPr>
      </w:pPr>
    </w:p>
    <w:p w14:paraId="67E850DD" w14:textId="77777777" w:rsidR="005F73DB" w:rsidRDefault="005F73DB">
      <w:pPr>
        <w:spacing w:line="276" w:lineRule="auto"/>
        <w:jc w:val="both"/>
        <w:rPr>
          <w:rFonts w:ascii="Century Gothic" w:eastAsia="Questrial" w:hAnsi="Century Gothic" w:cs="Questrial"/>
          <w:noProof/>
          <w:lang w:val="fr-BE"/>
        </w:rPr>
      </w:pPr>
    </w:p>
    <w:p w14:paraId="1A5873C5" w14:textId="77777777" w:rsidR="005F73DB" w:rsidRDefault="005F73DB">
      <w:pPr>
        <w:spacing w:line="276" w:lineRule="auto"/>
        <w:jc w:val="both"/>
        <w:rPr>
          <w:rFonts w:ascii="Century Gothic" w:eastAsia="Questrial" w:hAnsi="Century Gothic" w:cs="Questrial"/>
          <w:noProof/>
          <w:lang w:val="fr-BE"/>
        </w:rPr>
      </w:pPr>
    </w:p>
    <w:p w14:paraId="065161E3" w14:textId="77777777" w:rsidR="005F73DB" w:rsidRDefault="005F73DB">
      <w:pPr>
        <w:spacing w:line="276" w:lineRule="auto"/>
        <w:jc w:val="both"/>
        <w:rPr>
          <w:rFonts w:ascii="Century Gothic" w:eastAsia="Questrial" w:hAnsi="Century Gothic" w:cs="Questrial"/>
          <w:noProof/>
          <w:lang w:val="fr-BE"/>
        </w:rPr>
      </w:pPr>
    </w:p>
    <w:p w14:paraId="569013CC" w14:textId="77777777" w:rsidR="005F73DB" w:rsidRDefault="005F73DB">
      <w:pPr>
        <w:spacing w:line="276" w:lineRule="auto"/>
        <w:jc w:val="both"/>
        <w:rPr>
          <w:rFonts w:ascii="Century Gothic" w:eastAsia="Questrial" w:hAnsi="Century Gothic" w:cs="Questrial"/>
          <w:noProof/>
          <w:lang w:val="fr-BE"/>
        </w:rPr>
      </w:pPr>
    </w:p>
    <w:p w14:paraId="6D584D73" w14:textId="77777777" w:rsidR="005F73DB" w:rsidRDefault="005F73DB">
      <w:pPr>
        <w:spacing w:line="276" w:lineRule="auto"/>
        <w:jc w:val="both"/>
        <w:rPr>
          <w:rFonts w:ascii="Century Gothic" w:eastAsia="Questrial" w:hAnsi="Century Gothic" w:cs="Questrial"/>
          <w:noProof/>
          <w:lang w:val="fr-BE"/>
        </w:rPr>
      </w:pPr>
    </w:p>
    <w:p w14:paraId="6B9F86A9" w14:textId="77777777" w:rsidR="005F73DB" w:rsidRDefault="005F73DB">
      <w:pPr>
        <w:spacing w:line="276" w:lineRule="auto"/>
        <w:jc w:val="both"/>
        <w:rPr>
          <w:rFonts w:ascii="Century Gothic" w:eastAsia="Questrial" w:hAnsi="Century Gothic" w:cs="Questrial"/>
          <w:noProof/>
          <w:lang w:val="fr-BE"/>
        </w:rPr>
      </w:pPr>
    </w:p>
    <w:p w14:paraId="639F553B" w14:textId="77777777" w:rsidR="005F73DB" w:rsidRDefault="005F73DB">
      <w:pPr>
        <w:spacing w:line="276" w:lineRule="auto"/>
        <w:jc w:val="both"/>
        <w:rPr>
          <w:rFonts w:ascii="Century Gothic" w:eastAsia="Questrial" w:hAnsi="Century Gothic" w:cs="Questrial"/>
          <w:noProof/>
          <w:lang w:val="fr-BE"/>
        </w:rPr>
      </w:pPr>
    </w:p>
    <w:p w14:paraId="719A5C42" w14:textId="77777777" w:rsidR="005F73DB" w:rsidRDefault="005F73DB">
      <w:pPr>
        <w:spacing w:line="276" w:lineRule="auto"/>
        <w:jc w:val="both"/>
        <w:rPr>
          <w:rFonts w:ascii="Century Gothic" w:eastAsia="Questrial" w:hAnsi="Century Gothic" w:cs="Questrial"/>
          <w:noProof/>
          <w:lang w:val="fr-BE"/>
        </w:rPr>
      </w:pPr>
    </w:p>
    <w:p w14:paraId="248E8422" w14:textId="77777777" w:rsidR="005F73DB" w:rsidRDefault="005F73DB">
      <w:pPr>
        <w:spacing w:line="276" w:lineRule="auto"/>
        <w:jc w:val="both"/>
        <w:rPr>
          <w:rFonts w:ascii="Century Gothic" w:eastAsia="Questrial" w:hAnsi="Century Gothic" w:cs="Questrial"/>
          <w:noProof/>
          <w:lang w:val="fr-BE"/>
        </w:rPr>
      </w:pPr>
    </w:p>
    <w:p w14:paraId="7D7ACA09" w14:textId="77777777" w:rsidR="005F73DB" w:rsidRDefault="005F73DB">
      <w:pPr>
        <w:spacing w:line="276" w:lineRule="auto"/>
        <w:jc w:val="both"/>
        <w:rPr>
          <w:rFonts w:ascii="Century Gothic" w:eastAsia="Questrial" w:hAnsi="Century Gothic" w:cs="Questrial"/>
          <w:noProof/>
          <w:lang w:val="fr-BE"/>
        </w:rPr>
      </w:pPr>
    </w:p>
    <w:p w14:paraId="7307836C" w14:textId="77777777" w:rsidR="005F73DB" w:rsidRDefault="005F73DB">
      <w:pPr>
        <w:spacing w:line="276" w:lineRule="auto"/>
        <w:jc w:val="both"/>
        <w:rPr>
          <w:rFonts w:ascii="Century Gothic" w:eastAsia="Questrial" w:hAnsi="Century Gothic" w:cs="Questrial"/>
          <w:noProof/>
          <w:lang w:val="fr-BE"/>
        </w:rPr>
      </w:pPr>
    </w:p>
    <w:p w14:paraId="755C2583" w14:textId="3BFF520E" w:rsidR="001F6C3F" w:rsidRPr="003A70BA" w:rsidRDefault="0077171A">
      <w:pPr>
        <w:spacing w:line="276" w:lineRule="auto"/>
        <w:jc w:val="both"/>
        <w:rPr>
          <w:rFonts w:ascii="Century Gothic" w:hAnsi="Century Gothic"/>
          <w:noProof/>
        </w:rPr>
      </w:pPr>
      <w:r w:rsidRPr="003A70BA">
        <w:rPr>
          <w:rFonts w:ascii="Century Gothic" w:eastAsia="Questrial" w:hAnsi="Century Gothic" w:cs="Questrial"/>
          <w:b/>
          <w:i/>
          <w:noProof/>
        </w:rPr>
        <w:t xml:space="preserve">Fabrication simple </w:t>
      </w:r>
      <w:r w:rsidR="008B124C" w:rsidRPr="003A70BA">
        <w:rPr>
          <w:rFonts w:ascii="Century Gothic" w:eastAsia="Questrial" w:hAnsi="Century Gothic" w:cs="Questrial"/>
          <w:b/>
          <w:i/>
          <w:noProof/>
        </w:rPr>
        <w:t>et</w:t>
      </w:r>
      <w:r w:rsidRPr="003A70BA">
        <w:rPr>
          <w:rFonts w:ascii="Century Gothic" w:eastAsia="Questrial" w:hAnsi="Century Gothic" w:cs="Questrial"/>
          <w:b/>
          <w:i/>
          <w:noProof/>
        </w:rPr>
        <w:t xml:space="preserve"> pièces identiques pour les </w:t>
      </w:r>
      <w:r w:rsidR="008B124C" w:rsidRPr="003A70BA">
        <w:rPr>
          <w:rFonts w:ascii="Century Gothic" w:eastAsia="Questrial" w:hAnsi="Century Gothic" w:cs="Questrial"/>
          <w:b/>
          <w:i/>
          <w:noProof/>
        </w:rPr>
        <w:t xml:space="preserve">différentes </w:t>
      </w:r>
      <w:r w:rsidRPr="003A70BA">
        <w:rPr>
          <w:rFonts w:ascii="Century Gothic" w:eastAsia="Questrial" w:hAnsi="Century Gothic" w:cs="Questrial"/>
          <w:b/>
          <w:i/>
          <w:noProof/>
        </w:rPr>
        <w:t>profondeurs de base</w:t>
      </w:r>
    </w:p>
    <w:p w14:paraId="6B180947" w14:textId="77777777" w:rsidR="001F6C3F" w:rsidRPr="003A70BA" w:rsidRDefault="0077171A">
      <w:pPr>
        <w:spacing w:line="276" w:lineRule="auto"/>
        <w:jc w:val="both"/>
        <w:rPr>
          <w:rFonts w:ascii="Century Gothic" w:hAnsi="Century Gothic"/>
          <w:noProof/>
        </w:rPr>
      </w:pPr>
      <w:r w:rsidRPr="003A70BA">
        <w:rPr>
          <w:rFonts w:ascii="Century Gothic" w:hAnsi="Century Gothic"/>
          <w:noProof/>
          <w:lang w:val="fr-BE" w:eastAsia="fr-BE"/>
        </w:rPr>
        <w:drawing>
          <wp:anchor distT="0" distB="0" distL="114300" distR="114300" simplePos="0" relativeHeight="251653120" behindDoc="0" locked="0" layoutInCell="0" hidden="0" allowOverlap="0" wp14:anchorId="1FCF2E5B" wp14:editId="6A3213CD">
            <wp:simplePos x="0" y="0"/>
            <wp:positionH relativeFrom="margin">
              <wp:posOffset>-4444</wp:posOffset>
            </wp:positionH>
            <wp:positionV relativeFrom="paragraph">
              <wp:posOffset>214630</wp:posOffset>
            </wp:positionV>
            <wp:extent cx="2209800" cy="2209800"/>
            <wp:effectExtent l="0" t="0" r="0" b="0"/>
            <wp:wrapSquare wrapText="bothSides" distT="0" distB="0" distL="114300" distR="11430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2209800" cy="2209800"/>
                    </a:xfrm>
                    <a:prstGeom prst="rect">
                      <a:avLst/>
                    </a:prstGeom>
                    <a:ln/>
                  </pic:spPr>
                </pic:pic>
              </a:graphicData>
            </a:graphic>
          </wp:anchor>
        </w:drawing>
      </w:r>
    </w:p>
    <w:p w14:paraId="1428CEEC" w14:textId="4EA3F832" w:rsidR="001F6C3F" w:rsidRPr="003A70BA" w:rsidRDefault="0077171A">
      <w:pPr>
        <w:spacing w:line="276" w:lineRule="auto"/>
        <w:jc w:val="both"/>
        <w:rPr>
          <w:rFonts w:ascii="Century Gothic" w:hAnsi="Century Gothic"/>
          <w:noProof/>
        </w:rPr>
      </w:pPr>
      <w:r w:rsidRPr="003A70BA">
        <w:rPr>
          <w:rFonts w:ascii="Century Gothic" w:eastAsia="Questrial" w:hAnsi="Century Gothic" w:cs="Questrial"/>
          <w:noProof/>
        </w:rPr>
        <w:t>Les professionnels de la construction apprécient</w:t>
      </w:r>
      <w:r w:rsidR="004F03D2" w:rsidRPr="003A70BA">
        <w:rPr>
          <w:rFonts w:ascii="Century Gothic" w:eastAsia="Questrial" w:hAnsi="Century Gothic" w:cs="Questrial"/>
          <w:noProof/>
        </w:rPr>
        <w:t> </w:t>
      </w:r>
      <w:r w:rsidR="008B124C" w:rsidRPr="003A70BA">
        <w:rPr>
          <w:rFonts w:ascii="Century Gothic" w:eastAsia="Questrial" w:hAnsi="Century Gothic" w:cs="Questrial"/>
          <w:noProof/>
        </w:rPr>
        <w:t xml:space="preserve">le fait que </w:t>
      </w:r>
      <w:r w:rsidRPr="003A70BA">
        <w:rPr>
          <w:rFonts w:ascii="Century Gothic" w:eastAsia="Questrial" w:hAnsi="Century Gothic" w:cs="Questrial"/>
          <w:noProof/>
        </w:rPr>
        <w:t xml:space="preserve">la fabrication du nouveau système </w:t>
      </w:r>
      <w:r w:rsidR="004F03D2" w:rsidRPr="003A70BA">
        <w:rPr>
          <w:rFonts w:ascii="Century Gothic" w:eastAsia="Questrial" w:hAnsi="Century Gothic" w:cs="Questrial"/>
          <w:noProof/>
        </w:rPr>
        <w:t>permet</w:t>
      </w:r>
      <w:r w:rsidR="008B124C" w:rsidRPr="003A70BA">
        <w:rPr>
          <w:rFonts w:ascii="Century Gothic" w:eastAsia="Questrial" w:hAnsi="Century Gothic" w:cs="Questrial"/>
          <w:noProof/>
        </w:rPr>
        <w:t>te</w:t>
      </w:r>
      <w:r w:rsidR="004F03D2" w:rsidRPr="003A70BA">
        <w:rPr>
          <w:rFonts w:ascii="Century Gothic" w:eastAsia="Questrial" w:hAnsi="Century Gothic" w:cs="Questrial"/>
          <w:noProof/>
        </w:rPr>
        <w:t xml:space="preserve"> d’utiliser des </w:t>
      </w:r>
      <w:r w:rsidR="004F03D2" w:rsidRPr="003A70BA">
        <w:rPr>
          <w:rFonts w:ascii="Century Gothic" w:eastAsia="Questrial" w:hAnsi="Century Gothic" w:cs="Questrial"/>
          <w:b/>
          <w:noProof/>
        </w:rPr>
        <w:t>pièces identiques</w:t>
      </w:r>
      <w:r w:rsidR="004F03D2" w:rsidRPr="003A70BA">
        <w:rPr>
          <w:rFonts w:ascii="Century Gothic" w:eastAsia="Questrial" w:hAnsi="Century Gothic" w:cs="Questrial"/>
          <w:noProof/>
        </w:rPr>
        <w:t>,</w:t>
      </w:r>
      <w:r w:rsidRPr="003A70BA">
        <w:rPr>
          <w:rFonts w:ascii="Century Gothic" w:eastAsia="Questrial" w:hAnsi="Century Gothic" w:cs="Questrial"/>
          <w:noProof/>
        </w:rPr>
        <w:t xml:space="preserve"> par exemple pour les profilés intérieur et extérieur.</w:t>
      </w:r>
      <w:r w:rsidR="00004DF1" w:rsidRPr="003A70BA">
        <w:rPr>
          <w:rFonts w:ascii="Century Gothic" w:eastAsia="Questrial" w:hAnsi="Century Gothic" w:cs="Questrial"/>
          <w:noProof/>
        </w:rPr>
        <w:t xml:space="preserve"> On peut donc employer les mêmes équerres et les mêmes joints. </w:t>
      </w:r>
      <w:r w:rsidR="003043E3" w:rsidRPr="003A70BA">
        <w:rPr>
          <w:rFonts w:ascii="Century Gothic" w:eastAsia="Questrial" w:hAnsi="Century Gothic" w:cs="Questrial"/>
          <w:noProof/>
        </w:rPr>
        <w:t>Par ailleurs, l</w:t>
      </w:r>
      <w:r w:rsidRPr="003A70BA">
        <w:rPr>
          <w:rFonts w:ascii="Century Gothic" w:eastAsia="Questrial" w:hAnsi="Century Gothic" w:cs="Questrial"/>
          <w:noProof/>
        </w:rPr>
        <w:t xml:space="preserve">e professionnel de la construction ne doit utiliser qu’une seule charnière pour les profondeurs de base de 75 et 90 mm, quel que soit le sens d’ouverture. Grâce à l’intégration d’une rainure et d’une gouttière pour câbles dans le creux du profilé, </w:t>
      </w:r>
      <w:r w:rsidR="00004DF1" w:rsidRPr="003A70BA">
        <w:rPr>
          <w:rFonts w:ascii="Century Gothic" w:eastAsia="Questrial" w:hAnsi="Century Gothic" w:cs="Questrial"/>
          <w:noProof/>
        </w:rPr>
        <w:t xml:space="preserve">les </w:t>
      </w:r>
      <w:r w:rsidRPr="003A70BA">
        <w:rPr>
          <w:rFonts w:ascii="Century Gothic" w:eastAsia="Questrial" w:hAnsi="Century Gothic" w:cs="Questrial"/>
          <w:noProof/>
        </w:rPr>
        <w:t xml:space="preserve">raccords, </w:t>
      </w:r>
      <w:r w:rsidR="00004DF1" w:rsidRPr="003A70BA">
        <w:rPr>
          <w:rFonts w:ascii="Century Gothic" w:eastAsia="Questrial" w:hAnsi="Century Gothic" w:cs="Questrial"/>
          <w:noProof/>
        </w:rPr>
        <w:t xml:space="preserve">les </w:t>
      </w:r>
      <w:r w:rsidRPr="003A70BA">
        <w:rPr>
          <w:rFonts w:ascii="Century Gothic" w:eastAsia="Questrial" w:hAnsi="Century Gothic" w:cs="Questrial"/>
          <w:noProof/>
        </w:rPr>
        <w:t xml:space="preserve">composants et </w:t>
      </w:r>
      <w:r w:rsidR="00004DF1" w:rsidRPr="003A70BA">
        <w:rPr>
          <w:rFonts w:ascii="Century Gothic" w:eastAsia="Questrial" w:hAnsi="Century Gothic" w:cs="Questrial"/>
          <w:noProof/>
        </w:rPr>
        <w:t xml:space="preserve">les </w:t>
      </w:r>
      <w:r w:rsidRPr="003A70BA">
        <w:rPr>
          <w:rFonts w:ascii="Century Gothic" w:eastAsia="Questrial" w:hAnsi="Century Gothic" w:cs="Questrial"/>
          <w:noProof/>
        </w:rPr>
        <w:t>accessoires</w:t>
      </w:r>
      <w:r w:rsidR="008B124C" w:rsidRPr="003A70BA">
        <w:rPr>
          <w:rFonts w:ascii="Century Gothic" w:eastAsia="Questrial" w:hAnsi="Century Gothic" w:cs="Questrial"/>
          <w:noProof/>
        </w:rPr>
        <w:t>, comme le système de porte automatisé Schüco Door Control System (DCS),</w:t>
      </w:r>
      <w:r w:rsidRPr="003A70BA">
        <w:rPr>
          <w:rFonts w:ascii="Century Gothic" w:eastAsia="Questrial" w:hAnsi="Century Gothic" w:cs="Questrial"/>
          <w:noProof/>
        </w:rPr>
        <w:t xml:space="preserve"> s’installent plus aisément et rapidement. </w:t>
      </w:r>
      <w:r w:rsidR="00D279C8" w:rsidRPr="003A70BA">
        <w:rPr>
          <w:rFonts w:ascii="Century Gothic" w:eastAsia="Questrial" w:hAnsi="Century Gothic" w:cs="Questrial"/>
          <w:noProof/>
        </w:rPr>
        <w:t>Autres avantages : le constructeur bénéficie aussi de</w:t>
      </w:r>
      <w:r w:rsidRPr="003A70BA">
        <w:rPr>
          <w:rFonts w:ascii="Century Gothic" w:eastAsia="Questrial" w:hAnsi="Century Gothic" w:cs="Questrial"/>
          <w:noProof/>
        </w:rPr>
        <w:t xml:space="preserve"> raccords de joints préfabriqués et </w:t>
      </w:r>
      <w:r w:rsidR="00D279C8" w:rsidRPr="003A70BA">
        <w:rPr>
          <w:rFonts w:ascii="Century Gothic" w:eastAsia="Questrial" w:hAnsi="Century Gothic" w:cs="Questrial"/>
          <w:noProof/>
        </w:rPr>
        <w:t>d’</w:t>
      </w:r>
      <w:r w:rsidRPr="003A70BA">
        <w:rPr>
          <w:rFonts w:ascii="Century Gothic" w:eastAsia="Questrial" w:hAnsi="Century Gothic" w:cs="Questrial"/>
          <w:noProof/>
        </w:rPr>
        <w:t>un seuil continu.</w:t>
      </w:r>
    </w:p>
    <w:p w14:paraId="7C96FD63" w14:textId="77777777" w:rsidR="001F6C3F" w:rsidRPr="003A70BA" w:rsidRDefault="001F6C3F">
      <w:pPr>
        <w:spacing w:line="276" w:lineRule="auto"/>
        <w:jc w:val="both"/>
        <w:rPr>
          <w:rFonts w:ascii="Century Gothic" w:hAnsi="Century Gothic"/>
          <w:noProof/>
        </w:rPr>
      </w:pPr>
    </w:p>
    <w:p w14:paraId="13866B6B" w14:textId="2819DB3E" w:rsidR="001F6C3F" w:rsidRPr="003A70BA" w:rsidRDefault="0077171A">
      <w:pPr>
        <w:spacing w:line="276" w:lineRule="auto"/>
        <w:jc w:val="both"/>
        <w:rPr>
          <w:rFonts w:ascii="Century Gothic" w:hAnsi="Century Gothic"/>
          <w:noProof/>
        </w:rPr>
      </w:pPr>
      <w:r w:rsidRPr="003A70BA">
        <w:rPr>
          <w:rFonts w:ascii="Century Gothic" w:eastAsia="Questrial" w:hAnsi="Century Gothic" w:cs="Questrial"/>
          <w:noProof/>
        </w:rPr>
        <w:t xml:space="preserve">Grâce à ses possibilités d’utilisation pratiquement infinies, </w:t>
      </w:r>
      <w:r w:rsidR="008B124C" w:rsidRPr="003A70BA">
        <w:rPr>
          <w:rFonts w:ascii="Century Gothic" w:eastAsia="Questrial" w:hAnsi="Century Gothic" w:cs="Questrial"/>
          <w:noProof/>
        </w:rPr>
        <w:t xml:space="preserve">le système </w:t>
      </w:r>
      <w:r w:rsidRPr="003A70BA">
        <w:rPr>
          <w:rFonts w:ascii="Century Gothic" w:eastAsia="Questrial" w:hAnsi="Century Gothic" w:cs="Questrial"/>
          <w:noProof/>
        </w:rPr>
        <w:t xml:space="preserve">Schüco ADS SimplySmart </w:t>
      </w:r>
      <w:r w:rsidR="009340C2" w:rsidRPr="003A70BA">
        <w:rPr>
          <w:rFonts w:ascii="Century Gothic" w:eastAsia="Questrial" w:hAnsi="Century Gothic" w:cs="Questrial"/>
          <w:noProof/>
        </w:rPr>
        <w:t>se distingue aussi par son</w:t>
      </w:r>
      <w:r w:rsidR="005769D9" w:rsidRPr="003A70BA">
        <w:rPr>
          <w:rFonts w:ascii="Century Gothic" w:eastAsia="Questrial" w:hAnsi="Century Gothic" w:cs="Questrial"/>
          <w:noProof/>
        </w:rPr>
        <w:t xml:space="preserve"> </w:t>
      </w:r>
      <w:r w:rsidRPr="003A70BA">
        <w:rPr>
          <w:rFonts w:ascii="Century Gothic" w:eastAsia="Questrial" w:hAnsi="Century Gothic" w:cs="Questrial"/>
          <w:b/>
          <w:noProof/>
        </w:rPr>
        <w:t>aspect esthétique spectaculaire</w:t>
      </w:r>
      <w:r w:rsidRPr="003A70BA">
        <w:rPr>
          <w:rFonts w:ascii="Century Gothic" w:eastAsia="Questrial" w:hAnsi="Century Gothic" w:cs="Questrial"/>
          <w:noProof/>
        </w:rPr>
        <w:t>. L’apparence de la nouvelle série de portes en aluminium s’harmonise parfaitement avec tous les systèmes de façade et de fenêtre Schüco.</w:t>
      </w:r>
    </w:p>
    <w:p w14:paraId="2DDB6A8C" w14:textId="77777777" w:rsidR="00C8078E" w:rsidRDefault="00C8078E">
      <w:pPr>
        <w:spacing w:line="276" w:lineRule="auto"/>
        <w:jc w:val="both"/>
        <w:rPr>
          <w:rFonts w:ascii="Century Gothic" w:hAnsi="Century Gothic"/>
          <w:noProof/>
        </w:rPr>
      </w:pPr>
    </w:p>
    <w:p w14:paraId="2065A6B6" w14:textId="559342EB" w:rsidR="001F6C3F" w:rsidRDefault="009340C2">
      <w:pPr>
        <w:spacing w:line="276" w:lineRule="auto"/>
        <w:jc w:val="both"/>
        <w:rPr>
          <w:rFonts w:ascii="Century Gothic" w:eastAsia="Questrial" w:hAnsi="Century Gothic" w:cs="Questrial"/>
          <w:noProof/>
        </w:rPr>
      </w:pPr>
      <w:r w:rsidRPr="003A70BA">
        <w:rPr>
          <w:rFonts w:ascii="Century Gothic" w:eastAsia="Questrial" w:hAnsi="Century Gothic" w:cs="Questrial"/>
          <w:noProof/>
        </w:rPr>
        <w:t>Avec</w:t>
      </w:r>
      <w:r w:rsidR="0077171A" w:rsidRPr="003A70BA">
        <w:rPr>
          <w:rFonts w:ascii="Century Gothic" w:eastAsia="Questrial" w:hAnsi="Century Gothic" w:cs="Questrial"/>
          <w:noProof/>
        </w:rPr>
        <w:t xml:space="preserve"> </w:t>
      </w:r>
      <w:r w:rsidRPr="003A70BA">
        <w:rPr>
          <w:rFonts w:ascii="Century Gothic" w:eastAsia="Questrial" w:hAnsi="Century Gothic" w:cs="Questrial"/>
          <w:noProof/>
        </w:rPr>
        <w:t>le nouveau</w:t>
      </w:r>
      <w:r w:rsidR="0077171A" w:rsidRPr="003A70BA">
        <w:rPr>
          <w:rFonts w:ascii="Century Gothic" w:eastAsia="Questrial" w:hAnsi="Century Gothic" w:cs="Questrial"/>
          <w:noProof/>
        </w:rPr>
        <w:t xml:space="preserve"> système de porte universelle, Schüco continue d’avancer sur la voie de la simplification systématique de sa gamme</w:t>
      </w:r>
      <w:r w:rsidRPr="003A70BA">
        <w:rPr>
          <w:rFonts w:ascii="Century Gothic" w:eastAsia="Questrial" w:hAnsi="Century Gothic" w:cs="Questrial"/>
          <w:noProof/>
        </w:rPr>
        <w:t>,</w:t>
      </w:r>
      <w:r w:rsidR="0077171A" w:rsidRPr="003A70BA">
        <w:rPr>
          <w:rFonts w:ascii="Century Gothic" w:eastAsia="Questrial" w:hAnsi="Century Gothic" w:cs="Questrial"/>
          <w:noProof/>
        </w:rPr>
        <w:t xml:space="preserve"> tout en préservant une flexibilité maximale.</w:t>
      </w:r>
    </w:p>
    <w:p w14:paraId="0D7B04D8" w14:textId="43759348" w:rsidR="00C8078E" w:rsidRDefault="00C8078E">
      <w:pPr>
        <w:spacing w:line="276" w:lineRule="auto"/>
        <w:jc w:val="both"/>
        <w:rPr>
          <w:rFonts w:ascii="Century Gothic" w:eastAsia="Questrial" w:hAnsi="Century Gothic" w:cs="Questrial"/>
          <w:noProof/>
        </w:rPr>
      </w:pPr>
    </w:p>
    <w:p w14:paraId="10A00F92" w14:textId="6782026B" w:rsidR="00C8078E" w:rsidRDefault="00C8078E">
      <w:pPr>
        <w:spacing w:line="276" w:lineRule="auto"/>
        <w:jc w:val="both"/>
        <w:rPr>
          <w:rFonts w:ascii="Century Gothic" w:eastAsia="Questrial" w:hAnsi="Century Gothic" w:cs="Questrial"/>
          <w:noProof/>
        </w:rPr>
      </w:pPr>
    </w:p>
    <w:p w14:paraId="01A3AD6C" w14:textId="7F40C6F2" w:rsidR="00C8078E" w:rsidRDefault="00C8078E">
      <w:pPr>
        <w:spacing w:line="276" w:lineRule="auto"/>
        <w:jc w:val="both"/>
        <w:rPr>
          <w:rFonts w:ascii="Century Gothic" w:eastAsia="Questrial" w:hAnsi="Century Gothic" w:cs="Questrial"/>
          <w:noProof/>
        </w:rPr>
      </w:pPr>
    </w:p>
    <w:p w14:paraId="731D3363" w14:textId="77777777" w:rsidR="00C8078E" w:rsidRPr="003A70BA" w:rsidRDefault="00C8078E">
      <w:pPr>
        <w:spacing w:line="276" w:lineRule="auto"/>
        <w:jc w:val="both"/>
        <w:rPr>
          <w:rFonts w:ascii="Century Gothic" w:hAnsi="Century Gothic"/>
          <w:noProof/>
        </w:rPr>
      </w:pPr>
    </w:p>
    <w:p w14:paraId="76B958F9" w14:textId="02FCAEA5" w:rsidR="001F6C3F" w:rsidRDefault="001F6C3F">
      <w:pPr>
        <w:spacing w:line="276" w:lineRule="auto"/>
        <w:jc w:val="both"/>
        <w:rPr>
          <w:rFonts w:ascii="Century Gothic" w:hAnsi="Century Gothic"/>
          <w:noProof/>
        </w:rPr>
      </w:pPr>
    </w:p>
    <w:p w14:paraId="32C4B09B" w14:textId="3EB7FAC9" w:rsidR="00F97859" w:rsidRDefault="00F97859">
      <w:pPr>
        <w:spacing w:line="276" w:lineRule="auto"/>
        <w:jc w:val="both"/>
        <w:rPr>
          <w:rFonts w:ascii="Century Gothic" w:hAnsi="Century Gothic"/>
          <w:noProof/>
        </w:rPr>
      </w:pPr>
    </w:p>
    <w:p w14:paraId="331CBEA5" w14:textId="70CAA0AC" w:rsidR="00F97859" w:rsidRDefault="00F97859">
      <w:pPr>
        <w:spacing w:line="276" w:lineRule="auto"/>
        <w:jc w:val="both"/>
        <w:rPr>
          <w:rFonts w:ascii="Century Gothic" w:hAnsi="Century Gothic"/>
          <w:noProof/>
        </w:rPr>
      </w:pPr>
    </w:p>
    <w:p w14:paraId="2882D36F" w14:textId="3DF600FF" w:rsidR="00F97859" w:rsidRDefault="00F97859">
      <w:pPr>
        <w:spacing w:line="276" w:lineRule="auto"/>
        <w:jc w:val="both"/>
        <w:rPr>
          <w:rFonts w:ascii="Century Gothic" w:hAnsi="Century Gothic"/>
          <w:noProof/>
        </w:rPr>
      </w:pPr>
    </w:p>
    <w:p w14:paraId="21910EE8" w14:textId="77777777" w:rsidR="00F97859" w:rsidRPr="003A70BA" w:rsidRDefault="00F97859">
      <w:pPr>
        <w:spacing w:line="276" w:lineRule="auto"/>
        <w:jc w:val="both"/>
        <w:rPr>
          <w:rFonts w:ascii="Century Gothic" w:hAnsi="Century Gothic"/>
          <w:noProof/>
        </w:rPr>
      </w:pPr>
    </w:p>
    <w:p w14:paraId="3F9745E3" w14:textId="77777777" w:rsidR="001F6C3F" w:rsidRPr="003A70BA" w:rsidRDefault="001F6C3F">
      <w:pPr>
        <w:spacing w:line="276" w:lineRule="auto"/>
        <w:jc w:val="both"/>
        <w:rPr>
          <w:rFonts w:ascii="Century Gothic" w:hAnsi="Century Gothic"/>
          <w:noProof/>
        </w:rPr>
      </w:pPr>
    </w:p>
    <w:p w14:paraId="2960F201" w14:textId="79761B44" w:rsidR="001F6C3F" w:rsidRPr="003A70BA" w:rsidRDefault="00C8078E">
      <w:pPr>
        <w:pStyle w:val="Titre1"/>
        <w:jc w:val="both"/>
        <w:rPr>
          <w:rFonts w:ascii="Century Gothic" w:hAnsi="Century Gothic"/>
          <w:noProof/>
          <w:sz w:val="24"/>
          <w:szCs w:val="24"/>
        </w:rPr>
      </w:pPr>
      <w:r>
        <w:rPr>
          <w:rFonts w:ascii="Century Gothic" w:eastAsia="Questrial" w:hAnsi="Century Gothic" w:cs="Questrial"/>
          <w:noProof/>
          <w:color w:val="365F91"/>
          <w:sz w:val="24"/>
          <w:szCs w:val="24"/>
        </w:rPr>
        <w:t xml:space="preserve">3. </w:t>
      </w:r>
      <w:proofErr w:type="spellStart"/>
      <w:r w:rsidRPr="00C8078E">
        <w:rPr>
          <w:rFonts w:ascii="Century Gothic" w:hAnsi="Century Gothic"/>
          <w:color w:val="365F91"/>
          <w:sz w:val="24"/>
          <w:szCs w:val="24"/>
          <w:lang w:val="fr-BE"/>
        </w:rPr>
        <w:t>Schüco</w:t>
      </w:r>
      <w:proofErr w:type="spellEnd"/>
      <w:r w:rsidRPr="00C8078E">
        <w:rPr>
          <w:rFonts w:ascii="Century Gothic" w:hAnsi="Century Gothic"/>
          <w:color w:val="365F91"/>
          <w:sz w:val="24"/>
          <w:szCs w:val="24"/>
          <w:lang w:val="fr-BE"/>
        </w:rPr>
        <w:t xml:space="preserve"> DCS </w:t>
      </w:r>
      <w:proofErr w:type="spellStart"/>
      <w:r w:rsidRPr="00C8078E">
        <w:rPr>
          <w:rFonts w:ascii="Century Gothic" w:hAnsi="Century Gothic"/>
          <w:color w:val="365F91"/>
          <w:sz w:val="24"/>
          <w:szCs w:val="24"/>
          <w:lang w:val="fr-BE"/>
        </w:rPr>
        <w:t>Touch</w:t>
      </w:r>
      <w:proofErr w:type="spellEnd"/>
      <w:r w:rsidRPr="00C8078E">
        <w:rPr>
          <w:rFonts w:ascii="Century Gothic" w:hAnsi="Century Gothic"/>
          <w:color w:val="365F91"/>
          <w:sz w:val="24"/>
          <w:szCs w:val="24"/>
          <w:lang w:val="fr-BE"/>
        </w:rPr>
        <w:t xml:space="preserve"> Display</w:t>
      </w:r>
    </w:p>
    <w:p w14:paraId="0730D05B" w14:textId="77777777" w:rsidR="001F6C3F" w:rsidRPr="003A70BA" w:rsidRDefault="001F6C3F">
      <w:pPr>
        <w:rPr>
          <w:rFonts w:ascii="Century Gothic" w:hAnsi="Century Gothic"/>
          <w:noProof/>
        </w:rPr>
      </w:pPr>
    </w:p>
    <w:p w14:paraId="6C74819F" w14:textId="54F58CB5" w:rsidR="00C8078E" w:rsidRPr="003A70BA" w:rsidRDefault="00C8078E" w:rsidP="00C8078E">
      <w:pPr>
        <w:jc w:val="both"/>
        <w:rPr>
          <w:rFonts w:ascii="Century Gothic" w:hAnsi="Century Gothic"/>
          <w:noProof/>
        </w:rPr>
      </w:pPr>
      <w:r w:rsidRPr="003A70BA">
        <w:rPr>
          <w:rFonts w:ascii="Century Gothic" w:hAnsi="Century Gothic"/>
          <w:noProof/>
          <w:lang w:val="fr-BE" w:eastAsia="fr-BE"/>
        </w:rPr>
        <w:drawing>
          <wp:anchor distT="0" distB="0" distL="114300" distR="114300" simplePos="0" relativeHeight="251669504" behindDoc="0" locked="0" layoutInCell="0" hidden="0" allowOverlap="0" wp14:anchorId="7A7029F0" wp14:editId="47C26D0E">
            <wp:simplePos x="0" y="0"/>
            <wp:positionH relativeFrom="margin">
              <wp:posOffset>37465</wp:posOffset>
            </wp:positionH>
            <wp:positionV relativeFrom="paragraph">
              <wp:posOffset>99060</wp:posOffset>
            </wp:positionV>
            <wp:extent cx="2301240" cy="1653540"/>
            <wp:effectExtent l="0" t="0" r="3810" b="3810"/>
            <wp:wrapSquare wrapText="bothSides" distT="0" distB="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2301240" cy="1653540"/>
                    </a:xfrm>
                    <a:prstGeom prst="rect">
                      <a:avLst/>
                    </a:prstGeom>
                    <a:ln/>
                  </pic:spPr>
                </pic:pic>
              </a:graphicData>
            </a:graphic>
            <wp14:sizeRelH relativeFrom="margin">
              <wp14:pctWidth>0</wp14:pctWidth>
            </wp14:sizeRelH>
            <wp14:sizeRelV relativeFrom="margin">
              <wp14:pctHeight>0</wp14:pctHeight>
            </wp14:sizeRelV>
          </wp:anchor>
        </w:drawing>
      </w:r>
      <w:r w:rsidRPr="003A70BA">
        <w:rPr>
          <w:rFonts w:ascii="Century Gothic" w:eastAsia="Questrial" w:hAnsi="Century Gothic" w:cs="Questrial"/>
          <w:noProof/>
        </w:rPr>
        <w:t xml:space="preserve">Mais ce n'est pas tout. Grâce aux applications digitales, le Door Control System modulaire de Schüco va plus loin dans la sécurisation de votre habitation. </w:t>
      </w:r>
    </w:p>
    <w:p w14:paraId="4C9DA4AD" w14:textId="77777777" w:rsidR="00C8078E" w:rsidRPr="003A70BA" w:rsidRDefault="00C8078E" w:rsidP="00C8078E">
      <w:pPr>
        <w:jc w:val="both"/>
        <w:rPr>
          <w:rFonts w:ascii="Century Gothic" w:hAnsi="Century Gothic"/>
          <w:noProof/>
        </w:rPr>
      </w:pPr>
    </w:p>
    <w:p w14:paraId="56C35AB0" w14:textId="77777777" w:rsidR="00C8078E" w:rsidRDefault="00C8078E" w:rsidP="00C8078E">
      <w:pPr>
        <w:jc w:val="both"/>
        <w:rPr>
          <w:rFonts w:ascii="Century Gothic" w:eastAsia="Questrial" w:hAnsi="Century Gothic" w:cs="Questrial"/>
          <w:noProof/>
        </w:rPr>
      </w:pPr>
      <w:r w:rsidRPr="003A70BA">
        <w:rPr>
          <w:rFonts w:ascii="Century Gothic" w:eastAsia="Questrial" w:hAnsi="Century Gothic" w:cs="Questrial"/>
          <w:noProof/>
        </w:rPr>
        <w:t xml:space="preserve">Grâce au </w:t>
      </w:r>
      <w:r w:rsidRPr="003A70BA">
        <w:rPr>
          <w:rFonts w:ascii="Century Gothic" w:eastAsia="Questrial" w:hAnsi="Century Gothic" w:cs="Questrial"/>
          <w:b/>
          <w:noProof/>
        </w:rPr>
        <w:t>nouveau système DCS Touch basé sur une adresse IP</w:t>
      </w:r>
      <w:r w:rsidRPr="003A70BA">
        <w:rPr>
          <w:rFonts w:ascii="Century Gothic" w:eastAsia="Questrial" w:hAnsi="Century Gothic" w:cs="Questrial"/>
          <w:noProof/>
        </w:rPr>
        <w:t xml:space="preserve">, la commande est encore plus facile d'utilisation. Dotée d’un écran tactile, la commande intuitive </w:t>
      </w:r>
      <w:r w:rsidRPr="003A70BA">
        <w:rPr>
          <w:rFonts w:ascii="Century Gothic" w:eastAsia="Questrial" w:hAnsi="Century Gothic" w:cs="Questrial"/>
          <w:b/>
          <w:noProof/>
        </w:rPr>
        <w:t>ressemble à un smartphone </w:t>
      </w:r>
      <w:r w:rsidRPr="003A70BA">
        <w:rPr>
          <w:rFonts w:ascii="Century Gothic" w:eastAsia="Questrial" w:hAnsi="Century Gothic" w:cs="Questrial"/>
          <w:noProof/>
        </w:rPr>
        <w:t xml:space="preserve">! Un système DCS peut être installé dans une habitation privée, mais également dans des immeubles à appartements. </w:t>
      </w:r>
    </w:p>
    <w:p w14:paraId="1F7AE39D" w14:textId="77777777" w:rsidR="00C8078E" w:rsidRDefault="00C8078E" w:rsidP="00C8078E">
      <w:pPr>
        <w:jc w:val="both"/>
        <w:rPr>
          <w:rFonts w:ascii="Century Gothic" w:eastAsia="Questrial" w:hAnsi="Century Gothic" w:cs="Questrial"/>
          <w:noProof/>
        </w:rPr>
      </w:pPr>
    </w:p>
    <w:p w14:paraId="487AB110" w14:textId="63BA6EDC" w:rsidR="00C8078E" w:rsidRPr="002959C1" w:rsidRDefault="00E04914" w:rsidP="00C8078E">
      <w:pPr>
        <w:jc w:val="both"/>
        <w:rPr>
          <w:rFonts w:ascii="Century Gothic" w:hAnsi="Century Gothic"/>
          <w:noProof/>
        </w:rPr>
      </w:pPr>
      <w:r w:rsidRPr="002959C1">
        <w:rPr>
          <w:rFonts w:ascii="Century Gothic" w:eastAsia="Questrial" w:hAnsi="Century Gothic" w:cs="Questrial"/>
          <w:noProof/>
        </w:rPr>
        <w:t>Les différentes composantes du DCS Touch</w:t>
      </w:r>
      <w:r w:rsidR="00C8078E" w:rsidRPr="002959C1">
        <w:rPr>
          <w:rFonts w:ascii="Century Gothic" w:eastAsia="Questrial" w:hAnsi="Century Gothic" w:cs="Questrial"/>
          <w:noProof/>
        </w:rPr>
        <w:t xml:space="preserve"> incluent notamment un vidéophone/ parlophone, un lecteur de carte, un scan d'empreinte digitale et un clavier à code.</w:t>
      </w:r>
      <w:r w:rsidR="005F73DB" w:rsidRPr="002959C1">
        <w:rPr>
          <w:rFonts w:ascii="Century Gothic" w:eastAsia="Questrial" w:hAnsi="Century Gothic" w:cs="Questrial"/>
          <w:noProof/>
        </w:rPr>
        <w:t xml:space="preserve"> Etant donné que c’est un système modulaire, il est possible de choisir </w:t>
      </w:r>
      <w:r w:rsidRPr="002959C1">
        <w:rPr>
          <w:rFonts w:ascii="Century Gothic" w:eastAsia="Questrial" w:hAnsi="Century Gothic" w:cs="Questrial"/>
          <w:noProof/>
        </w:rPr>
        <w:t>les différentes composantes de celui-ci.</w:t>
      </w:r>
    </w:p>
    <w:p w14:paraId="25E7810A" w14:textId="77777777" w:rsidR="00C8078E" w:rsidRPr="002959C1" w:rsidRDefault="00C8078E" w:rsidP="00C8078E">
      <w:pPr>
        <w:jc w:val="both"/>
        <w:rPr>
          <w:rFonts w:ascii="Century Gothic" w:hAnsi="Century Gothic"/>
          <w:noProof/>
        </w:rPr>
      </w:pPr>
    </w:p>
    <w:p w14:paraId="2A878320" w14:textId="3016B86B" w:rsidR="00F97859" w:rsidRDefault="00C8078E" w:rsidP="00F97859">
      <w:pPr>
        <w:jc w:val="both"/>
        <w:rPr>
          <w:rFonts w:ascii="Century Gothic" w:eastAsia="Questrial" w:hAnsi="Century Gothic" w:cs="Questrial"/>
          <w:noProof/>
        </w:rPr>
      </w:pPr>
      <w:r w:rsidRPr="002959C1">
        <w:rPr>
          <w:rFonts w:ascii="Century Gothic" w:eastAsia="Questrial" w:hAnsi="Century Gothic" w:cs="Questrial"/>
          <w:noProof/>
        </w:rPr>
        <w:t>Le système DCS est une vraie révolution : en plus de renforcer le sentiment de sécurité, il comporte de nombreux avantages pratiques. Par exemple, grâce au clavier à code ou au scan d'empreinte digitale, il n'est plus nécessaire de se balader avec une clé pour faire son jogging !</w:t>
      </w:r>
    </w:p>
    <w:p w14:paraId="72ADB0F7" w14:textId="77777777" w:rsidR="00F97859" w:rsidRDefault="00F97859" w:rsidP="00F97859">
      <w:pPr>
        <w:jc w:val="both"/>
        <w:rPr>
          <w:rFonts w:ascii="Century Gothic" w:eastAsia="Questrial" w:hAnsi="Century Gothic" w:cs="Questrial"/>
          <w:noProof/>
        </w:rPr>
      </w:pPr>
    </w:p>
    <w:p w14:paraId="38E97805" w14:textId="77777777" w:rsidR="00F97859" w:rsidRDefault="00F97859" w:rsidP="00F97859">
      <w:pPr>
        <w:jc w:val="both"/>
        <w:rPr>
          <w:rFonts w:ascii="Century Gothic" w:eastAsia="Questrial" w:hAnsi="Century Gothic" w:cs="Questrial"/>
          <w:noProof/>
        </w:rPr>
      </w:pPr>
    </w:p>
    <w:p w14:paraId="3624E9B6" w14:textId="77777777" w:rsidR="00482860" w:rsidRPr="00F97859" w:rsidRDefault="0077171A" w:rsidP="00482860">
      <w:pPr>
        <w:rPr>
          <w:rFonts w:ascii="Century Gothic" w:eastAsia="Questrial" w:hAnsi="Century Gothic" w:cs="Questrial"/>
          <w:noProof/>
        </w:rPr>
      </w:pPr>
      <w:r w:rsidRPr="00F97859">
        <w:rPr>
          <w:rFonts w:ascii="Century Gothic" w:eastAsia="Questrial" w:hAnsi="Century Gothic" w:cs="Questrial"/>
          <w:b/>
          <w:noProof/>
          <w:color w:val="365F91"/>
        </w:rPr>
        <w:t xml:space="preserve">4. Schüco </w:t>
      </w:r>
      <w:r w:rsidR="00C8078E" w:rsidRPr="00F97859">
        <w:rPr>
          <w:rFonts w:ascii="Century Gothic" w:eastAsia="Questrial" w:hAnsi="Century Gothic" w:cs="Questrial"/>
          <w:b/>
          <w:noProof/>
          <w:color w:val="365F91"/>
        </w:rPr>
        <w:t>FWS 35 PD</w:t>
      </w:r>
      <w:r w:rsidR="00F97859">
        <w:rPr>
          <w:rFonts w:ascii="Century Gothic" w:eastAsia="Questrial" w:hAnsi="Century Gothic" w:cs="Questrial"/>
          <w:noProof/>
          <w:color w:val="365F91"/>
        </w:rPr>
        <w:br/>
      </w:r>
      <w:r w:rsidR="00F97859">
        <w:rPr>
          <w:rFonts w:ascii="Century Gothic" w:eastAsia="Questrial" w:hAnsi="Century Gothic" w:cs="Questrial"/>
          <w:noProof/>
          <w:color w:val="365F91"/>
        </w:rPr>
        <w:br/>
      </w:r>
      <w:r w:rsidR="00482860" w:rsidRPr="00C8078E">
        <w:rPr>
          <w:rFonts w:ascii="Century Gothic" w:eastAsia="Questrial" w:hAnsi="Century Gothic" w:cs="Questrial"/>
          <w:noProof/>
        </w:rPr>
        <w:t>La popularité des systèmes de façade dans les habitations privées ne cesse de croître. Les systèmes de façade S</w:t>
      </w:r>
      <w:r w:rsidR="00482860">
        <w:rPr>
          <w:rFonts w:ascii="Century Gothic" w:eastAsia="Questrial" w:hAnsi="Century Gothic" w:cs="Questrial"/>
          <w:b/>
          <w:noProof/>
        </w:rPr>
        <w:t>chüco, présentés à Batibouw 2017</w:t>
      </w:r>
      <w:r w:rsidR="00482860" w:rsidRPr="00C8078E">
        <w:rPr>
          <w:rFonts w:ascii="Century Gothic" w:eastAsia="Questrial" w:hAnsi="Century Gothic" w:cs="Questrial"/>
          <w:noProof/>
        </w:rPr>
        <w:t xml:space="preserve">, offrent dans cette optique des solutions technologiques, esthétiques et architecturales innovantes. La façade Schüco FWS 35 PD,  présente une largeur de vue de seulement 35 mm, est certifiée maison passive. Grâce à ce système, les façades panoramique d’une transparence maximale et aux profiles filigranes sont désormais possible. </w:t>
      </w:r>
    </w:p>
    <w:p w14:paraId="5965C009" w14:textId="77777777" w:rsidR="00482860" w:rsidRDefault="00482860" w:rsidP="00F97859">
      <w:pPr>
        <w:rPr>
          <w:rFonts w:ascii="Century Gothic" w:eastAsia="Questrial" w:hAnsi="Century Gothic" w:cs="Questrial"/>
          <w:noProof/>
        </w:rPr>
      </w:pPr>
    </w:p>
    <w:p w14:paraId="197815F8" w14:textId="77777777" w:rsidR="00482860" w:rsidRDefault="00482860" w:rsidP="00F97859">
      <w:pPr>
        <w:rPr>
          <w:rFonts w:ascii="Century Gothic" w:eastAsia="Questrial" w:hAnsi="Century Gothic" w:cs="Questrial"/>
          <w:noProof/>
        </w:rPr>
      </w:pPr>
    </w:p>
    <w:p w14:paraId="20F961B5" w14:textId="0937742A" w:rsidR="001F6C3F" w:rsidRPr="00C8078E" w:rsidRDefault="001F6C3F">
      <w:pPr>
        <w:pStyle w:val="Titre1"/>
        <w:jc w:val="both"/>
        <w:rPr>
          <w:rFonts w:ascii="Century Gothic" w:hAnsi="Century Gothic"/>
          <w:noProof/>
        </w:rPr>
      </w:pPr>
    </w:p>
    <w:p w14:paraId="1A263000" w14:textId="77777777" w:rsidR="001F6C3F" w:rsidRPr="00C8078E" w:rsidRDefault="0077171A">
      <w:pPr>
        <w:pStyle w:val="Titre1"/>
        <w:jc w:val="both"/>
        <w:rPr>
          <w:rFonts w:ascii="Century Gothic" w:hAnsi="Century Gothic"/>
          <w:noProof/>
        </w:rPr>
      </w:pPr>
      <w:r w:rsidRPr="00C8078E">
        <w:rPr>
          <w:rFonts w:ascii="Century Gothic" w:eastAsia="Questrial" w:hAnsi="Century Gothic" w:cs="Questrial"/>
          <w:i/>
          <w:noProof/>
          <w:sz w:val="24"/>
          <w:szCs w:val="24"/>
        </w:rPr>
        <w:t xml:space="preserve">Schüco FWS 35 PD – construction de façade filiforme unique </w:t>
      </w:r>
    </w:p>
    <w:p w14:paraId="460C4245" w14:textId="77777777" w:rsidR="001F6C3F" w:rsidRPr="00C8078E" w:rsidRDefault="0077171A">
      <w:pPr>
        <w:rPr>
          <w:rFonts w:ascii="Century Gothic" w:hAnsi="Century Gothic"/>
          <w:noProof/>
        </w:rPr>
      </w:pPr>
      <w:r w:rsidRPr="00C8078E">
        <w:rPr>
          <w:rFonts w:ascii="Century Gothic" w:hAnsi="Century Gothic"/>
          <w:noProof/>
          <w:lang w:val="fr-BE" w:eastAsia="fr-BE"/>
        </w:rPr>
        <w:drawing>
          <wp:anchor distT="0" distB="0" distL="114300" distR="114300" simplePos="0" relativeHeight="251659264" behindDoc="0" locked="0" layoutInCell="0" hidden="0" allowOverlap="0" wp14:anchorId="2BA65164" wp14:editId="268D287F">
            <wp:simplePos x="0" y="0"/>
            <wp:positionH relativeFrom="margin">
              <wp:posOffset>3678555</wp:posOffset>
            </wp:positionH>
            <wp:positionV relativeFrom="paragraph">
              <wp:posOffset>156845</wp:posOffset>
            </wp:positionV>
            <wp:extent cx="2095500" cy="2095500"/>
            <wp:effectExtent l="0" t="0" r="0" b="0"/>
            <wp:wrapSquare wrapText="bothSides" distT="0" distB="0" distL="114300" distR="114300"/>
            <wp:docPr id="1"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1"/>
                    <a:srcRect/>
                    <a:stretch>
                      <a:fillRect/>
                    </a:stretch>
                  </pic:blipFill>
                  <pic:spPr>
                    <a:xfrm>
                      <a:off x="0" y="0"/>
                      <a:ext cx="2095500" cy="2095500"/>
                    </a:xfrm>
                    <a:prstGeom prst="rect">
                      <a:avLst/>
                    </a:prstGeom>
                    <a:ln/>
                  </pic:spPr>
                </pic:pic>
              </a:graphicData>
            </a:graphic>
          </wp:anchor>
        </w:drawing>
      </w:r>
    </w:p>
    <w:p w14:paraId="5F573BD6" w14:textId="20A74E8C" w:rsidR="001F6C3F" w:rsidRPr="00C8078E" w:rsidRDefault="0077171A">
      <w:pPr>
        <w:jc w:val="both"/>
        <w:rPr>
          <w:rFonts w:ascii="Century Gothic" w:hAnsi="Century Gothic"/>
          <w:noProof/>
        </w:rPr>
      </w:pPr>
      <w:r w:rsidRPr="00C8078E">
        <w:rPr>
          <w:rFonts w:ascii="Century Gothic" w:eastAsia="Questrial" w:hAnsi="Century Gothic" w:cs="Questrial"/>
          <w:noProof/>
        </w:rPr>
        <w:t xml:space="preserve">Les architectures parfaitement transparentes nécessitent de grandes surfaces vitrées combinées à des systèmes de profilés purs et filiformes. </w:t>
      </w:r>
      <w:r w:rsidR="00CE4FA4" w:rsidRPr="00C8078E">
        <w:rPr>
          <w:rFonts w:ascii="Century Gothic" w:eastAsia="Questrial" w:hAnsi="Century Gothic" w:cs="Questrial"/>
          <w:noProof/>
        </w:rPr>
        <w:t>Avant l’arrivée du système Schüco FWS 35 PD Panorama Design et de</w:t>
      </w:r>
      <w:r w:rsidR="00CE4FA4" w:rsidRPr="00C8078E">
        <w:rPr>
          <w:rFonts w:ascii="Century Gothic" w:eastAsia="Questrial" w:hAnsi="Century Gothic" w:cs="Questrial"/>
          <w:b/>
          <w:noProof/>
        </w:rPr>
        <w:t xml:space="preserve"> sa largeur de vue réduite de 35 mm</w:t>
      </w:r>
      <w:r w:rsidR="00CE4FA4" w:rsidRPr="00C8078E">
        <w:rPr>
          <w:rFonts w:ascii="Century Gothic" w:eastAsia="Questrial" w:hAnsi="Century Gothic" w:cs="Questrial"/>
          <w:noProof/>
        </w:rPr>
        <w:t>, i</w:t>
      </w:r>
      <w:r w:rsidRPr="00C8078E">
        <w:rPr>
          <w:rFonts w:ascii="Century Gothic" w:eastAsia="Questrial" w:hAnsi="Century Gothic" w:cs="Questrial"/>
          <w:noProof/>
        </w:rPr>
        <w:t xml:space="preserve">l était </w:t>
      </w:r>
      <w:r w:rsidR="00CE4FA4" w:rsidRPr="00C8078E">
        <w:rPr>
          <w:rFonts w:ascii="Century Gothic" w:eastAsia="Questrial" w:hAnsi="Century Gothic" w:cs="Questrial"/>
          <w:noProof/>
        </w:rPr>
        <w:t>im</w:t>
      </w:r>
      <w:r w:rsidRPr="00C8078E">
        <w:rPr>
          <w:rFonts w:ascii="Century Gothic" w:eastAsia="Questrial" w:hAnsi="Century Gothic" w:cs="Questrial"/>
          <w:noProof/>
        </w:rPr>
        <w:t>possible de remédier à ce décalage entre exigences esthétiques et design filiforme</w:t>
      </w:r>
      <w:r w:rsidR="00CE4FA4" w:rsidRPr="00C8078E">
        <w:rPr>
          <w:rFonts w:ascii="Century Gothic" w:eastAsia="Questrial" w:hAnsi="Century Gothic" w:cs="Questrial"/>
          <w:noProof/>
        </w:rPr>
        <w:t>.</w:t>
      </w:r>
      <w:r w:rsidRPr="00C8078E">
        <w:rPr>
          <w:rFonts w:ascii="Century Gothic" w:eastAsia="Questrial" w:hAnsi="Century Gothic" w:cs="Questrial"/>
          <w:noProof/>
        </w:rPr>
        <w:t xml:space="preserve"> La transparence quasi totale de la construction en aluminium sans profil</w:t>
      </w:r>
      <w:r w:rsidR="00CE4FA4" w:rsidRPr="00C8078E">
        <w:rPr>
          <w:rFonts w:ascii="Century Gothic" w:eastAsia="Questrial" w:hAnsi="Century Gothic" w:cs="Questrial"/>
          <w:noProof/>
        </w:rPr>
        <w:t>, doublée</w:t>
      </w:r>
      <w:r w:rsidRPr="00C8078E">
        <w:rPr>
          <w:rFonts w:ascii="Century Gothic" w:eastAsia="Questrial" w:hAnsi="Century Gothic" w:cs="Questrial"/>
          <w:noProof/>
        </w:rPr>
        <w:t xml:space="preserve"> d’une haute isolation thermique</w:t>
      </w:r>
      <w:r w:rsidR="00CE4FA4" w:rsidRPr="00C8078E">
        <w:rPr>
          <w:rFonts w:ascii="Century Gothic" w:eastAsia="Questrial" w:hAnsi="Century Gothic" w:cs="Questrial"/>
          <w:noProof/>
        </w:rPr>
        <w:t>,</w:t>
      </w:r>
      <w:r w:rsidRPr="00C8078E">
        <w:rPr>
          <w:rFonts w:ascii="Century Gothic" w:eastAsia="Questrial" w:hAnsi="Century Gothic" w:cs="Questrial"/>
          <w:noProof/>
        </w:rPr>
        <w:t xml:space="preserve"> convient parfaitement </w:t>
      </w:r>
      <w:r w:rsidR="00CE4FA4" w:rsidRPr="00C8078E">
        <w:rPr>
          <w:rFonts w:ascii="Century Gothic" w:eastAsia="Questrial" w:hAnsi="Century Gothic" w:cs="Questrial"/>
          <w:noProof/>
        </w:rPr>
        <w:t>aux</w:t>
      </w:r>
      <w:r w:rsidRPr="00C8078E">
        <w:rPr>
          <w:rFonts w:ascii="Century Gothic" w:eastAsia="Questrial" w:hAnsi="Century Gothic" w:cs="Questrial"/>
          <w:noProof/>
        </w:rPr>
        <w:t xml:space="preserve"> façade</w:t>
      </w:r>
      <w:r w:rsidR="00CE4FA4" w:rsidRPr="00C8078E">
        <w:rPr>
          <w:rFonts w:ascii="Century Gothic" w:eastAsia="Questrial" w:hAnsi="Century Gothic" w:cs="Questrial"/>
          <w:noProof/>
        </w:rPr>
        <w:t>s</w:t>
      </w:r>
      <w:r w:rsidRPr="00C8078E">
        <w:rPr>
          <w:rFonts w:ascii="Century Gothic" w:eastAsia="Questrial" w:hAnsi="Century Gothic" w:cs="Questrial"/>
          <w:noProof/>
        </w:rPr>
        <w:t xml:space="preserve"> des immeubles résidentiels et commerciaux de luxe. </w:t>
      </w:r>
    </w:p>
    <w:p w14:paraId="309F7ABA" w14:textId="77777777" w:rsidR="001F6C3F" w:rsidRPr="00C8078E" w:rsidRDefault="001F6C3F">
      <w:pPr>
        <w:jc w:val="both"/>
        <w:rPr>
          <w:rFonts w:ascii="Century Gothic" w:hAnsi="Century Gothic"/>
          <w:noProof/>
        </w:rPr>
      </w:pPr>
    </w:p>
    <w:p w14:paraId="0BC8E5CB" w14:textId="6B82F87B" w:rsidR="00294703" w:rsidRPr="00C8078E" w:rsidRDefault="0077171A">
      <w:pPr>
        <w:jc w:val="both"/>
        <w:rPr>
          <w:rFonts w:ascii="Century Gothic" w:eastAsia="Questrial" w:hAnsi="Century Gothic" w:cs="Questrial"/>
          <w:noProof/>
        </w:rPr>
      </w:pPr>
      <w:r w:rsidRPr="00C8078E">
        <w:rPr>
          <w:rFonts w:ascii="Century Gothic" w:eastAsia="Questrial" w:hAnsi="Century Gothic" w:cs="Questrial"/>
          <w:noProof/>
        </w:rPr>
        <w:t xml:space="preserve">Le système, qui peut accueillir du triple vitrage </w:t>
      </w:r>
      <w:r w:rsidR="00A51CE3" w:rsidRPr="00C8078E">
        <w:rPr>
          <w:rFonts w:ascii="Century Gothic" w:eastAsia="Questrial" w:hAnsi="Century Gothic" w:cs="Questrial"/>
          <w:noProof/>
        </w:rPr>
        <w:t>allant</w:t>
      </w:r>
      <w:r w:rsidRPr="00C8078E">
        <w:rPr>
          <w:rFonts w:ascii="Century Gothic" w:eastAsia="Questrial" w:hAnsi="Century Gothic" w:cs="Questrial"/>
          <w:noProof/>
        </w:rPr>
        <w:t xml:space="preserve"> jusqu’à 52 mm</w:t>
      </w:r>
      <w:r w:rsidR="00BA4B5F" w:rsidRPr="00C8078E">
        <w:rPr>
          <w:rFonts w:ascii="Century Gothic" w:eastAsia="Questrial" w:hAnsi="Century Gothic" w:cs="Questrial"/>
          <w:noProof/>
        </w:rPr>
        <w:t xml:space="preserve"> d’épaisseur</w:t>
      </w:r>
      <w:r w:rsidRPr="00C8078E">
        <w:rPr>
          <w:rFonts w:ascii="Century Gothic" w:eastAsia="Questrial" w:hAnsi="Century Gothic" w:cs="Questrial"/>
          <w:noProof/>
        </w:rPr>
        <w:t xml:space="preserve">, est </w:t>
      </w:r>
      <w:r w:rsidRPr="00C8078E">
        <w:rPr>
          <w:rFonts w:ascii="Century Gothic" w:eastAsia="Questrial" w:hAnsi="Century Gothic" w:cs="Questrial"/>
          <w:b/>
          <w:noProof/>
        </w:rPr>
        <w:t>certifié maison passive</w:t>
      </w:r>
      <w:r w:rsidRPr="00C8078E">
        <w:rPr>
          <w:rFonts w:ascii="Century Gothic" w:eastAsia="Questrial" w:hAnsi="Century Gothic" w:cs="Questrial"/>
          <w:noProof/>
        </w:rPr>
        <w:t xml:space="preserve"> et des valeurs U</w:t>
      </w:r>
      <w:r w:rsidRPr="00C8078E">
        <w:rPr>
          <w:rFonts w:ascii="Century Gothic" w:eastAsia="Questrial" w:hAnsi="Century Gothic" w:cs="Questrial"/>
          <w:noProof/>
          <w:vertAlign w:val="subscript"/>
        </w:rPr>
        <w:t>f</w:t>
      </w:r>
      <w:r w:rsidRPr="00C8078E">
        <w:rPr>
          <w:rFonts w:ascii="Century Gothic" w:eastAsia="Questrial" w:hAnsi="Century Gothic" w:cs="Questrial"/>
          <w:noProof/>
        </w:rPr>
        <w:t xml:space="preserve"> de 0,90 W</w:t>
      </w:r>
      <w:r w:rsidR="00A51CE3" w:rsidRPr="00C8078E">
        <w:rPr>
          <w:rFonts w:ascii="Century Gothic" w:eastAsia="Questrial" w:hAnsi="Century Gothic" w:cs="Questrial"/>
          <w:noProof/>
        </w:rPr>
        <w:t>/</w:t>
      </w:r>
      <w:r w:rsidRPr="00C8078E">
        <w:rPr>
          <w:rFonts w:ascii="Century Gothic" w:eastAsia="Questrial" w:hAnsi="Century Gothic" w:cs="Questrial"/>
          <w:noProof/>
        </w:rPr>
        <w:t>(m²K)</w:t>
      </w:r>
      <w:r w:rsidR="00DF7C03">
        <w:rPr>
          <w:rFonts w:ascii="Century Gothic" w:eastAsia="Questrial" w:hAnsi="Century Gothic" w:cs="Questrial"/>
          <w:noProof/>
        </w:rPr>
        <w:t>. L</w:t>
      </w:r>
      <w:r w:rsidRPr="00C8078E">
        <w:rPr>
          <w:rFonts w:ascii="Century Gothic" w:eastAsia="Questrial" w:hAnsi="Century Gothic" w:cs="Questrial"/>
          <w:noProof/>
        </w:rPr>
        <w:t>es inserts de fenêtre</w:t>
      </w:r>
      <w:r w:rsidR="00BA4B5F" w:rsidRPr="00C8078E">
        <w:rPr>
          <w:rFonts w:ascii="Century Gothic" w:eastAsia="Questrial" w:hAnsi="Century Gothic" w:cs="Questrial"/>
          <w:noProof/>
        </w:rPr>
        <w:t>s</w:t>
      </w:r>
      <w:r w:rsidR="00DF7C03">
        <w:rPr>
          <w:rFonts w:ascii="Century Gothic" w:eastAsia="Questrial" w:hAnsi="Century Gothic" w:cs="Questrial"/>
          <w:noProof/>
        </w:rPr>
        <w:t xml:space="preserve"> Schüco AWS et l</w:t>
      </w:r>
      <w:r w:rsidRPr="00C8078E">
        <w:rPr>
          <w:rFonts w:ascii="Century Gothic" w:eastAsia="Questrial" w:hAnsi="Century Gothic" w:cs="Questrial"/>
          <w:noProof/>
        </w:rPr>
        <w:t>es systèm</w:t>
      </w:r>
      <w:r w:rsidR="00DF7C03">
        <w:rPr>
          <w:rFonts w:ascii="Century Gothic" w:eastAsia="Questrial" w:hAnsi="Century Gothic" w:cs="Questrial"/>
          <w:noProof/>
        </w:rPr>
        <w:t>es de portes Schüco ADS garantissent</w:t>
      </w:r>
      <w:r w:rsidRPr="00C8078E">
        <w:rPr>
          <w:rFonts w:ascii="Century Gothic" w:eastAsia="Questrial" w:hAnsi="Century Gothic" w:cs="Questrial"/>
          <w:noProof/>
        </w:rPr>
        <w:t xml:space="preserve"> une liberté de conception maximale. </w:t>
      </w:r>
      <w:r w:rsidR="00294703" w:rsidRPr="00C8078E">
        <w:rPr>
          <w:rFonts w:ascii="Century Gothic" w:eastAsia="Questrial" w:hAnsi="Century Gothic" w:cs="Questrial"/>
          <w:noProof/>
        </w:rPr>
        <w:t xml:space="preserve">La fabrication et l’assemblage gagnent en sûreté et en efficacité grâce aux nouveaux composants préfabriqués, </w:t>
      </w:r>
      <w:r w:rsidR="00BA4B5F" w:rsidRPr="00C8078E">
        <w:rPr>
          <w:rFonts w:ascii="Century Gothic" w:eastAsia="Questrial" w:hAnsi="Century Gothic" w:cs="Questrial"/>
          <w:noProof/>
        </w:rPr>
        <w:t xml:space="preserve">au </w:t>
      </w:r>
      <w:r w:rsidR="00294703" w:rsidRPr="00C8078E">
        <w:rPr>
          <w:rFonts w:ascii="Century Gothic" w:eastAsia="Questrial" w:hAnsi="Century Gothic" w:cs="Questrial"/>
          <w:noProof/>
        </w:rPr>
        <w:t xml:space="preserve">système de fixation </w:t>
      </w:r>
      <w:r w:rsidR="00BA4B5F" w:rsidRPr="00C8078E">
        <w:rPr>
          <w:rFonts w:ascii="Century Gothic" w:eastAsia="Questrial" w:hAnsi="Century Gothic" w:cs="Questrial"/>
          <w:noProof/>
        </w:rPr>
        <w:t xml:space="preserve">optimisé </w:t>
      </w:r>
      <w:r w:rsidR="00294703" w:rsidRPr="00C8078E">
        <w:rPr>
          <w:rFonts w:ascii="Century Gothic" w:eastAsia="Questrial" w:hAnsi="Century Gothic" w:cs="Questrial"/>
          <w:noProof/>
        </w:rPr>
        <w:t xml:space="preserve">et </w:t>
      </w:r>
      <w:r w:rsidR="00BA4B5F" w:rsidRPr="00C8078E">
        <w:rPr>
          <w:rFonts w:ascii="Century Gothic" w:eastAsia="Questrial" w:hAnsi="Century Gothic" w:cs="Questrial"/>
          <w:noProof/>
        </w:rPr>
        <w:t xml:space="preserve">au </w:t>
      </w:r>
      <w:r w:rsidR="00294703" w:rsidRPr="00C8078E">
        <w:rPr>
          <w:rFonts w:ascii="Century Gothic" w:eastAsia="Questrial" w:hAnsi="Century Gothic" w:cs="Questrial"/>
          <w:noProof/>
        </w:rPr>
        <w:t xml:space="preserve">système de </w:t>
      </w:r>
      <w:r w:rsidR="00BA4B5F" w:rsidRPr="00C8078E">
        <w:rPr>
          <w:rFonts w:ascii="Century Gothic" w:eastAsia="Questrial" w:hAnsi="Century Gothic" w:cs="Questrial"/>
          <w:noProof/>
        </w:rPr>
        <w:t xml:space="preserve">montage </w:t>
      </w:r>
      <w:r w:rsidR="00294703" w:rsidRPr="00C8078E">
        <w:rPr>
          <w:rFonts w:ascii="Century Gothic" w:eastAsia="Questrial" w:hAnsi="Century Gothic" w:cs="Questrial"/>
          <w:noProof/>
        </w:rPr>
        <w:t>novateur breveté. Ces derniers</w:t>
      </w:r>
      <w:r w:rsidR="00BA4B5F" w:rsidRPr="00C8078E">
        <w:rPr>
          <w:rFonts w:ascii="Century Gothic" w:eastAsia="Questrial" w:hAnsi="Century Gothic" w:cs="Questrial"/>
          <w:noProof/>
        </w:rPr>
        <w:t xml:space="preserve"> avantages</w:t>
      </w:r>
      <w:r w:rsidR="00294703" w:rsidRPr="00C8078E">
        <w:rPr>
          <w:rFonts w:ascii="Century Gothic" w:eastAsia="Questrial" w:hAnsi="Century Gothic" w:cs="Questrial"/>
          <w:noProof/>
        </w:rPr>
        <w:t xml:space="preserve"> réduisent aussi le nombre d’éléments. </w:t>
      </w:r>
    </w:p>
    <w:p w14:paraId="72FD1FF4" w14:textId="77777777" w:rsidR="001F6C3F" w:rsidRPr="00C8078E" w:rsidRDefault="001F6C3F">
      <w:pPr>
        <w:jc w:val="both"/>
        <w:rPr>
          <w:rFonts w:ascii="Century Gothic" w:hAnsi="Century Gothic"/>
          <w:noProof/>
        </w:rPr>
      </w:pPr>
    </w:p>
    <w:p w14:paraId="478F3D87" w14:textId="77777777" w:rsidR="00123263" w:rsidRPr="00C8078E" w:rsidRDefault="00123263" w:rsidP="00123263">
      <w:pPr>
        <w:rPr>
          <w:rFonts w:ascii="Century Gothic" w:hAnsi="Century Gothic"/>
        </w:rPr>
      </w:pPr>
    </w:p>
    <w:p w14:paraId="4C61AF5A" w14:textId="5FBFC41B" w:rsidR="001F6C3F" w:rsidRPr="0024258B" w:rsidRDefault="001F6C3F">
      <w:pPr>
        <w:pStyle w:val="Titre1"/>
        <w:jc w:val="both"/>
        <w:rPr>
          <w:rFonts w:ascii="Verdana" w:hAnsi="Verdana"/>
          <w:noProof/>
        </w:rPr>
      </w:pPr>
    </w:p>
    <w:p w14:paraId="0DF285C6" w14:textId="5112510A" w:rsidR="001F6C3F" w:rsidRPr="0024258B" w:rsidRDefault="001F6C3F">
      <w:pPr>
        <w:rPr>
          <w:rFonts w:ascii="Verdana" w:hAnsi="Verdana"/>
          <w:noProof/>
        </w:rPr>
      </w:pPr>
    </w:p>
    <w:p w14:paraId="3B59F54C" w14:textId="1D2138C8" w:rsidR="00123263" w:rsidRDefault="00123263" w:rsidP="00123263">
      <w:pPr>
        <w:rPr>
          <w:rFonts w:ascii="Verdana" w:eastAsia="Arial" w:hAnsi="Verdana" w:cs="Arial"/>
          <w:b/>
          <w:noProof/>
          <w:sz w:val="28"/>
          <w:szCs w:val="28"/>
        </w:rPr>
      </w:pPr>
    </w:p>
    <w:p w14:paraId="1E8BFF7D" w14:textId="7BD5260A" w:rsidR="00DF7C03" w:rsidRDefault="00DF7C03" w:rsidP="00123263">
      <w:pPr>
        <w:rPr>
          <w:rFonts w:ascii="Verdana" w:eastAsia="Arial" w:hAnsi="Verdana" w:cs="Arial"/>
          <w:b/>
          <w:noProof/>
          <w:sz w:val="28"/>
          <w:szCs w:val="28"/>
        </w:rPr>
      </w:pPr>
    </w:p>
    <w:p w14:paraId="3B214059" w14:textId="05AE73C6" w:rsidR="00DF7C03" w:rsidRDefault="00DF7C03" w:rsidP="00123263">
      <w:pPr>
        <w:rPr>
          <w:rFonts w:ascii="Verdana" w:eastAsia="Arial" w:hAnsi="Verdana" w:cs="Arial"/>
          <w:b/>
          <w:noProof/>
          <w:sz w:val="28"/>
          <w:szCs w:val="28"/>
        </w:rPr>
      </w:pPr>
    </w:p>
    <w:p w14:paraId="109C1374" w14:textId="28995F76" w:rsidR="00DF7C03" w:rsidRDefault="00DF7C03" w:rsidP="00123263">
      <w:pPr>
        <w:rPr>
          <w:rFonts w:ascii="Verdana" w:eastAsia="Arial" w:hAnsi="Verdana" w:cs="Arial"/>
          <w:b/>
          <w:noProof/>
          <w:sz w:val="28"/>
          <w:szCs w:val="28"/>
        </w:rPr>
      </w:pPr>
    </w:p>
    <w:p w14:paraId="1EF008F0" w14:textId="79939535" w:rsidR="00482860" w:rsidRDefault="00482860" w:rsidP="00123263">
      <w:pPr>
        <w:rPr>
          <w:rFonts w:ascii="Verdana" w:eastAsia="Arial" w:hAnsi="Verdana" w:cs="Arial"/>
          <w:b/>
          <w:noProof/>
          <w:sz w:val="28"/>
          <w:szCs w:val="28"/>
        </w:rPr>
      </w:pPr>
    </w:p>
    <w:p w14:paraId="2DD01109" w14:textId="222A46A3" w:rsidR="00482860" w:rsidRDefault="00482860" w:rsidP="00123263">
      <w:pPr>
        <w:rPr>
          <w:rFonts w:ascii="Verdana" w:eastAsia="Arial" w:hAnsi="Verdana" w:cs="Arial"/>
          <w:b/>
          <w:noProof/>
          <w:sz w:val="28"/>
          <w:szCs w:val="28"/>
        </w:rPr>
      </w:pPr>
    </w:p>
    <w:p w14:paraId="4AE48FD0" w14:textId="3D6E0C09" w:rsidR="00482860" w:rsidRDefault="00482860" w:rsidP="00123263">
      <w:pPr>
        <w:rPr>
          <w:rFonts w:ascii="Verdana" w:eastAsia="Arial" w:hAnsi="Verdana" w:cs="Arial"/>
          <w:b/>
          <w:noProof/>
          <w:sz w:val="28"/>
          <w:szCs w:val="28"/>
        </w:rPr>
      </w:pPr>
    </w:p>
    <w:p w14:paraId="41D07735" w14:textId="757A0019" w:rsidR="00482860" w:rsidRDefault="00482860" w:rsidP="00123263">
      <w:pPr>
        <w:rPr>
          <w:rFonts w:ascii="Verdana" w:eastAsia="Arial" w:hAnsi="Verdana" w:cs="Arial"/>
          <w:b/>
          <w:noProof/>
          <w:sz w:val="28"/>
          <w:szCs w:val="28"/>
        </w:rPr>
      </w:pPr>
    </w:p>
    <w:p w14:paraId="6462A2BC" w14:textId="3709F69E" w:rsidR="00482860" w:rsidRDefault="00482860" w:rsidP="00123263">
      <w:pPr>
        <w:rPr>
          <w:rFonts w:ascii="Verdana" w:eastAsia="Arial" w:hAnsi="Verdana" w:cs="Arial"/>
          <w:b/>
          <w:noProof/>
          <w:sz w:val="28"/>
          <w:szCs w:val="28"/>
        </w:rPr>
      </w:pPr>
    </w:p>
    <w:p w14:paraId="1446C998" w14:textId="7AB0768D" w:rsidR="00482860" w:rsidRDefault="00482860" w:rsidP="00123263">
      <w:pPr>
        <w:rPr>
          <w:rFonts w:ascii="Verdana" w:eastAsia="Arial" w:hAnsi="Verdana" w:cs="Arial"/>
          <w:b/>
          <w:noProof/>
          <w:sz w:val="28"/>
          <w:szCs w:val="28"/>
        </w:rPr>
      </w:pPr>
    </w:p>
    <w:p w14:paraId="5EC0F11D" w14:textId="2AEEC2F9" w:rsidR="00482860" w:rsidRDefault="00482860" w:rsidP="00123263">
      <w:pPr>
        <w:rPr>
          <w:rFonts w:ascii="Verdana" w:eastAsia="Arial" w:hAnsi="Verdana" w:cs="Arial"/>
          <w:b/>
          <w:noProof/>
          <w:sz w:val="28"/>
          <w:szCs w:val="28"/>
        </w:rPr>
      </w:pPr>
    </w:p>
    <w:p w14:paraId="24BA9157" w14:textId="77777777" w:rsidR="00482860" w:rsidRDefault="00482860" w:rsidP="00123263">
      <w:pPr>
        <w:rPr>
          <w:rFonts w:ascii="Verdana" w:eastAsia="Arial" w:hAnsi="Verdana" w:cs="Arial"/>
          <w:b/>
          <w:noProof/>
          <w:sz w:val="28"/>
          <w:szCs w:val="28"/>
        </w:rPr>
      </w:pPr>
    </w:p>
    <w:p w14:paraId="5CCAD631" w14:textId="6C87F854" w:rsidR="00DF7C03" w:rsidRDefault="00DF7C03" w:rsidP="00123263">
      <w:pPr>
        <w:rPr>
          <w:rFonts w:ascii="Verdana" w:eastAsia="Arial" w:hAnsi="Verdana" w:cs="Arial"/>
          <w:b/>
          <w:noProof/>
          <w:sz w:val="28"/>
          <w:szCs w:val="28"/>
        </w:rPr>
      </w:pPr>
    </w:p>
    <w:p w14:paraId="374EA940" w14:textId="77777777" w:rsidR="00DF7C03" w:rsidRPr="00123263" w:rsidRDefault="00DF7C03" w:rsidP="00123263"/>
    <w:p w14:paraId="5EC635DD" w14:textId="77777777" w:rsidR="00F97859" w:rsidRDefault="00F97859">
      <w:pPr>
        <w:pStyle w:val="Titre1"/>
        <w:rPr>
          <w:rFonts w:ascii="Century Gothic" w:eastAsia="Questrial" w:hAnsi="Century Gothic" w:cs="Questrial"/>
          <w:noProof/>
          <w:color w:val="365F91"/>
          <w:sz w:val="24"/>
          <w:szCs w:val="24"/>
        </w:rPr>
      </w:pPr>
    </w:p>
    <w:p w14:paraId="3B451E23" w14:textId="2D2C19B8" w:rsidR="001F6C3F" w:rsidRPr="00DF7C03" w:rsidRDefault="00F97859">
      <w:pPr>
        <w:pStyle w:val="Titre1"/>
        <w:rPr>
          <w:rFonts w:ascii="Century Gothic" w:hAnsi="Century Gothic"/>
          <w:noProof/>
        </w:rPr>
      </w:pPr>
      <w:r>
        <w:rPr>
          <w:rFonts w:ascii="Century Gothic" w:eastAsia="Questrial" w:hAnsi="Century Gothic" w:cs="Questrial"/>
          <w:noProof/>
          <w:color w:val="365F91"/>
          <w:sz w:val="24"/>
          <w:szCs w:val="24"/>
        </w:rPr>
        <w:t xml:space="preserve">5. </w:t>
      </w:r>
      <w:r w:rsidR="0077171A" w:rsidRPr="00DF7C03">
        <w:rPr>
          <w:rFonts w:ascii="Century Gothic" w:eastAsia="Questrial" w:hAnsi="Century Gothic" w:cs="Questrial"/>
          <w:noProof/>
          <w:color w:val="365F91"/>
          <w:sz w:val="24"/>
          <w:szCs w:val="24"/>
        </w:rPr>
        <w:t>À propos de l'entreprise</w:t>
      </w:r>
    </w:p>
    <w:p w14:paraId="65A1F2DD" w14:textId="77777777" w:rsidR="001F6C3F" w:rsidRPr="00DF7C03" w:rsidRDefault="001F6C3F">
      <w:pPr>
        <w:rPr>
          <w:rFonts w:ascii="Century Gothic" w:hAnsi="Century Gothic"/>
          <w:noProof/>
        </w:rPr>
      </w:pPr>
    </w:p>
    <w:p w14:paraId="10EEF370" w14:textId="77777777" w:rsidR="001F6C3F" w:rsidRPr="00DF7C03" w:rsidRDefault="0077171A">
      <w:pPr>
        <w:spacing w:line="276" w:lineRule="auto"/>
        <w:jc w:val="both"/>
        <w:rPr>
          <w:rFonts w:ascii="Century Gothic" w:hAnsi="Century Gothic"/>
          <w:noProof/>
        </w:rPr>
      </w:pPr>
      <w:r w:rsidRPr="00DF7C03">
        <w:rPr>
          <w:rFonts w:ascii="Century Gothic" w:eastAsia="Questrial" w:hAnsi="Century Gothic" w:cs="Questrial"/>
          <w:b/>
          <w:i/>
          <w:noProof/>
        </w:rPr>
        <w:t xml:space="preserve">Schüco – Solutions de système pour fenêtres, portes et façades </w:t>
      </w:r>
    </w:p>
    <w:p w14:paraId="39FDB96C" w14:textId="77777777" w:rsidR="001F6C3F" w:rsidRPr="0024258B" w:rsidRDefault="001F6C3F">
      <w:pPr>
        <w:spacing w:line="276" w:lineRule="auto"/>
        <w:jc w:val="both"/>
        <w:rPr>
          <w:rFonts w:ascii="Verdana" w:hAnsi="Verdana"/>
          <w:noProof/>
        </w:rPr>
      </w:pPr>
    </w:p>
    <w:p w14:paraId="4AA7F6E9" w14:textId="5ADF1371" w:rsidR="00DF7C03" w:rsidRPr="00DF7C03" w:rsidRDefault="00DF7C03" w:rsidP="00DF7C03">
      <w:pPr>
        <w:spacing w:line="276" w:lineRule="auto"/>
        <w:jc w:val="both"/>
        <w:rPr>
          <w:rFonts w:ascii="Century Gothic" w:hAnsi="Century Gothic"/>
          <w:i/>
          <w:lang w:val="fr-BE"/>
        </w:rPr>
      </w:pPr>
      <w:r w:rsidRPr="00DF7C03">
        <w:rPr>
          <w:rFonts w:ascii="Century Gothic" w:hAnsi="Century Gothic"/>
          <w:i/>
          <w:lang w:val="fr-BE"/>
        </w:rPr>
        <w:t>En étroite collaboration avec son réseau mondial de fabricants partenaires a</w:t>
      </w:r>
      <w:r>
        <w:rPr>
          <w:rFonts w:ascii="Century Gothic" w:hAnsi="Century Gothic"/>
          <w:i/>
          <w:lang w:val="fr-BE"/>
        </w:rPr>
        <w:t xml:space="preserve">luminium, PVC et d’électriciens </w:t>
      </w:r>
      <w:r w:rsidRPr="00DF7C03">
        <w:rPr>
          <w:rFonts w:ascii="Century Gothic" w:hAnsi="Century Gothic"/>
          <w:i/>
          <w:lang w:val="fr-BE"/>
        </w:rPr>
        <w:t xml:space="preserve">; ainsi qu’avec les architectes, les prescripteurs et les investisseurs, </w:t>
      </w:r>
      <w:proofErr w:type="spellStart"/>
      <w:r w:rsidRPr="00DF7C03">
        <w:rPr>
          <w:rFonts w:ascii="Century Gothic" w:hAnsi="Century Gothic"/>
          <w:i/>
          <w:lang w:val="fr-BE"/>
        </w:rPr>
        <w:t>Schüco</w:t>
      </w:r>
      <w:proofErr w:type="spellEnd"/>
      <w:r w:rsidRPr="00DF7C03">
        <w:rPr>
          <w:rFonts w:ascii="Century Gothic" w:hAnsi="Century Gothic"/>
          <w:i/>
          <w:lang w:val="fr-BE"/>
        </w:rPr>
        <w:t xml:space="preserve"> développe des solutions durables pour l’enveloppe du bâtiment qui répondent aux besoins des hommes tout en conservant une harmonie entre nature et technologie. Les systèmes </w:t>
      </w:r>
      <w:proofErr w:type="spellStart"/>
      <w:r w:rsidRPr="00DF7C03">
        <w:rPr>
          <w:rFonts w:ascii="Century Gothic" w:hAnsi="Century Gothic"/>
          <w:i/>
          <w:lang w:val="fr-BE"/>
        </w:rPr>
        <w:t>Schüco</w:t>
      </w:r>
      <w:proofErr w:type="spellEnd"/>
      <w:r w:rsidRPr="00DF7C03">
        <w:rPr>
          <w:rFonts w:ascii="Century Gothic" w:hAnsi="Century Gothic"/>
          <w:i/>
          <w:lang w:val="fr-BE"/>
        </w:rPr>
        <w:t xml:space="preserve"> de fenêtres, portes et façades en aluminium et en PVC répondent aux plus hautes exigences en termes de design, de confort et de sécurité. Dans le même temps, les émissions de CO</w:t>
      </w:r>
      <w:r w:rsidRPr="00DF7C03">
        <w:rPr>
          <w:rFonts w:ascii="Century Gothic" w:hAnsi="Century Gothic"/>
          <w:i/>
          <w:vertAlign w:val="subscript"/>
          <w:lang w:val="fr-BE"/>
        </w:rPr>
        <w:t>2</w:t>
      </w:r>
      <w:r w:rsidRPr="00DF7C03">
        <w:rPr>
          <w:rFonts w:ascii="Century Gothic" w:hAnsi="Century Gothic"/>
          <w:i/>
          <w:lang w:val="fr-BE"/>
        </w:rPr>
        <w:t xml:space="preserve"> sont réduites grâce à l’efficacité énergétique, préservant ainsi les ressources naturelles. L’entreprise apporte des solutions sur mesure pour les constructions neuves comme pour la rénovation, qui s’adaptent parfaitement aux besoins des différentes zones climatiques. Tous les acteurs impliqués sont accompagnés d’un large panel de services aux différentes étapes du processus de construction. Avec 4630 salariés et 12000 entreprises partenaires, </w:t>
      </w:r>
      <w:proofErr w:type="spellStart"/>
      <w:r w:rsidRPr="00DF7C03">
        <w:rPr>
          <w:rFonts w:ascii="Century Gothic" w:hAnsi="Century Gothic"/>
          <w:i/>
          <w:lang w:val="fr-BE"/>
        </w:rPr>
        <w:t>Schüco</w:t>
      </w:r>
      <w:proofErr w:type="spellEnd"/>
      <w:r w:rsidRPr="00DF7C03">
        <w:rPr>
          <w:rFonts w:ascii="Century Gothic" w:hAnsi="Century Gothic"/>
          <w:i/>
          <w:lang w:val="fr-BE"/>
        </w:rPr>
        <w:t xml:space="preserve"> est présent dans 80 pays et son chiffre d’affaires a atteint 1,143 milliards d’euros en 2015. Pour plus d’informations, rendez-vous sur www.schueco.be  </w:t>
      </w:r>
    </w:p>
    <w:p w14:paraId="5F78210F" w14:textId="77777777" w:rsidR="001F6C3F" w:rsidRPr="0024258B" w:rsidRDefault="001F6C3F">
      <w:pPr>
        <w:spacing w:line="276" w:lineRule="auto"/>
        <w:rPr>
          <w:rFonts w:ascii="Verdana" w:hAnsi="Verdana"/>
          <w:noProof/>
        </w:rPr>
      </w:pPr>
    </w:p>
    <w:p w14:paraId="1E992C05" w14:textId="77777777" w:rsidR="001F6C3F" w:rsidRPr="00F97859" w:rsidRDefault="0077171A">
      <w:pPr>
        <w:spacing w:line="276" w:lineRule="auto"/>
        <w:rPr>
          <w:rFonts w:ascii="Century Gothic" w:hAnsi="Century Gothic"/>
          <w:noProof/>
          <w:sz w:val="22"/>
          <w:szCs w:val="22"/>
        </w:rPr>
      </w:pPr>
      <w:r w:rsidRPr="00F97859">
        <w:rPr>
          <w:rFonts w:ascii="Century Gothic" w:eastAsia="Questrial" w:hAnsi="Century Gothic" w:cs="Questrial"/>
          <w:b/>
          <w:noProof/>
          <w:color w:val="365F91"/>
          <w:sz w:val="22"/>
          <w:szCs w:val="22"/>
        </w:rPr>
        <w:t>Plus d'informations (non destin</w:t>
      </w:r>
      <w:r w:rsidR="00AA26F9" w:rsidRPr="00F97859">
        <w:rPr>
          <w:rFonts w:ascii="Century Gothic" w:eastAsia="Questrial" w:hAnsi="Century Gothic" w:cs="Questrial"/>
          <w:b/>
          <w:noProof/>
          <w:color w:val="365F91"/>
          <w:sz w:val="22"/>
          <w:szCs w:val="22"/>
        </w:rPr>
        <w:t>é</w:t>
      </w:r>
      <w:r w:rsidRPr="00F97859">
        <w:rPr>
          <w:rFonts w:ascii="Century Gothic" w:eastAsia="Questrial" w:hAnsi="Century Gothic" w:cs="Questrial"/>
          <w:b/>
          <w:noProof/>
          <w:color w:val="365F91"/>
          <w:sz w:val="22"/>
          <w:szCs w:val="22"/>
        </w:rPr>
        <w:t xml:space="preserve"> à la publication)</w:t>
      </w:r>
    </w:p>
    <w:p w14:paraId="753A810C" w14:textId="77777777" w:rsidR="001F6C3F" w:rsidRPr="00F97859" w:rsidRDefault="0077171A">
      <w:pPr>
        <w:spacing w:line="276" w:lineRule="auto"/>
        <w:rPr>
          <w:rFonts w:ascii="Century Gothic" w:hAnsi="Century Gothic"/>
          <w:noProof/>
          <w:sz w:val="22"/>
          <w:szCs w:val="22"/>
        </w:rPr>
      </w:pPr>
      <w:r w:rsidRPr="00F97859">
        <w:rPr>
          <w:rFonts w:ascii="Century Gothic" w:eastAsia="Questrial" w:hAnsi="Century Gothic" w:cs="Questrial"/>
          <w:b/>
          <w:noProof/>
          <w:color w:val="808080"/>
          <w:sz w:val="22"/>
          <w:szCs w:val="22"/>
        </w:rPr>
        <w:t>_____________________________________________________</w:t>
      </w:r>
    </w:p>
    <w:p w14:paraId="6075A344" w14:textId="77777777" w:rsidR="001F6C3F" w:rsidRPr="00F97859" w:rsidRDefault="001F6C3F">
      <w:pPr>
        <w:spacing w:line="276" w:lineRule="auto"/>
        <w:jc w:val="both"/>
        <w:rPr>
          <w:rFonts w:ascii="Century Gothic" w:hAnsi="Century Gothic"/>
          <w:noProof/>
          <w:sz w:val="22"/>
          <w:szCs w:val="22"/>
        </w:rPr>
      </w:pPr>
    </w:p>
    <w:p w14:paraId="1C0555ED" w14:textId="77777777" w:rsidR="001F6C3F" w:rsidRPr="00F97859" w:rsidRDefault="0077171A">
      <w:pPr>
        <w:spacing w:line="276" w:lineRule="auto"/>
        <w:ind w:right="-108"/>
        <w:jc w:val="both"/>
        <w:rPr>
          <w:rFonts w:ascii="Century Gothic" w:hAnsi="Century Gothic"/>
          <w:noProof/>
          <w:sz w:val="22"/>
          <w:szCs w:val="22"/>
        </w:rPr>
      </w:pPr>
      <w:r w:rsidRPr="00F97859">
        <w:rPr>
          <w:rFonts w:ascii="Century Gothic" w:eastAsia="Questrial" w:hAnsi="Century Gothic" w:cs="Questrial"/>
          <w:noProof/>
          <w:sz w:val="22"/>
          <w:szCs w:val="22"/>
          <w:u w:val="single"/>
        </w:rPr>
        <w:t>Pratiques :</w:t>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u w:val="single"/>
        </w:rPr>
        <w:t xml:space="preserve">Contenu : </w:t>
      </w:r>
    </w:p>
    <w:p w14:paraId="13BE1FFF" w14:textId="77777777" w:rsidR="001F6C3F" w:rsidRPr="00F97859" w:rsidRDefault="0077171A">
      <w:pPr>
        <w:spacing w:line="276" w:lineRule="auto"/>
        <w:jc w:val="both"/>
        <w:rPr>
          <w:rFonts w:ascii="Century Gothic" w:hAnsi="Century Gothic"/>
          <w:noProof/>
          <w:sz w:val="22"/>
          <w:szCs w:val="22"/>
        </w:rPr>
      </w:pP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r>
    </w:p>
    <w:p w14:paraId="7FDE2444" w14:textId="77777777" w:rsidR="001F6C3F" w:rsidRPr="00F97859" w:rsidRDefault="00DE107C">
      <w:pPr>
        <w:spacing w:line="276" w:lineRule="auto"/>
        <w:jc w:val="both"/>
        <w:rPr>
          <w:rFonts w:ascii="Century Gothic" w:hAnsi="Century Gothic"/>
          <w:noProof/>
          <w:sz w:val="22"/>
          <w:szCs w:val="22"/>
        </w:rPr>
      </w:pPr>
      <w:r w:rsidRPr="00F97859">
        <w:rPr>
          <w:rFonts w:ascii="Century Gothic" w:eastAsia="Questrial" w:hAnsi="Century Gothic" w:cs="Questrial"/>
          <w:noProof/>
          <w:sz w:val="22"/>
          <w:szCs w:val="22"/>
        </w:rPr>
        <w:t>Ward Vanhee </w:t>
      </w:r>
      <w:r w:rsidR="0077171A" w:rsidRPr="00F97859">
        <w:rPr>
          <w:rFonts w:ascii="Century Gothic" w:eastAsia="Questrial" w:hAnsi="Century Gothic" w:cs="Questrial"/>
          <w:noProof/>
          <w:sz w:val="22"/>
          <w:szCs w:val="22"/>
        </w:rPr>
        <w:tab/>
      </w:r>
      <w:r w:rsidR="0077171A" w:rsidRPr="00F97859">
        <w:rPr>
          <w:rFonts w:ascii="Century Gothic" w:eastAsia="Questrial" w:hAnsi="Century Gothic" w:cs="Questrial"/>
          <w:noProof/>
          <w:sz w:val="22"/>
          <w:szCs w:val="22"/>
        </w:rPr>
        <w:tab/>
      </w:r>
      <w:r w:rsidR="0077171A" w:rsidRPr="00F97859">
        <w:rPr>
          <w:rFonts w:ascii="Century Gothic" w:eastAsia="Questrial" w:hAnsi="Century Gothic" w:cs="Questrial"/>
          <w:noProof/>
          <w:sz w:val="22"/>
          <w:szCs w:val="22"/>
        </w:rPr>
        <w:tab/>
      </w:r>
      <w:r w:rsidR="0077171A" w:rsidRPr="00F97859">
        <w:rPr>
          <w:rFonts w:ascii="Century Gothic" w:eastAsia="Questrial" w:hAnsi="Century Gothic" w:cs="Questrial"/>
          <w:noProof/>
          <w:sz w:val="22"/>
          <w:szCs w:val="22"/>
        </w:rPr>
        <w:tab/>
        <w:t>Schüco Belgium NV/SA</w:t>
      </w:r>
    </w:p>
    <w:p w14:paraId="08225279" w14:textId="77777777" w:rsidR="001F6C3F" w:rsidRPr="00F97859" w:rsidRDefault="0077171A">
      <w:pPr>
        <w:spacing w:line="276" w:lineRule="auto"/>
        <w:jc w:val="both"/>
        <w:rPr>
          <w:rFonts w:ascii="Century Gothic" w:hAnsi="Century Gothic"/>
          <w:noProof/>
          <w:sz w:val="22"/>
          <w:szCs w:val="22"/>
        </w:rPr>
      </w:pPr>
      <w:r w:rsidRPr="00F97859">
        <w:rPr>
          <w:rFonts w:ascii="Century Gothic" w:eastAsia="Questrial" w:hAnsi="Century Gothic" w:cs="Questrial"/>
          <w:noProof/>
          <w:sz w:val="22"/>
          <w:szCs w:val="22"/>
        </w:rPr>
        <w:t xml:space="preserve">Two cents </w:t>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t>Marketing</w:t>
      </w:r>
    </w:p>
    <w:p w14:paraId="27C2928C" w14:textId="77777777" w:rsidR="001F6C3F" w:rsidRPr="00F97859" w:rsidRDefault="0077171A">
      <w:pPr>
        <w:spacing w:line="276" w:lineRule="auto"/>
        <w:jc w:val="both"/>
        <w:rPr>
          <w:rFonts w:ascii="Century Gothic" w:hAnsi="Century Gothic"/>
          <w:noProof/>
          <w:sz w:val="22"/>
          <w:szCs w:val="22"/>
        </w:rPr>
      </w:pPr>
      <w:r w:rsidRPr="00F97859">
        <w:rPr>
          <w:rFonts w:ascii="Century Gothic" w:eastAsia="Questrial" w:hAnsi="Century Gothic" w:cs="Questrial"/>
          <w:noProof/>
          <w:sz w:val="22"/>
          <w:szCs w:val="22"/>
        </w:rPr>
        <w:t xml:space="preserve">Rue du Collège St-Michel, 11 </w:t>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t>Hochstrasse 104 F</w:t>
      </w:r>
    </w:p>
    <w:p w14:paraId="6E7CCD3D" w14:textId="45E94B69" w:rsidR="001F6C3F" w:rsidRPr="00F97859" w:rsidRDefault="0077171A">
      <w:pPr>
        <w:spacing w:line="276" w:lineRule="auto"/>
        <w:jc w:val="both"/>
        <w:rPr>
          <w:rFonts w:ascii="Century Gothic" w:hAnsi="Century Gothic"/>
          <w:noProof/>
          <w:sz w:val="22"/>
          <w:szCs w:val="22"/>
        </w:rPr>
      </w:pPr>
      <w:r w:rsidRPr="00F97859">
        <w:rPr>
          <w:rFonts w:ascii="Century Gothic" w:eastAsia="Questrial" w:hAnsi="Century Gothic" w:cs="Questrial"/>
          <w:noProof/>
          <w:sz w:val="22"/>
          <w:szCs w:val="22"/>
        </w:rPr>
        <w:t xml:space="preserve">1150 </w:t>
      </w:r>
      <w:r w:rsidR="00DE107C" w:rsidRPr="00F97859">
        <w:rPr>
          <w:rFonts w:ascii="Century Gothic" w:eastAsia="Questrial" w:hAnsi="Century Gothic" w:cs="Questrial"/>
          <w:noProof/>
          <w:sz w:val="22"/>
          <w:szCs w:val="22"/>
        </w:rPr>
        <w:t>Woluwe-Saint-Pierre</w:t>
      </w:r>
      <w:r w:rsidR="00DE107C" w:rsidRPr="00F97859">
        <w:rPr>
          <w:rFonts w:ascii="Century Gothic" w:eastAsia="Questrial" w:hAnsi="Century Gothic" w:cs="Questrial"/>
          <w:noProof/>
          <w:sz w:val="22"/>
          <w:szCs w:val="22"/>
        </w:rPr>
        <w:tab/>
      </w:r>
      <w:r w:rsidR="00DE107C" w:rsidRPr="00F97859">
        <w:rPr>
          <w:rFonts w:ascii="Century Gothic" w:eastAsia="Questrial" w:hAnsi="Century Gothic" w:cs="Questrial"/>
          <w:noProof/>
          <w:sz w:val="22"/>
          <w:szCs w:val="22"/>
        </w:rPr>
        <w:tab/>
      </w:r>
      <w:r w:rsid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B-4700 Eupen</w:t>
      </w:r>
    </w:p>
    <w:p w14:paraId="44DA88D5" w14:textId="77777777" w:rsidR="001F6C3F" w:rsidRPr="00F97859" w:rsidRDefault="0077171A">
      <w:pPr>
        <w:spacing w:line="276" w:lineRule="auto"/>
        <w:jc w:val="both"/>
        <w:rPr>
          <w:rFonts w:ascii="Century Gothic" w:hAnsi="Century Gothic"/>
          <w:noProof/>
          <w:sz w:val="22"/>
          <w:szCs w:val="22"/>
        </w:rPr>
      </w:pPr>
      <w:bookmarkStart w:id="1" w:name="h.3znysh7" w:colFirst="0" w:colLast="0"/>
      <w:bookmarkEnd w:id="1"/>
      <w:r w:rsidRPr="00F97859">
        <w:rPr>
          <w:rFonts w:ascii="Century Gothic" w:eastAsia="Questrial" w:hAnsi="Century Gothic" w:cs="Questrial"/>
          <w:noProof/>
          <w:sz w:val="22"/>
          <w:szCs w:val="22"/>
        </w:rPr>
        <w:t xml:space="preserve">Tél. : +32 2 773 50 29 </w:t>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r>
      <w:r w:rsidRPr="00F97859">
        <w:rPr>
          <w:rFonts w:ascii="Century Gothic" w:eastAsia="Questrial" w:hAnsi="Century Gothic" w:cs="Questrial"/>
          <w:noProof/>
          <w:sz w:val="22"/>
          <w:szCs w:val="22"/>
        </w:rPr>
        <w:tab/>
        <w:t>Tél. : + 32 87 590 610</w:t>
      </w:r>
    </w:p>
    <w:p w14:paraId="0EC02DF8" w14:textId="3A7CC553" w:rsidR="001F6C3F" w:rsidRPr="00F97859" w:rsidRDefault="0077171A">
      <w:pPr>
        <w:spacing w:line="276" w:lineRule="auto"/>
        <w:jc w:val="both"/>
        <w:rPr>
          <w:rFonts w:ascii="Century Gothic" w:hAnsi="Century Gothic"/>
          <w:noProof/>
          <w:sz w:val="22"/>
          <w:szCs w:val="22"/>
          <w:lang w:val="de-DE"/>
        </w:rPr>
      </w:pPr>
      <w:r w:rsidRPr="00F97859">
        <w:rPr>
          <w:rFonts w:ascii="Century Gothic" w:eastAsia="Questrial" w:hAnsi="Century Gothic" w:cs="Questrial"/>
          <w:noProof/>
          <w:sz w:val="22"/>
          <w:szCs w:val="22"/>
          <w:lang w:val="de-DE"/>
        </w:rPr>
        <w:t xml:space="preserve">E-mail : </w:t>
      </w:r>
      <w:hyperlink r:id="rId12">
        <w:r w:rsidRPr="00F97859">
          <w:rPr>
            <w:rFonts w:ascii="Century Gothic" w:eastAsia="Questrial" w:hAnsi="Century Gothic" w:cs="Questrial"/>
            <w:noProof/>
            <w:color w:val="0000FF"/>
            <w:sz w:val="22"/>
            <w:szCs w:val="22"/>
            <w:u w:val="single"/>
            <w:lang w:val="de-DE"/>
          </w:rPr>
          <w:t>wv@twocents.be</w:t>
        </w:r>
      </w:hyperlink>
      <w:r w:rsidR="00DE107C" w:rsidRPr="00F97859">
        <w:rPr>
          <w:rFonts w:ascii="Century Gothic" w:eastAsia="Questrial" w:hAnsi="Century Gothic" w:cs="Questrial"/>
          <w:noProof/>
          <w:sz w:val="22"/>
          <w:szCs w:val="22"/>
          <w:lang w:val="de-DE"/>
        </w:rPr>
        <w:t xml:space="preserve"> </w:t>
      </w:r>
      <w:r w:rsidR="00DE107C" w:rsidRPr="00F97859">
        <w:rPr>
          <w:rFonts w:ascii="Century Gothic" w:eastAsia="Questrial" w:hAnsi="Century Gothic" w:cs="Questrial"/>
          <w:noProof/>
          <w:sz w:val="22"/>
          <w:szCs w:val="22"/>
          <w:lang w:val="de-DE"/>
        </w:rPr>
        <w:tab/>
      </w:r>
      <w:r w:rsidR="00DE107C" w:rsidRPr="00F97859">
        <w:rPr>
          <w:rFonts w:ascii="Century Gothic" w:eastAsia="Questrial" w:hAnsi="Century Gothic" w:cs="Questrial"/>
          <w:noProof/>
          <w:sz w:val="22"/>
          <w:szCs w:val="22"/>
          <w:lang w:val="de-DE"/>
        </w:rPr>
        <w:tab/>
      </w:r>
      <w:r w:rsidR="00F97859">
        <w:rPr>
          <w:rFonts w:ascii="Century Gothic" w:eastAsia="Questrial" w:hAnsi="Century Gothic" w:cs="Questrial"/>
          <w:noProof/>
          <w:sz w:val="22"/>
          <w:szCs w:val="22"/>
          <w:lang w:val="de-DE"/>
        </w:rPr>
        <w:tab/>
      </w:r>
      <w:r w:rsidR="002959C1">
        <w:rPr>
          <w:rFonts w:ascii="Century Gothic" w:eastAsia="Questrial" w:hAnsi="Century Gothic" w:cs="Questrial"/>
          <w:noProof/>
          <w:sz w:val="22"/>
          <w:szCs w:val="22"/>
          <w:lang w:val="de-DE"/>
        </w:rPr>
        <w:t xml:space="preserve">E-Mail </w:t>
      </w:r>
      <w:r w:rsidR="00DE107C" w:rsidRPr="00F97859">
        <w:rPr>
          <w:rFonts w:ascii="Century Gothic" w:eastAsia="Questrial" w:hAnsi="Century Gothic" w:cs="Questrial"/>
          <w:noProof/>
          <w:sz w:val="22"/>
          <w:szCs w:val="22"/>
          <w:lang w:val="de-DE"/>
        </w:rPr>
        <w:t>:</w:t>
      </w:r>
      <w:r w:rsidR="002959C1">
        <w:rPr>
          <w:rFonts w:ascii="Century Gothic" w:eastAsia="Questrial" w:hAnsi="Century Gothic" w:cs="Questrial"/>
          <w:noProof/>
          <w:sz w:val="22"/>
          <w:szCs w:val="22"/>
          <w:lang w:val="de-DE"/>
        </w:rPr>
        <w:t xml:space="preserve"> </w:t>
      </w:r>
      <w:bookmarkStart w:id="2" w:name="_GoBack"/>
      <w:bookmarkEnd w:id="2"/>
      <w:r w:rsidR="002959C1">
        <w:fldChar w:fldCharType="begin"/>
      </w:r>
      <w:r w:rsidR="002959C1">
        <w:instrText xml:space="preserve"> HYPERLINK "mailto:marketing_belgium@schueco.com" \h </w:instrText>
      </w:r>
      <w:r w:rsidR="002959C1">
        <w:fldChar w:fldCharType="separate"/>
      </w:r>
      <w:r w:rsidRPr="00F97859">
        <w:rPr>
          <w:rFonts w:ascii="Century Gothic" w:eastAsia="Questrial" w:hAnsi="Century Gothic" w:cs="Questrial"/>
          <w:noProof/>
          <w:color w:val="0000FF"/>
          <w:sz w:val="22"/>
          <w:szCs w:val="22"/>
          <w:u w:val="single"/>
          <w:lang w:val="de-DE"/>
        </w:rPr>
        <w:t>marketing_belgium@schueco.com</w:t>
      </w:r>
      <w:r w:rsidR="002959C1">
        <w:rPr>
          <w:rFonts w:ascii="Century Gothic" w:eastAsia="Questrial" w:hAnsi="Century Gothic" w:cs="Questrial"/>
          <w:noProof/>
          <w:color w:val="0000FF"/>
          <w:sz w:val="22"/>
          <w:szCs w:val="22"/>
          <w:u w:val="single"/>
          <w:lang w:val="de-DE"/>
        </w:rPr>
        <w:fldChar w:fldCharType="end"/>
      </w:r>
      <w:hyperlink r:id="rId13"/>
    </w:p>
    <w:p w14:paraId="7DB04DB8" w14:textId="77777777" w:rsidR="001F6C3F" w:rsidRPr="0024258B" w:rsidRDefault="002959C1">
      <w:pPr>
        <w:rPr>
          <w:rFonts w:ascii="Verdana" w:hAnsi="Verdana"/>
          <w:noProof/>
        </w:rPr>
      </w:pPr>
      <w:hyperlink r:id="rId14"/>
    </w:p>
    <w:sectPr w:rsidR="001F6C3F" w:rsidRPr="0024258B">
      <w:headerReference w:type="default" r:id="rId15"/>
      <w:pgSz w:w="11906" w:h="16838"/>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79BCD" w14:textId="77777777" w:rsidR="008E6151" w:rsidRDefault="008E6151">
      <w:r>
        <w:separator/>
      </w:r>
    </w:p>
  </w:endnote>
  <w:endnote w:type="continuationSeparator" w:id="0">
    <w:p w14:paraId="5C74DE93" w14:textId="77777777" w:rsidR="008E6151" w:rsidRDefault="008E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E9017" w14:textId="77777777" w:rsidR="008E6151" w:rsidRDefault="008E6151">
      <w:r>
        <w:separator/>
      </w:r>
    </w:p>
  </w:footnote>
  <w:footnote w:type="continuationSeparator" w:id="0">
    <w:p w14:paraId="0521E3FD" w14:textId="77777777" w:rsidR="008E6151" w:rsidRDefault="008E6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518A" w14:textId="77777777" w:rsidR="007E4042" w:rsidRDefault="007E4042">
    <w:pPr>
      <w:tabs>
        <w:tab w:val="center" w:pos="4153"/>
        <w:tab w:val="right" w:pos="8306"/>
      </w:tabs>
      <w:spacing w:before="708"/>
    </w:pPr>
    <w:r>
      <w:rPr>
        <w:noProof/>
        <w:lang w:val="fr-BE" w:eastAsia="fr-BE"/>
      </w:rPr>
      <w:drawing>
        <wp:inline distT="0" distB="0" distL="0" distR="0" wp14:anchorId="47C0408A" wp14:editId="3578B9A9">
          <wp:extent cx="5772150" cy="638175"/>
          <wp:effectExtent l="0" t="0" r="0" b="0"/>
          <wp:docPr id="5" name="image15.jpg" descr="http://194.183.228.17/template_mail/schuco/ban.jpg"/>
          <wp:cNvGraphicFramePr/>
          <a:graphic xmlns:a="http://schemas.openxmlformats.org/drawingml/2006/main">
            <a:graphicData uri="http://schemas.openxmlformats.org/drawingml/2006/picture">
              <pic:pic xmlns:pic="http://schemas.openxmlformats.org/drawingml/2006/picture">
                <pic:nvPicPr>
                  <pic:cNvPr id="0" name="image15.jpg" descr="http://194.183.228.17/template_mail/schuco/ban.jpg"/>
                  <pic:cNvPicPr preferRelativeResize="0"/>
                </pic:nvPicPr>
                <pic:blipFill>
                  <a:blip r:embed="rId1"/>
                  <a:srcRect/>
                  <a:stretch>
                    <a:fillRect/>
                  </a:stretch>
                </pic:blipFill>
                <pic:spPr>
                  <a:xfrm>
                    <a:off x="0" y="0"/>
                    <a:ext cx="5772150" cy="638175"/>
                  </a:xfrm>
                  <a:prstGeom prst="rect">
                    <a:avLst/>
                  </a:prstGeom>
                  <a:ln/>
                </pic:spPr>
              </pic:pic>
            </a:graphicData>
          </a:graphic>
        </wp:inline>
      </w:drawing>
    </w:r>
    <w:hyperlink r:id="rId2"/>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0" w:nlCheck="1" w:checkStyle="0"/>
  <w:activeWritingStyle w:appName="MSWord" w:lang="en-US" w:vendorID="64" w:dllVersion="0" w:nlCheck="1" w:checkStyle="0"/>
  <w:activeWritingStyle w:appName="MSWord" w:lang="nl-BE" w:vendorID="64" w:dllVersion="0" w:nlCheck="1" w:checkStyle="0"/>
  <w:activeWritingStyle w:appName="MSWord" w:lang="de-DE" w:vendorID="64" w:dllVersion="0" w:nlCheck="1" w:checkStyle="0"/>
  <w:activeWritingStyle w:appName="MSWord" w:lang="fr-BE"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C3F"/>
    <w:rsid w:val="00004DF1"/>
    <w:rsid w:val="000305E6"/>
    <w:rsid w:val="0004359B"/>
    <w:rsid w:val="00045831"/>
    <w:rsid w:val="00067763"/>
    <w:rsid w:val="000A34DA"/>
    <w:rsid w:val="000D1F9E"/>
    <w:rsid w:val="000E7B9E"/>
    <w:rsid w:val="00123263"/>
    <w:rsid w:val="00134875"/>
    <w:rsid w:val="001B5FC9"/>
    <w:rsid w:val="001F6C3F"/>
    <w:rsid w:val="002253EF"/>
    <w:rsid w:val="002312D1"/>
    <w:rsid w:val="0023475A"/>
    <w:rsid w:val="0024258B"/>
    <w:rsid w:val="002652AF"/>
    <w:rsid w:val="00267D9C"/>
    <w:rsid w:val="00270076"/>
    <w:rsid w:val="00275B99"/>
    <w:rsid w:val="00294703"/>
    <w:rsid w:val="002959C1"/>
    <w:rsid w:val="002F2EE1"/>
    <w:rsid w:val="003043E3"/>
    <w:rsid w:val="00392E7B"/>
    <w:rsid w:val="003A70BA"/>
    <w:rsid w:val="00406D06"/>
    <w:rsid w:val="00427E73"/>
    <w:rsid w:val="00446A35"/>
    <w:rsid w:val="00482860"/>
    <w:rsid w:val="004B7FAE"/>
    <w:rsid w:val="004F03D2"/>
    <w:rsid w:val="005071C4"/>
    <w:rsid w:val="00515571"/>
    <w:rsid w:val="00525B79"/>
    <w:rsid w:val="00550342"/>
    <w:rsid w:val="005769D9"/>
    <w:rsid w:val="00584B81"/>
    <w:rsid w:val="005920D4"/>
    <w:rsid w:val="0059735C"/>
    <w:rsid w:val="005A13C3"/>
    <w:rsid w:val="005B45F1"/>
    <w:rsid w:val="005D2ADE"/>
    <w:rsid w:val="005E44CC"/>
    <w:rsid w:val="005F1252"/>
    <w:rsid w:val="005F13A9"/>
    <w:rsid w:val="005F73DB"/>
    <w:rsid w:val="00642929"/>
    <w:rsid w:val="006861A9"/>
    <w:rsid w:val="006B4B86"/>
    <w:rsid w:val="006B5595"/>
    <w:rsid w:val="006D19E3"/>
    <w:rsid w:val="006D3328"/>
    <w:rsid w:val="006E426B"/>
    <w:rsid w:val="006E6A79"/>
    <w:rsid w:val="00712E88"/>
    <w:rsid w:val="0077171A"/>
    <w:rsid w:val="0078716B"/>
    <w:rsid w:val="00793691"/>
    <w:rsid w:val="007E4042"/>
    <w:rsid w:val="008435B6"/>
    <w:rsid w:val="00885FBB"/>
    <w:rsid w:val="00887E92"/>
    <w:rsid w:val="0089046C"/>
    <w:rsid w:val="008A008F"/>
    <w:rsid w:val="008B124C"/>
    <w:rsid w:val="008B216F"/>
    <w:rsid w:val="008C45EB"/>
    <w:rsid w:val="008E6151"/>
    <w:rsid w:val="008F6DA7"/>
    <w:rsid w:val="00913B8D"/>
    <w:rsid w:val="00920E4E"/>
    <w:rsid w:val="009340C2"/>
    <w:rsid w:val="00970CCC"/>
    <w:rsid w:val="00985519"/>
    <w:rsid w:val="00993CAE"/>
    <w:rsid w:val="009A62C0"/>
    <w:rsid w:val="00A40AE7"/>
    <w:rsid w:val="00A47922"/>
    <w:rsid w:val="00A51CE3"/>
    <w:rsid w:val="00A52554"/>
    <w:rsid w:val="00A57312"/>
    <w:rsid w:val="00A76065"/>
    <w:rsid w:val="00A85291"/>
    <w:rsid w:val="00A85C55"/>
    <w:rsid w:val="00AA26F9"/>
    <w:rsid w:val="00AB05A8"/>
    <w:rsid w:val="00AB15E0"/>
    <w:rsid w:val="00B256DA"/>
    <w:rsid w:val="00B27E38"/>
    <w:rsid w:val="00B57E9E"/>
    <w:rsid w:val="00B65B8A"/>
    <w:rsid w:val="00B7677B"/>
    <w:rsid w:val="00B8572A"/>
    <w:rsid w:val="00BA4B5F"/>
    <w:rsid w:val="00BC0D17"/>
    <w:rsid w:val="00BE0897"/>
    <w:rsid w:val="00BF4603"/>
    <w:rsid w:val="00C67D8C"/>
    <w:rsid w:val="00C8078E"/>
    <w:rsid w:val="00C96C45"/>
    <w:rsid w:val="00CC11A2"/>
    <w:rsid w:val="00CE4FA4"/>
    <w:rsid w:val="00D009E5"/>
    <w:rsid w:val="00D06072"/>
    <w:rsid w:val="00D1568A"/>
    <w:rsid w:val="00D279C8"/>
    <w:rsid w:val="00D643D1"/>
    <w:rsid w:val="00D95B48"/>
    <w:rsid w:val="00DE0EE4"/>
    <w:rsid w:val="00DE107C"/>
    <w:rsid w:val="00DE52BA"/>
    <w:rsid w:val="00DF7C03"/>
    <w:rsid w:val="00E04914"/>
    <w:rsid w:val="00E562C4"/>
    <w:rsid w:val="00E62450"/>
    <w:rsid w:val="00E86C49"/>
    <w:rsid w:val="00EB2BC3"/>
    <w:rsid w:val="00EC1630"/>
    <w:rsid w:val="00F440EE"/>
    <w:rsid w:val="00F51E35"/>
    <w:rsid w:val="00F97859"/>
    <w:rsid w:val="00FC1FD5"/>
    <w:rsid w:val="00FC23B1"/>
    <w:rsid w:val="00FE6D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6DB2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Titre1">
    <w:name w:val="heading 1"/>
    <w:basedOn w:val="Normal"/>
    <w:next w:val="Normal"/>
    <w:pPr>
      <w:keepNext/>
      <w:keepLines/>
      <w:outlineLvl w:val="0"/>
    </w:pPr>
    <w:rPr>
      <w:rFonts w:ascii="Arial" w:eastAsia="Arial" w:hAnsi="Arial" w:cs="Arial"/>
      <w:b/>
      <w:sz w:val="28"/>
      <w:szCs w:val="28"/>
    </w:rPr>
  </w:style>
  <w:style w:type="paragraph" w:styleId="Titre2">
    <w:name w:val="heading 2"/>
    <w:basedOn w:val="Normal"/>
    <w:next w:val="Normal"/>
    <w:pPr>
      <w:keepNext/>
      <w:keepLines/>
      <w:spacing w:before="360" w:after="80"/>
      <w:contextualSpacing/>
      <w:outlineLvl w:val="1"/>
    </w:pPr>
    <w:rPr>
      <w:b/>
      <w:sz w:val="36"/>
      <w:szCs w:val="36"/>
    </w:rPr>
  </w:style>
  <w:style w:type="paragraph" w:styleId="Titre3">
    <w:name w:val="heading 3"/>
    <w:basedOn w:val="Normal"/>
    <w:next w:val="Normal"/>
    <w:pPr>
      <w:keepNext/>
      <w:keepLines/>
      <w:spacing w:before="280" w:after="80"/>
      <w:contextualSpacing/>
      <w:outlineLvl w:val="2"/>
    </w:pPr>
    <w:rPr>
      <w:b/>
      <w:sz w:val="28"/>
      <w:szCs w:val="28"/>
    </w:rPr>
  </w:style>
  <w:style w:type="paragraph" w:styleId="Titre4">
    <w:name w:val="heading 4"/>
    <w:basedOn w:val="Normal"/>
    <w:next w:val="Normal"/>
    <w:pPr>
      <w:keepNext/>
      <w:keepLines/>
      <w:spacing w:before="240" w:after="40"/>
      <w:contextualSpacing/>
      <w:outlineLvl w:val="3"/>
    </w:pPr>
    <w:rPr>
      <w:b/>
    </w:rPr>
  </w:style>
  <w:style w:type="paragraph" w:styleId="Titre5">
    <w:name w:val="heading 5"/>
    <w:basedOn w:val="Normal"/>
    <w:next w:val="Normal"/>
    <w:pPr>
      <w:keepNext/>
      <w:keepLines/>
      <w:spacing w:before="220" w:after="40"/>
      <w:contextualSpacing/>
      <w:outlineLvl w:val="4"/>
    </w:pPr>
    <w:rPr>
      <w:b/>
      <w:sz w:val="22"/>
      <w:szCs w:val="22"/>
    </w:rPr>
  </w:style>
  <w:style w:type="paragraph" w:styleId="Titre6">
    <w:name w:val="heading 6"/>
    <w:basedOn w:val="Normal"/>
    <w:next w:val="Normal"/>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contextualSpacing/>
    </w:pPr>
    <w:rPr>
      <w:b/>
      <w:sz w:val="72"/>
      <w:szCs w:val="72"/>
    </w:rPr>
  </w:style>
  <w:style w:type="paragraph" w:styleId="Sous-titr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A52554"/>
    <w:rPr>
      <w:sz w:val="18"/>
      <w:szCs w:val="18"/>
    </w:rPr>
  </w:style>
  <w:style w:type="character" w:customStyle="1" w:styleId="TextedebullesCar">
    <w:name w:val="Texte de bulles Car"/>
    <w:basedOn w:val="Policepardfaut"/>
    <w:link w:val="Textedebulles"/>
    <w:uiPriority w:val="99"/>
    <w:semiHidden/>
    <w:rsid w:val="00A52554"/>
    <w:rPr>
      <w:sz w:val="18"/>
      <w:szCs w:val="18"/>
    </w:rPr>
  </w:style>
  <w:style w:type="character" w:styleId="Marquedecommentaire">
    <w:name w:val="annotation reference"/>
    <w:basedOn w:val="Policepardfaut"/>
    <w:uiPriority w:val="99"/>
    <w:semiHidden/>
    <w:unhideWhenUsed/>
    <w:rsid w:val="00045831"/>
    <w:rPr>
      <w:sz w:val="16"/>
      <w:szCs w:val="16"/>
    </w:rPr>
  </w:style>
  <w:style w:type="paragraph" w:styleId="Commentaire">
    <w:name w:val="annotation text"/>
    <w:basedOn w:val="Normal"/>
    <w:link w:val="CommentaireCar"/>
    <w:uiPriority w:val="99"/>
    <w:semiHidden/>
    <w:unhideWhenUsed/>
    <w:rsid w:val="00045831"/>
    <w:rPr>
      <w:sz w:val="20"/>
      <w:szCs w:val="20"/>
    </w:rPr>
  </w:style>
  <w:style w:type="character" w:customStyle="1" w:styleId="CommentaireCar">
    <w:name w:val="Commentaire Car"/>
    <w:basedOn w:val="Policepardfaut"/>
    <w:link w:val="Commentaire"/>
    <w:uiPriority w:val="99"/>
    <w:semiHidden/>
    <w:rsid w:val="00045831"/>
    <w:rPr>
      <w:sz w:val="20"/>
      <w:szCs w:val="20"/>
    </w:rPr>
  </w:style>
  <w:style w:type="paragraph" w:styleId="Objetducommentaire">
    <w:name w:val="annotation subject"/>
    <w:basedOn w:val="Commentaire"/>
    <w:next w:val="Commentaire"/>
    <w:link w:val="ObjetducommentaireCar"/>
    <w:uiPriority w:val="99"/>
    <w:semiHidden/>
    <w:unhideWhenUsed/>
    <w:rsid w:val="00045831"/>
    <w:rPr>
      <w:b/>
      <w:bCs/>
    </w:rPr>
  </w:style>
  <w:style w:type="character" w:customStyle="1" w:styleId="ObjetducommentaireCar">
    <w:name w:val="Objet du commentaire Car"/>
    <w:basedOn w:val="CommentaireCar"/>
    <w:link w:val="Objetducommentaire"/>
    <w:uiPriority w:val="99"/>
    <w:semiHidden/>
    <w:rsid w:val="00045831"/>
    <w:rPr>
      <w:b/>
      <w:bCs/>
      <w:sz w:val="20"/>
      <w:szCs w:val="20"/>
    </w:rPr>
  </w:style>
  <w:style w:type="character" w:customStyle="1" w:styleId="ovfl-xlt-more1">
    <w:name w:val="ovfl-xlt-more1"/>
    <w:basedOn w:val="Policepardfaut"/>
    <w:rsid w:val="007E4042"/>
    <w:rPr>
      <w:rFonts w:ascii="Arial" w:hAnsi="Arial" w:cs="Arial" w:hint="default"/>
      <w:color w:val="4285F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440404">
      <w:bodyDiv w:val="1"/>
      <w:marLeft w:val="0"/>
      <w:marRight w:val="0"/>
      <w:marTop w:val="0"/>
      <w:marBottom w:val="0"/>
      <w:divBdr>
        <w:top w:val="none" w:sz="0" w:space="0" w:color="auto"/>
        <w:left w:val="none" w:sz="0" w:space="0" w:color="auto"/>
        <w:bottom w:val="none" w:sz="0" w:space="0" w:color="auto"/>
        <w:right w:val="none" w:sz="0" w:space="0" w:color="auto"/>
      </w:divBdr>
      <w:divsChild>
        <w:div w:id="1578320887">
          <w:marLeft w:val="0"/>
          <w:marRight w:val="0"/>
          <w:marTop w:val="0"/>
          <w:marBottom w:val="0"/>
          <w:divBdr>
            <w:top w:val="none" w:sz="0" w:space="0" w:color="auto"/>
            <w:left w:val="none" w:sz="0" w:space="0" w:color="auto"/>
            <w:bottom w:val="none" w:sz="0" w:space="0" w:color="auto"/>
            <w:right w:val="none" w:sz="0" w:space="0" w:color="auto"/>
          </w:divBdr>
          <w:divsChild>
            <w:div w:id="2068216846">
              <w:marLeft w:val="0"/>
              <w:marRight w:val="0"/>
              <w:marTop w:val="0"/>
              <w:marBottom w:val="0"/>
              <w:divBdr>
                <w:top w:val="none" w:sz="0" w:space="0" w:color="auto"/>
                <w:left w:val="none" w:sz="0" w:space="0" w:color="auto"/>
                <w:bottom w:val="none" w:sz="0" w:space="0" w:color="auto"/>
                <w:right w:val="none" w:sz="0" w:space="0" w:color="auto"/>
              </w:divBdr>
              <w:divsChild>
                <w:div w:id="265696573">
                  <w:marLeft w:val="0"/>
                  <w:marRight w:val="0"/>
                  <w:marTop w:val="0"/>
                  <w:marBottom w:val="0"/>
                  <w:divBdr>
                    <w:top w:val="none" w:sz="0" w:space="0" w:color="auto"/>
                    <w:left w:val="none" w:sz="0" w:space="0" w:color="auto"/>
                    <w:bottom w:val="none" w:sz="0" w:space="0" w:color="auto"/>
                    <w:right w:val="none" w:sz="0" w:space="0" w:color="auto"/>
                  </w:divBdr>
                  <w:divsChild>
                    <w:div w:id="1370885181">
                      <w:marLeft w:val="0"/>
                      <w:marRight w:val="0"/>
                      <w:marTop w:val="0"/>
                      <w:marBottom w:val="0"/>
                      <w:divBdr>
                        <w:top w:val="none" w:sz="0" w:space="0" w:color="auto"/>
                        <w:left w:val="none" w:sz="0" w:space="0" w:color="auto"/>
                        <w:bottom w:val="none" w:sz="0" w:space="0" w:color="auto"/>
                        <w:right w:val="none" w:sz="0" w:space="0" w:color="auto"/>
                      </w:divBdr>
                      <w:divsChild>
                        <w:div w:id="328214823">
                          <w:marLeft w:val="0"/>
                          <w:marRight w:val="0"/>
                          <w:marTop w:val="0"/>
                          <w:marBottom w:val="0"/>
                          <w:divBdr>
                            <w:top w:val="none" w:sz="0" w:space="0" w:color="auto"/>
                            <w:left w:val="none" w:sz="0" w:space="0" w:color="auto"/>
                            <w:bottom w:val="none" w:sz="0" w:space="0" w:color="auto"/>
                            <w:right w:val="none" w:sz="0" w:space="0" w:color="auto"/>
                          </w:divBdr>
                          <w:divsChild>
                            <w:div w:id="1145050621">
                              <w:marLeft w:val="0"/>
                              <w:marRight w:val="0"/>
                              <w:marTop w:val="0"/>
                              <w:marBottom w:val="0"/>
                              <w:divBdr>
                                <w:top w:val="none" w:sz="0" w:space="0" w:color="auto"/>
                                <w:left w:val="none" w:sz="0" w:space="0" w:color="auto"/>
                                <w:bottom w:val="none" w:sz="0" w:space="0" w:color="auto"/>
                                <w:right w:val="none" w:sz="0" w:space="0" w:color="auto"/>
                              </w:divBdr>
                              <w:divsChild>
                                <w:div w:id="1518539348">
                                  <w:marLeft w:val="0"/>
                                  <w:marRight w:val="0"/>
                                  <w:marTop w:val="0"/>
                                  <w:marBottom w:val="0"/>
                                  <w:divBdr>
                                    <w:top w:val="none" w:sz="0" w:space="0" w:color="auto"/>
                                    <w:left w:val="none" w:sz="0" w:space="0" w:color="auto"/>
                                    <w:bottom w:val="none" w:sz="0" w:space="0" w:color="auto"/>
                                    <w:right w:val="none" w:sz="0" w:space="0" w:color="auto"/>
                                  </w:divBdr>
                                  <w:divsChild>
                                    <w:div w:id="1781031116">
                                      <w:marLeft w:val="0"/>
                                      <w:marRight w:val="60"/>
                                      <w:marTop w:val="0"/>
                                      <w:marBottom w:val="0"/>
                                      <w:divBdr>
                                        <w:top w:val="none" w:sz="0" w:space="0" w:color="auto"/>
                                        <w:left w:val="none" w:sz="0" w:space="0" w:color="auto"/>
                                        <w:bottom w:val="none" w:sz="0" w:space="0" w:color="auto"/>
                                        <w:right w:val="none" w:sz="0" w:space="0" w:color="auto"/>
                                      </w:divBdr>
                                      <w:divsChild>
                                        <w:div w:id="1749955811">
                                          <w:marLeft w:val="0"/>
                                          <w:marRight w:val="0"/>
                                          <w:marTop w:val="0"/>
                                          <w:marBottom w:val="120"/>
                                          <w:divBdr>
                                            <w:top w:val="none" w:sz="0" w:space="0" w:color="auto"/>
                                            <w:left w:val="none" w:sz="0" w:space="0" w:color="auto"/>
                                            <w:bottom w:val="none" w:sz="0" w:space="0" w:color="auto"/>
                                            <w:right w:val="none" w:sz="0" w:space="0" w:color="auto"/>
                                          </w:divBdr>
                                          <w:divsChild>
                                            <w:div w:id="626160976">
                                              <w:marLeft w:val="0"/>
                                              <w:marRight w:val="0"/>
                                              <w:marTop w:val="0"/>
                                              <w:marBottom w:val="0"/>
                                              <w:divBdr>
                                                <w:top w:val="none" w:sz="0" w:space="0" w:color="auto"/>
                                                <w:left w:val="none" w:sz="0" w:space="0" w:color="auto"/>
                                                <w:bottom w:val="none" w:sz="0" w:space="0" w:color="auto"/>
                                                <w:right w:val="none" w:sz="0" w:space="0" w:color="auto"/>
                                              </w:divBdr>
                                            </w:div>
                                            <w:div w:id="862015879">
                                              <w:marLeft w:val="0"/>
                                              <w:marRight w:val="0"/>
                                              <w:marTop w:val="0"/>
                                              <w:marBottom w:val="0"/>
                                              <w:divBdr>
                                                <w:top w:val="none" w:sz="0" w:space="0" w:color="auto"/>
                                                <w:left w:val="none" w:sz="0" w:space="0" w:color="auto"/>
                                                <w:bottom w:val="none" w:sz="0" w:space="0" w:color="auto"/>
                                                <w:right w:val="none" w:sz="0" w:space="0" w:color="auto"/>
                                              </w:divBdr>
                                            </w:div>
                                            <w:div w:id="1315258932">
                                              <w:marLeft w:val="0"/>
                                              <w:marRight w:val="0"/>
                                              <w:marTop w:val="0"/>
                                              <w:marBottom w:val="0"/>
                                              <w:divBdr>
                                                <w:top w:val="none" w:sz="0" w:space="0" w:color="auto"/>
                                                <w:left w:val="none" w:sz="0" w:space="0" w:color="auto"/>
                                                <w:bottom w:val="none" w:sz="0" w:space="0" w:color="auto"/>
                                                <w:right w:val="none" w:sz="0" w:space="0" w:color="auto"/>
                                              </w:divBdr>
                                            </w:div>
                                          </w:divsChild>
                                        </w:div>
                                        <w:div w:id="1884444326">
                                          <w:marLeft w:val="0"/>
                                          <w:marRight w:val="0"/>
                                          <w:marTop w:val="0"/>
                                          <w:marBottom w:val="0"/>
                                          <w:divBdr>
                                            <w:top w:val="none" w:sz="0" w:space="0" w:color="auto"/>
                                            <w:left w:val="none" w:sz="0" w:space="0" w:color="auto"/>
                                            <w:bottom w:val="none" w:sz="0" w:space="0" w:color="auto"/>
                                            <w:right w:val="none" w:sz="0" w:space="0" w:color="auto"/>
                                          </w:divBdr>
                                        </w:div>
                                        <w:div w:id="691494888">
                                          <w:marLeft w:val="0"/>
                                          <w:marRight w:val="0"/>
                                          <w:marTop w:val="0"/>
                                          <w:marBottom w:val="0"/>
                                          <w:divBdr>
                                            <w:top w:val="single" w:sz="6" w:space="12" w:color="999999"/>
                                            <w:left w:val="single" w:sz="6" w:space="12" w:color="999999"/>
                                            <w:bottom w:val="single" w:sz="6" w:space="12" w:color="999999"/>
                                            <w:right w:val="single" w:sz="6" w:space="12" w:color="999999"/>
                                          </w:divBdr>
                                          <w:divsChild>
                                            <w:div w:id="76476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2763">
                                      <w:marLeft w:val="0"/>
                                      <w:marRight w:val="60"/>
                                      <w:marTop w:val="0"/>
                                      <w:marBottom w:val="0"/>
                                      <w:divBdr>
                                        <w:top w:val="single" w:sz="6" w:space="0" w:color="D9D9D9"/>
                                        <w:left w:val="single" w:sz="6" w:space="0" w:color="D9D9D9"/>
                                        <w:bottom w:val="single" w:sz="6" w:space="0" w:color="D9D9D9"/>
                                        <w:right w:val="single" w:sz="6" w:space="0" w:color="D9D9D9"/>
                                      </w:divBdr>
                                      <w:divsChild>
                                        <w:div w:id="8065196">
                                          <w:marLeft w:val="0"/>
                                          <w:marRight w:val="0"/>
                                          <w:marTop w:val="0"/>
                                          <w:marBottom w:val="0"/>
                                          <w:divBdr>
                                            <w:top w:val="none" w:sz="0" w:space="0" w:color="auto"/>
                                            <w:left w:val="none" w:sz="0" w:space="0" w:color="auto"/>
                                            <w:bottom w:val="none" w:sz="0" w:space="0" w:color="auto"/>
                                            <w:right w:val="none" w:sz="0" w:space="0" w:color="auto"/>
                                          </w:divBdr>
                                          <w:divsChild>
                                            <w:div w:id="1115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4137">
                                  <w:marLeft w:val="0"/>
                                  <w:marRight w:val="0"/>
                                  <w:marTop w:val="0"/>
                                  <w:marBottom w:val="0"/>
                                  <w:divBdr>
                                    <w:top w:val="none" w:sz="0" w:space="0" w:color="auto"/>
                                    <w:left w:val="none" w:sz="0" w:space="0" w:color="auto"/>
                                    <w:bottom w:val="none" w:sz="0" w:space="0" w:color="auto"/>
                                    <w:right w:val="none" w:sz="0" w:space="0" w:color="auto"/>
                                  </w:divBdr>
                                  <w:divsChild>
                                    <w:div w:id="249966505">
                                      <w:marLeft w:val="60"/>
                                      <w:marRight w:val="0"/>
                                      <w:marTop w:val="0"/>
                                      <w:marBottom w:val="0"/>
                                      <w:divBdr>
                                        <w:top w:val="none" w:sz="0" w:space="0" w:color="auto"/>
                                        <w:left w:val="none" w:sz="0" w:space="0" w:color="auto"/>
                                        <w:bottom w:val="none" w:sz="0" w:space="0" w:color="auto"/>
                                        <w:right w:val="none" w:sz="0" w:space="0" w:color="auto"/>
                                      </w:divBdr>
                                      <w:divsChild>
                                        <w:div w:id="1248271943">
                                          <w:marLeft w:val="0"/>
                                          <w:marRight w:val="0"/>
                                          <w:marTop w:val="0"/>
                                          <w:marBottom w:val="0"/>
                                          <w:divBdr>
                                            <w:top w:val="none" w:sz="0" w:space="0" w:color="auto"/>
                                            <w:left w:val="none" w:sz="0" w:space="0" w:color="auto"/>
                                            <w:bottom w:val="none" w:sz="0" w:space="0" w:color="auto"/>
                                            <w:right w:val="none" w:sz="0" w:space="0" w:color="auto"/>
                                          </w:divBdr>
                                          <w:divsChild>
                                            <w:div w:id="1234003553">
                                              <w:marLeft w:val="0"/>
                                              <w:marRight w:val="0"/>
                                              <w:marTop w:val="0"/>
                                              <w:marBottom w:val="750"/>
                                              <w:divBdr>
                                                <w:top w:val="single" w:sz="6" w:space="0" w:color="F5F5F5"/>
                                                <w:left w:val="single" w:sz="6" w:space="0" w:color="F5F5F5"/>
                                                <w:bottom w:val="single" w:sz="6" w:space="0" w:color="F5F5F5"/>
                                                <w:right w:val="single" w:sz="6" w:space="0" w:color="F5F5F5"/>
                                              </w:divBdr>
                                              <w:divsChild>
                                                <w:div w:id="1512522014">
                                                  <w:marLeft w:val="0"/>
                                                  <w:marRight w:val="0"/>
                                                  <w:marTop w:val="0"/>
                                                  <w:marBottom w:val="0"/>
                                                  <w:divBdr>
                                                    <w:top w:val="none" w:sz="0" w:space="0" w:color="auto"/>
                                                    <w:left w:val="none" w:sz="0" w:space="0" w:color="auto"/>
                                                    <w:bottom w:val="none" w:sz="0" w:space="0" w:color="auto"/>
                                                    <w:right w:val="none" w:sz="0" w:space="0" w:color="auto"/>
                                                  </w:divBdr>
                                                  <w:divsChild>
                                                    <w:div w:id="7315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marketing_belgium@schueco.com"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wv@twocents.b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mailto:marketing_belgium@schueco.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arketing_belgium@schueco.com" TargetMode="External"/><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7</Pages>
  <Words>1458</Words>
  <Characters>8023</Characters>
  <Application>Microsoft Office Word</Application>
  <DocSecurity>0</DocSecurity>
  <Lines>66</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Vanhee</dc:creator>
  <cp:lastModifiedBy>wv</cp:lastModifiedBy>
  <cp:revision>8</cp:revision>
  <cp:lastPrinted>2016-12-21T13:56:00Z</cp:lastPrinted>
  <dcterms:created xsi:type="dcterms:W3CDTF">2016-12-20T13:09:00Z</dcterms:created>
  <dcterms:modified xsi:type="dcterms:W3CDTF">2016-12-21T15:12:00Z</dcterms:modified>
</cp:coreProperties>
</file>