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82A9" w14:textId="30086B70" w:rsidR="00694188" w:rsidRDefault="00694188"/>
    <w:p w14:paraId="4E0E6D4C" w14:textId="1A83CCA3" w:rsidR="00BD5B9B" w:rsidRDefault="00BD5B9B"/>
    <w:p w14:paraId="4D4E3C64" w14:textId="4D6FA47D" w:rsidR="00BD5B9B" w:rsidRDefault="00BD5B9B"/>
    <w:p w14:paraId="4F063949" w14:textId="3CD0723F" w:rsidR="00BD5B9B" w:rsidRDefault="00BD5B9B"/>
    <w:p w14:paraId="7311153D" w14:textId="38064C3D" w:rsidR="00BD5B9B" w:rsidRPr="00CE6DD3" w:rsidRDefault="00BD5B9B" w:rsidP="00BD5B9B">
      <w:pPr>
        <w:spacing w:after="0"/>
        <w:jc w:val="right"/>
        <w:rPr>
          <w:rFonts w:ascii="Century Gothic" w:hAnsi="Century Gothic"/>
          <w:bCs/>
          <w:sz w:val="18"/>
          <w:szCs w:val="18"/>
        </w:rPr>
      </w:pPr>
      <w:r w:rsidRPr="00CE6DD3">
        <w:rPr>
          <w:rFonts w:ascii="Century Gothic" w:hAnsi="Century Gothic"/>
          <w:bCs/>
          <w:sz w:val="18"/>
          <w:szCs w:val="18"/>
        </w:rPr>
        <w:t>Le 1</w:t>
      </w:r>
      <w:r w:rsidR="00E448C5">
        <w:rPr>
          <w:rFonts w:ascii="Century Gothic" w:hAnsi="Century Gothic"/>
          <w:bCs/>
          <w:sz w:val="18"/>
          <w:szCs w:val="18"/>
        </w:rPr>
        <w:t>4</w:t>
      </w:r>
      <w:r w:rsidRPr="00CE6DD3">
        <w:rPr>
          <w:rFonts w:ascii="Century Gothic" w:hAnsi="Century Gothic"/>
          <w:bCs/>
          <w:sz w:val="18"/>
          <w:szCs w:val="18"/>
        </w:rPr>
        <w:t xml:space="preserve"> </w:t>
      </w:r>
      <w:r w:rsidR="00E448C5">
        <w:rPr>
          <w:rFonts w:ascii="Century Gothic" w:hAnsi="Century Gothic"/>
          <w:bCs/>
          <w:sz w:val="18"/>
          <w:szCs w:val="18"/>
        </w:rPr>
        <w:t>septe</w:t>
      </w:r>
      <w:r w:rsidRPr="00CE6DD3">
        <w:rPr>
          <w:rFonts w:ascii="Century Gothic" w:hAnsi="Century Gothic"/>
          <w:bCs/>
          <w:sz w:val="18"/>
          <w:szCs w:val="18"/>
        </w:rPr>
        <w:t>mbre 202</w:t>
      </w:r>
      <w:r w:rsidR="00E448C5">
        <w:rPr>
          <w:rFonts w:ascii="Century Gothic" w:hAnsi="Century Gothic"/>
          <w:bCs/>
          <w:sz w:val="18"/>
          <w:szCs w:val="18"/>
        </w:rPr>
        <w:t>3</w:t>
      </w:r>
    </w:p>
    <w:p w14:paraId="7168C4E9" w14:textId="77777777" w:rsidR="00BD5B9B" w:rsidRDefault="00BD5B9B" w:rsidP="00BD5B9B">
      <w:pPr>
        <w:spacing w:after="0"/>
        <w:jc w:val="center"/>
        <w:rPr>
          <w:rFonts w:ascii="Century Gothic" w:hAnsi="Century Gothic"/>
          <w:b/>
        </w:rPr>
      </w:pPr>
    </w:p>
    <w:p w14:paraId="5B57134E" w14:textId="77777777" w:rsidR="00BD5B9B" w:rsidRDefault="00BD5B9B" w:rsidP="00BD5B9B">
      <w:pPr>
        <w:spacing w:after="0"/>
        <w:jc w:val="center"/>
        <w:rPr>
          <w:rFonts w:ascii="Century Gothic" w:hAnsi="Century Gothic"/>
          <w:b/>
        </w:rPr>
      </w:pPr>
    </w:p>
    <w:p w14:paraId="368C907F" w14:textId="1CEBC112" w:rsidR="00BD5B9B" w:rsidRDefault="00E448C5" w:rsidP="00BD5B9B">
      <w:pPr>
        <w:spacing w:after="0"/>
        <w:jc w:val="center"/>
        <w:rPr>
          <w:rFonts w:ascii="Century Gothic" w:hAnsi="Century Gothic"/>
          <w:b/>
        </w:rPr>
      </w:pPr>
      <w:r w:rsidRPr="00E448C5">
        <w:rPr>
          <w:rFonts w:ascii="Century Gothic" w:hAnsi="Century Gothic"/>
          <w:b/>
        </w:rPr>
        <w:t>Si la voiture reste la solution de mobilité de prédilection, le vélo à assistance électrique connaît une ascension remarquable</w:t>
      </w:r>
    </w:p>
    <w:p w14:paraId="1B5AA244" w14:textId="77777777" w:rsidR="00E448C5" w:rsidRPr="003E2F13" w:rsidRDefault="00E448C5" w:rsidP="00BD5B9B">
      <w:pPr>
        <w:spacing w:after="0"/>
        <w:jc w:val="center"/>
        <w:rPr>
          <w:rFonts w:ascii="Century Gothic" w:hAnsi="Century Gothic"/>
          <w:b/>
          <w:bCs/>
        </w:rPr>
      </w:pPr>
    </w:p>
    <w:p w14:paraId="499026F6" w14:textId="195903E3" w:rsidR="00BD5B9B" w:rsidRPr="003E2F13" w:rsidRDefault="00E448C5" w:rsidP="00BD5B9B">
      <w:pPr>
        <w:tabs>
          <w:tab w:val="right" w:pos="9638"/>
        </w:tabs>
        <w:spacing w:after="0"/>
        <w:jc w:val="center"/>
        <w:rPr>
          <w:rFonts w:ascii="Century Gothic" w:hAnsi="Century Gothic"/>
          <w:b/>
          <w:bCs/>
        </w:rPr>
      </w:pPr>
      <w:r w:rsidRPr="00B70B32">
        <w:rPr>
          <w:lang w:val="fr-FR"/>
        </w:rPr>
        <w:t>D’Ieteren publie sa dernière étude Polaris</w:t>
      </w:r>
    </w:p>
    <w:p w14:paraId="3A338881" w14:textId="77777777" w:rsidR="00BD5B9B" w:rsidRPr="003E2F13" w:rsidRDefault="00BD5B9B" w:rsidP="00BD5B9B">
      <w:pPr>
        <w:tabs>
          <w:tab w:val="right" w:pos="9638"/>
        </w:tabs>
        <w:spacing w:after="0"/>
        <w:jc w:val="center"/>
        <w:rPr>
          <w:rFonts w:ascii="Century Gothic" w:hAnsi="Century Gothic"/>
          <w:b/>
          <w:bCs/>
        </w:rPr>
      </w:pPr>
    </w:p>
    <w:p w14:paraId="51A1F892" w14:textId="77777777" w:rsidR="00E448C5" w:rsidRPr="00E448C5" w:rsidRDefault="00E448C5" w:rsidP="00E448C5">
      <w:pPr>
        <w:spacing w:after="0"/>
        <w:jc w:val="both"/>
        <w:rPr>
          <w:rFonts w:ascii="Century Gothic" w:hAnsi="Century Gothic"/>
          <w:b/>
          <w:bCs/>
          <w:sz w:val="20"/>
        </w:rPr>
      </w:pPr>
      <w:r w:rsidRPr="00E448C5">
        <w:rPr>
          <w:rFonts w:ascii="Century Gothic" w:hAnsi="Century Gothic"/>
          <w:b/>
          <w:bCs/>
          <w:sz w:val="20"/>
        </w:rPr>
        <w:t>Le manque d’intérêt manifesté pour adapter les comportements de mobilité existants, le rôle prépondérant de la voiture (durable) et une connaissance restreinte des solutions de mobilité existantes sont au nombre des conclusions déterminantes de l’étude Polaris 2023 commandée par le fournisseur de mobilité D’Ieteren.</w:t>
      </w:r>
    </w:p>
    <w:p w14:paraId="4DC9DCB1" w14:textId="77777777" w:rsidR="00E448C5" w:rsidRPr="00E448C5" w:rsidRDefault="00E448C5" w:rsidP="00E448C5">
      <w:pPr>
        <w:spacing w:after="0"/>
        <w:jc w:val="both"/>
        <w:rPr>
          <w:rFonts w:ascii="Century Gothic" w:hAnsi="Century Gothic"/>
          <w:sz w:val="20"/>
        </w:rPr>
      </w:pPr>
    </w:p>
    <w:p w14:paraId="12E26C37" w14:textId="77777777" w:rsidR="00E448C5" w:rsidRPr="00E448C5" w:rsidRDefault="00E448C5" w:rsidP="00E448C5">
      <w:pPr>
        <w:spacing w:after="0"/>
        <w:jc w:val="both"/>
        <w:rPr>
          <w:rFonts w:ascii="Century Gothic" w:hAnsi="Century Gothic"/>
          <w:sz w:val="20"/>
        </w:rPr>
      </w:pPr>
      <w:r w:rsidRPr="00E448C5">
        <w:rPr>
          <w:rFonts w:ascii="Century Gothic" w:hAnsi="Century Gothic"/>
          <w:sz w:val="20"/>
        </w:rPr>
        <w:t xml:space="preserve">Depuis 2021, D’Ieteren prend systématiquement le pouls de toutes les initiatives et tendances en matière de mobilité. Moyennant l’étude approfondie Polaris réalisée par le bureau d’études </w:t>
      </w:r>
      <w:proofErr w:type="spellStart"/>
      <w:r w:rsidRPr="00E448C5">
        <w:rPr>
          <w:rFonts w:ascii="Century Gothic" w:hAnsi="Century Gothic"/>
          <w:sz w:val="20"/>
        </w:rPr>
        <w:t>Profacts</w:t>
      </w:r>
      <w:proofErr w:type="spellEnd"/>
      <w:r w:rsidRPr="00E448C5">
        <w:rPr>
          <w:rFonts w:ascii="Century Gothic" w:hAnsi="Century Gothic"/>
          <w:sz w:val="20"/>
        </w:rPr>
        <w:t>, D’Ieteren s’interroge sur les besoins de mobilité et les comportements de déplacement des particuliers et des entreprises. Le résultat final est une analyse transversale de notre mobilité dans son acception la plus large.</w:t>
      </w:r>
    </w:p>
    <w:p w14:paraId="135E2C8F" w14:textId="77777777" w:rsidR="00E448C5" w:rsidRPr="00E448C5" w:rsidRDefault="00E448C5" w:rsidP="00E448C5">
      <w:pPr>
        <w:spacing w:after="0"/>
        <w:jc w:val="both"/>
        <w:rPr>
          <w:rFonts w:ascii="Century Gothic" w:hAnsi="Century Gothic"/>
          <w:sz w:val="20"/>
        </w:rPr>
      </w:pPr>
    </w:p>
    <w:p w14:paraId="1EE034BB" w14:textId="77777777" w:rsidR="00E448C5" w:rsidRPr="00E448C5" w:rsidRDefault="00E448C5" w:rsidP="00E448C5">
      <w:pPr>
        <w:spacing w:after="0"/>
        <w:jc w:val="both"/>
        <w:rPr>
          <w:rFonts w:ascii="Century Gothic" w:hAnsi="Century Gothic"/>
          <w:sz w:val="20"/>
        </w:rPr>
      </w:pPr>
      <w:r w:rsidRPr="00E448C5">
        <w:rPr>
          <w:rFonts w:ascii="Century Gothic" w:hAnsi="Century Gothic"/>
          <w:sz w:val="20"/>
        </w:rPr>
        <w:t xml:space="preserve">« Les derniers résultats confirment les tendances que nous pouvions d’ores et déjà épingler en 2021 », précise José Fernandez, Chief Marketing &amp; Digital </w:t>
      </w:r>
      <w:proofErr w:type="spellStart"/>
      <w:r w:rsidRPr="00E448C5">
        <w:rPr>
          <w:rFonts w:ascii="Century Gothic" w:hAnsi="Century Gothic"/>
          <w:sz w:val="20"/>
        </w:rPr>
        <w:t>Officer</w:t>
      </w:r>
      <w:proofErr w:type="spellEnd"/>
      <w:r w:rsidRPr="00E448C5">
        <w:rPr>
          <w:rFonts w:ascii="Century Gothic" w:hAnsi="Century Gothic"/>
          <w:sz w:val="20"/>
        </w:rPr>
        <w:t xml:space="preserve"> chez D’Ieteren. Parmi d’autres constats, la mobilité électrique gagne indéniablement du terrain, en particulier dans les entreprises situées en </w:t>
      </w:r>
      <w:proofErr w:type="spellStart"/>
      <w:r w:rsidRPr="00E448C5">
        <w:rPr>
          <w:rFonts w:ascii="Century Gothic" w:hAnsi="Century Gothic"/>
          <w:sz w:val="20"/>
        </w:rPr>
        <w:t>flandre</w:t>
      </w:r>
      <w:proofErr w:type="spellEnd"/>
      <w:r w:rsidRPr="00E448C5">
        <w:rPr>
          <w:rFonts w:ascii="Century Gothic" w:hAnsi="Century Gothic"/>
          <w:sz w:val="20"/>
        </w:rPr>
        <w:t>. Dans l’ensemble, pas moins de 42 % des entreprises et des particuliers interrogés se sont déclarés prêts à passer à un véhicule électrique. Il n’en reste pas moins que les objections des particuliers restent inchangées depuis 2021 : un prix de revient perçu comme élevé et des difficultés liées à la recherche d’une solution de recharge et à l’autonomie. « Par ailleurs, il semble que les panneaux solaires soient un élément déclencheur décisif pour le choix d’une voiture électrique. Effectivement, 72 % des propriétaires de panneaux solaires se déclarent prêts à passer à un véhicule électrique. »</w:t>
      </w:r>
    </w:p>
    <w:p w14:paraId="1A53A80D" w14:textId="77777777" w:rsidR="00E448C5" w:rsidRPr="00E448C5" w:rsidRDefault="00E448C5" w:rsidP="00E448C5">
      <w:pPr>
        <w:spacing w:after="0"/>
        <w:jc w:val="both"/>
        <w:rPr>
          <w:rFonts w:ascii="Century Gothic" w:hAnsi="Century Gothic"/>
          <w:sz w:val="20"/>
        </w:rPr>
      </w:pPr>
    </w:p>
    <w:p w14:paraId="1662C474" w14:textId="77777777" w:rsidR="00E448C5" w:rsidRPr="00E448C5" w:rsidRDefault="00E448C5" w:rsidP="00E448C5">
      <w:pPr>
        <w:spacing w:after="0"/>
        <w:jc w:val="both"/>
        <w:rPr>
          <w:rFonts w:ascii="Century Gothic" w:hAnsi="Century Gothic"/>
          <w:sz w:val="20"/>
        </w:rPr>
      </w:pPr>
      <w:r w:rsidRPr="00E448C5">
        <w:rPr>
          <w:rFonts w:ascii="Century Gothic" w:hAnsi="Century Gothic"/>
          <w:sz w:val="20"/>
        </w:rPr>
        <w:t xml:space="preserve">Au sein des entreprises, le constat est clair : la Car Policy cède toujours plus de terrain à une </w:t>
      </w:r>
      <w:proofErr w:type="spellStart"/>
      <w:r w:rsidRPr="00E448C5">
        <w:rPr>
          <w:rFonts w:ascii="Century Gothic" w:hAnsi="Century Gothic"/>
          <w:sz w:val="20"/>
        </w:rPr>
        <w:t>Mobility</w:t>
      </w:r>
      <w:proofErr w:type="spellEnd"/>
      <w:r w:rsidRPr="00E448C5">
        <w:rPr>
          <w:rFonts w:ascii="Century Gothic" w:hAnsi="Century Gothic"/>
          <w:sz w:val="20"/>
        </w:rPr>
        <w:t xml:space="preserve"> Policy qui inclut le plus souvent le vélo. « En matière de vélo », poursuit José Fernandez, « nous observons une nette augmentation du nombre de déplacements à vélo à assistance électrique. Cette tendance est particulièrement visible en Flandre. Il en va de même pour la mobilité partagée. Cette dernière enregistre une croissance indéniable (+5 %) du nombre d’utilisateurs, mais sans que la mobilité partagée ne soit donc déjà structurellement incluse dans les comportements de déplacement. Dans le même temps, la part des transports publics stagne. »</w:t>
      </w:r>
    </w:p>
    <w:p w14:paraId="661765CA" w14:textId="77777777" w:rsidR="00E448C5" w:rsidRPr="00E448C5" w:rsidRDefault="00E448C5" w:rsidP="00E448C5">
      <w:pPr>
        <w:spacing w:after="0"/>
        <w:jc w:val="both"/>
        <w:rPr>
          <w:rFonts w:ascii="Century Gothic" w:hAnsi="Century Gothic"/>
          <w:sz w:val="20"/>
        </w:rPr>
      </w:pPr>
    </w:p>
    <w:p w14:paraId="274CF57B" w14:textId="77777777" w:rsidR="00E448C5" w:rsidRDefault="00E448C5">
      <w:pPr>
        <w:spacing w:after="0" w:line="240" w:lineRule="auto"/>
        <w:rPr>
          <w:rFonts w:ascii="Century Gothic" w:hAnsi="Century Gothic"/>
          <w:sz w:val="20"/>
        </w:rPr>
      </w:pPr>
      <w:r>
        <w:rPr>
          <w:rFonts w:ascii="Century Gothic" w:hAnsi="Century Gothic"/>
          <w:sz w:val="20"/>
        </w:rPr>
        <w:br w:type="page"/>
      </w:r>
    </w:p>
    <w:p w14:paraId="0ECC6A44" w14:textId="77777777" w:rsidR="00E448C5" w:rsidRDefault="00E448C5" w:rsidP="00E448C5">
      <w:pPr>
        <w:spacing w:after="0"/>
        <w:jc w:val="both"/>
        <w:rPr>
          <w:rFonts w:ascii="Century Gothic" w:hAnsi="Century Gothic"/>
          <w:sz w:val="20"/>
        </w:rPr>
      </w:pPr>
    </w:p>
    <w:p w14:paraId="750C7AC1" w14:textId="77777777" w:rsidR="00E448C5" w:rsidRDefault="00E448C5" w:rsidP="00E448C5">
      <w:pPr>
        <w:spacing w:after="0"/>
        <w:jc w:val="both"/>
        <w:rPr>
          <w:rFonts w:ascii="Century Gothic" w:hAnsi="Century Gothic"/>
          <w:sz w:val="20"/>
        </w:rPr>
      </w:pPr>
    </w:p>
    <w:p w14:paraId="52C3F76B" w14:textId="77777777" w:rsidR="00E448C5" w:rsidRDefault="00E448C5" w:rsidP="00E448C5">
      <w:pPr>
        <w:spacing w:after="0"/>
        <w:jc w:val="both"/>
        <w:rPr>
          <w:rFonts w:ascii="Century Gothic" w:hAnsi="Century Gothic"/>
          <w:sz w:val="20"/>
        </w:rPr>
      </w:pPr>
    </w:p>
    <w:p w14:paraId="3360FEA6" w14:textId="77777777" w:rsidR="00E448C5" w:rsidRDefault="00E448C5" w:rsidP="00E448C5">
      <w:pPr>
        <w:spacing w:after="0"/>
        <w:jc w:val="both"/>
        <w:rPr>
          <w:rFonts w:ascii="Century Gothic" w:hAnsi="Century Gothic"/>
          <w:sz w:val="20"/>
        </w:rPr>
      </w:pPr>
    </w:p>
    <w:p w14:paraId="03EE35B0" w14:textId="77777777" w:rsidR="00E448C5" w:rsidRDefault="00E448C5" w:rsidP="00E448C5">
      <w:pPr>
        <w:spacing w:after="0"/>
        <w:jc w:val="both"/>
        <w:rPr>
          <w:rFonts w:ascii="Century Gothic" w:hAnsi="Century Gothic"/>
          <w:sz w:val="20"/>
        </w:rPr>
      </w:pPr>
    </w:p>
    <w:p w14:paraId="45939DCC" w14:textId="77777777" w:rsidR="00E448C5" w:rsidRDefault="00E448C5" w:rsidP="00E448C5">
      <w:pPr>
        <w:spacing w:after="0"/>
        <w:jc w:val="both"/>
        <w:rPr>
          <w:rFonts w:ascii="Century Gothic" w:hAnsi="Century Gothic"/>
          <w:sz w:val="20"/>
        </w:rPr>
      </w:pPr>
    </w:p>
    <w:p w14:paraId="2B159B09" w14:textId="77777777" w:rsidR="00E448C5" w:rsidRDefault="00E448C5" w:rsidP="00E448C5">
      <w:pPr>
        <w:spacing w:after="0"/>
        <w:jc w:val="both"/>
        <w:rPr>
          <w:rFonts w:ascii="Century Gothic" w:hAnsi="Century Gothic"/>
          <w:sz w:val="20"/>
        </w:rPr>
      </w:pPr>
    </w:p>
    <w:p w14:paraId="2AA8D372" w14:textId="4B1977CC" w:rsidR="00E448C5" w:rsidRPr="00E448C5" w:rsidRDefault="00E448C5" w:rsidP="00E448C5">
      <w:pPr>
        <w:spacing w:after="0"/>
        <w:jc w:val="both"/>
        <w:rPr>
          <w:rFonts w:ascii="Century Gothic" w:hAnsi="Century Gothic"/>
          <w:sz w:val="20"/>
        </w:rPr>
      </w:pPr>
      <w:r w:rsidRPr="00E448C5">
        <w:rPr>
          <w:rFonts w:ascii="Century Gothic" w:hAnsi="Century Gothic"/>
          <w:sz w:val="20"/>
        </w:rPr>
        <w:t>La conclusion finale s’impose à D’Ieteren comme une évidence : notre stratégie d’offrir une mobilité fluide à la fois aux entreprises et aux particuliers avec un écosystème de solutions de mobilité fonctionne et sera encore renforcée pour répondre avec encore plus de précision aux besoins détectés.</w:t>
      </w:r>
    </w:p>
    <w:p w14:paraId="29C486D2" w14:textId="77777777" w:rsidR="00E448C5" w:rsidRPr="00E448C5" w:rsidRDefault="00E448C5" w:rsidP="00E448C5">
      <w:pPr>
        <w:spacing w:after="0"/>
        <w:jc w:val="both"/>
        <w:rPr>
          <w:rFonts w:ascii="Century Gothic" w:hAnsi="Century Gothic"/>
          <w:sz w:val="20"/>
        </w:rPr>
      </w:pPr>
    </w:p>
    <w:p w14:paraId="27206243" w14:textId="1CA1C6A7" w:rsidR="00BD5B9B" w:rsidRPr="00E448C5" w:rsidRDefault="00E448C5" w:rsidP="00E448C5">
      <w:pPr>
        <w:spacing w:after="0"/>
        <w:jc w:val="both"/>
        <w:rPr>
          <w:rFonts w:ascii="Century Gothic" w:hAnsi="Century Gothic"/>
          <w:sz w:val="20"/>
        </w:rPr>
      </w:pPr>
      <w:r w:rsidRPr="00E448C5">
        <w:rPr>
          <w:rFonts w:ascii="Century Gothic" w:hAnsi="Century Gothic"/>
          <w:sz w:val="20"/>
        </w:rPr>
        <w:t xml:space="preserve">La version intégrale de l’étude Polaris est disponible gratuitement à l’adresse </w:t>
      </w:r>
      <w:hyperlink r:id="rId9" w:history="1">
        <w:r w:rsidRPr="00A31300">
          <w:rPr>
            <w:rStyle w:val="Hyperlink"/>
            <w:rFonts w:ascii="Century Gothic" w:hAnsi="Century Gothic"/>
            <w:sz w:val="20"/>
          </w:rPr>
          <w:t>https://www.dieteren.be/fr/polaris/</w:t>
        </w:r>
      </w:hyperlink>
      <w:r w:rsidRPr="00E448C5">
        <w:rPr>
          <w:rFonts w:ascii="Century Gothic" w:hAnsi="Century Gothic"/>
          <w:sz w:val="20"/>
        </w:rPr>
        <w:t>.</w:t>
      </w:r>
    </w:p>
    <w:p w14:paraId="16A4D6AA" w14:textId="77777777" w:rsidR="00BD5B9B" w:rsidRDefault="00BD5B9B" w:rsidP="00BD5B9B">
      <w:pPr>
        <w:spacing w:after="0"/>
        <w:jc w:val="both"/>
        <w:rPr>
          <w:rFonts w:ascii="Century Gothic" w:hAnsi="Century Gothic"/>
          <w:b/>
          <w:bCs/>
          <w:sz w:val="16"/>
          <w:szCs w:val="16"/>
        </w:rPr>
      </w:pPr>
    </w:p>
    <w:p w14:paraId="4CCBE6D0" w14:textId="77777777" w:rsidR="00BD5B9B" w:rsidRDefault="00BD5B9B" w:rsidP="00BD5B9B">
      <w:pPr>
        <w:spacing w:after="0"/>
        <w:jc w:val="both"/>
        <w:rPr>
          <w:rFonts w:ascii="Century Gothic" w:hAnsi="Century Gothic"/>
          <w:b/>
          <w:bCs/>
          <w:sz w:val="16"/>
          <w:szCs w:val="16"/>
        </w:rPr>
      </w:pPr>
    </w:p>
    <w:p w14:paraId="45629619" w14:textId="77777777" w:rsidR="00BD5B9B" w:rsidRDefault="00BD5B9B" w:rsidP="00BD5B9B">
      <w:pPr>
        <w:spacing w:after="0"/>
        <w:jc w:val="both"/>
        <w:rPr>
          <w:rFonts w:ascii="Century Gothic" w:hAnsi="Century Gothic"/>
          <w:b/>
          <w:bCs/>
          <w:sz w:val="16"/>
          <w:szCs w:val="16"/>
        </w:rPr>
      </w:pPr>
    </w:p>
    <w:p w14:paraId="7225236E" w14:textId="77777777" w:rsidR="00BD5B9B" w:rsidRDefault="00BD5B9B" w:rsidP="00BD5B9B">
      <w:pPr>
        <w:spacing w:after="0"/>
        <w:jc w:val="both"/>
        <w:rPr>
          <w:rFonts w:ascii="Century Gothic" w:hAnsi="Century Gothic"/>
          <w:b/>
          <w:bCs/>
          <w:sz w:val="16"/>
          <w:szCs w:val="16"/>
        </w:rPr>
      </w:pPr>
    </w:p>
    <w:p w14:paraId="15CD37D0" w14:textId="46106980" w:rsidR="00BD5B9B" w:rsidRPr="00E448C5" w:rsidRDefault="00E448C5" w:rsidP="00BD5B9B">
      <w:pPr>
        <w:spacing w:after="0"/>
        <w:jc w:val="both"/>
        <w:rPr>
          <w:rFonts w:ascii="Century Gothic" w:hAnsi="Century Gothic"/>
          <w:b/>
          <w:bCs/>
          <w:sz w:val="16"/>
          <w:szCs w:val="16"/>
          <w:lang w:val="en-GB"/>
        </w:rPr>
      </w:pPr>
      <w:r w:rsidRPr="00E448C5">
        <w:rPr>
          <w:rFonts w:ascii="Century Gothic" w:hAnsi="Century Gothic"/>
          <w:b/>
          <w:bCs/>
          <w:sz w:val="16"/>
          <w:szCs w:val="16"/>
          <w:lang w:val="en-GB"/>
        </w:rPr>
        <w:t xml:space="preserve">Sur </w:t>
      </w:r>
      <w:proofErr w:type="gramStart"/>
      <w:r w:rsidR="00BD5B9B" w:rsidRPr="00E448C5">
        <w:rPr>
          <w:rFonts w:ascii="Century Gothic" w:hAnsi="Century Gothic"/>
          <w:b/>
          <w:bCs/>
          <w:sz w:val="16"/>
          <w:szCs w:val="16"/>
          <w:lang w:val="en-GB"/>
        </w:rPr>
        <w:t>D'Ieteren</w:t>
      </w:r>
      <w:r>
        <w:rPr>
          <w:rFonts w:ascii="Century Gothic" w:hAnsi="Century Gothic"/>
          <w:b/>
          <w:bCs/>
          <w:sz w:val="16"/>
          <w:szCs w:val="16"/>
          <w:lang w:val="en-GB"/>
        </w:rPr>
        <w:t xml:space="preserve"> :</w:t>
      </w:r>
      <w:proofErr w:type="gramEnd"/>
    </w:p>
    <w:p w14:paraId="261E3FF2" w14:textId="77777777" w:rsidR="00BD5B9B" w:rsidRPr="00E448C5" w:rsidRDefault="00BD5B9B" w:rsidP="00BD5B9B">
      <w:pPr>
        <w:spacing w:after="0"/>
        <w:jc w:val="both"/>
        <w:rPr>
          <w:rFonts w:ascii="Century Gothic" w:hAnsi="Century Gothic"/>
          <w:sz w:val="16"/>
          <w:szCs w:val="16"/>
          <w:lang w:val="en-GB"/>
        </w:rPr>
      </w:pPr>
      <w:r w:rsidRPr="00E448C5">
        <w:rPr>
          <w:rFonts w:ascii="Century Gothic" w:hAnsi="Century Gothic"/>
          <w:sz w:val="16"/>
          <w:szCs w:val="16"/>
          <w:lang w:val="en-GB"/>
        </w:rPr>
        <w:t>Moving people forward</w:t>
      </w:r>
    </w:p>
    <w:p w14:paraId="7187E1E1" w14:textId="2C6A016B" w:rsidR="00BD5B9B" w:rsidRPr="003E2F13" w:rsidRDefault="00BD5B9B" w:rsidP="00BD5B9B">
      <w:pPr>
        <w:spacing w:after="0"/>
        <w:jc w:val="both"/>
        <w:rPr>
          <w:rFonts w:ascii="Century Gothic" w:hAnsi="Century Gothic"/>
          <w:sz w:val="16"/>
          <w:szCs w:val="16"/>
        </w:rPr>
      </w:pPr>
      <w:r w:rsidRPr="003E2F13">
        <w:rPr>
          <w:rFonts w:ascii="Century Gothic" w:hAnsi="Century Gothic"/>
          <w:sz w:val="16"/>
          <w:szCs w:val="16"/>
        </w:rPr>
        <w:t>D’Ieteren est un acteur clé dans les changements de société liés à votre mobilité. Dans un monde en pleine mutation, nous préparons l’avenir. La mobilité de demain, nous la voulons fluide et durable pour tous.</w:t>
      </w:r>
      <w:r>
        <w:rPr>
          <w:rFonts w:ascii="Century Gothic" w:hAnsi="Century Gothic"/>
          <w:sz w:val="16"/>
          <w:szCs w:val="16"/>
        </w:rPr>
        <w:t xml:space="preserve"> </w:t>
      </w:r>
      <w:r w:rsidRPr="003E2F13">
        <w:rPr>
          <w:rFonts w:ascii="Century Gothic" w:hAnsi="Century Gothic"/>
          <w:sz w:val="16"/>
          <w:szCs w:val="16"/>
        </w:rPr>
        <w:t>Depuis 21</w:t>
      </w:r>
      <w:r w:rsidR="005B1B6B">
        <w:rPr>
          <w:rFonts w:ascii="Century Gothic" w:hAnsi="Century Gothic"/>
          <w:sz w:val="16"/>
          <w:szCs w:val="16"/>
        </w:rPr>
        <w:t>8</w:t>
      </w:r>
      <w:r w:rsidRPr="003E2F13">
        <w:rPr>
          <w:rFonts w:ascii="Century Gothic" w:hAnsi="Century Gothic"/>
          <w:sz w:val="16"/>
          <w:szCs w:val="16"/>
        </w:rPr>
        <w:t xml:space="preserve"> ans, D’Ieteren, entreprise familiale et citoyenne s’investit sans cesse dans la recherche et la mise en place de solutions adaptées pour transformer la mobilité de chacun au quotidien.</w:t>
      </w:r>
      <w:r>
        <w:rPr>
          <w:rFonts w:ascii="Century Gothic" w:hAnsi="Century Gothic"/>
          <w:sz w:val="16"/>
          <w:szCs w:val="16"/>
        </w:rPr>
        <w:t xml:space="preserve"> </w:t>
      </w:r>
      <w:r w:rsidRPr="003E2F13">
        <w:rPr>
          <w:rFonts w:ascii="Century Gothic" w:hAnsi="Century Gothic"/>
          <w:sz w:val="16"/>
          <w:szCs w:val="16"/>
        </w:rPr>
        <w:t xml:space="preserve">Plus d'informations au sujet de D'Ieteren </w:t>
      </w:r>
      <w:proofErr w:type="gramStart"/>
      <w:r w:rsidRPr="003E2F13">
        <w:rPr>
          <w:rFonts w:ascii="Century Gothic" w:hAnsi="Century Gothic"/>
          <w:sz w:val="16"/>
          <w:szCs w:val="16"/>
        </w:rPr>
        <w:t>Automotive:</w:t>
      </w:r>
      <w:proofErr w:type="gramEnd"/>
      <w:r w:rsidRPr="003E2F13">
        <w:rPr>
          <w:rFonts w:ascii="Century Gothic" w:hAnsi="Century Gothic"/>
          <w:sz w:val="16"/>
          <w:szCs w:val="16"/>
        </w:rPr>
        <w:t xml:space="preserve">  https://www.dieteren.be/fr/</w:t>
      </w:r>
    </w:p>
    <w:p w14:paraId="04F17312" w14:textId="7EAC3F8B" w:rsidR="00BD5B9B" w:rsidRDefault="00BD5B9B" w:rsidP="00BD5B9B">
      <w:pPr>
        <w:spacing w:after="0"/>
        <w:jc w:val="both"/>
        <w:rPr>
          <w:rFonts w:ascii="Century Gothic" w:eastAsia="Times New Roman" w:hAnsi="Century Gothic" w:cs="Times New Roman"/>
          <w:b/>
          <w:bCs/>
          <w:sz w:val="16"/>
          <w:szCs w:val="16"/>
        </w:rPr>
      </w:pPr>
    </w:p>
    <w:p w14:paraId="310EB4DA" w14:textId="77777777" w:rsidR="00E448C5" w:rsidRDefault="00E448C5" w:rsidP="00BD5B9B">
      <w:pPr>
        <w:spacing w:after="0"/>
        <w:jc w:val="both"/>
        <w:rPr>
          <w:rFonts w:ascii="Century Gothic" w:eastAsia="Times New Roman" w:hAnsi="Century Gothic" w:cs="Times New Roman"/>
          <w:b/>
          <w:bCs/>
          <w:sz w:val="16"/>
          <w:szCs w:val="16"/>
        </w:rPr>
      </w:pPr>
    </w:p>
    <w:p w14:paraId="30D2FCEB" w14:textId="77777777" w:rsidR="00BD5B9B" w:rsidRDefault="00BD5B9B" w:rsidP="00E448C5">
      <w:pPr>
        <w:shd w:val="clear" w:color="auto" w:fill="FFFFFF"/>
        <w:spacing w:after="0"/>
        <w:rPr>
          <w:rFonts w:ascii="Century Gothic" w:hAnsi="Century Gothic"/>
          <w:b/>
          <w:sz w:val="16"/>
        </w:rPr>
      </w:pPr>
      <w:r>
        <w:rPr>
          <w:rFonts w:ascii="Century Gothic" w:hAnsi="Century Gothic"/>
          <w:b/>
          <w:sz w:val="16"/>
        </w:rPr>
        <w:t>Contact Presse :</w:t>
      </w:r>
    </w:p>
    <w:p w14:paraId="293D9C3D" w14:textId="77777777" w:rsidR="00BD5B9B" w:rsidRPr="00AB0515" w:rsidRDefault="00BD5B9B" w:rsidP="00E448C5">
      <w:pPr>
        <w:shd w:val="clear" w:color="auto" w:fill="FFFFFF"/>
        <w:spacing w:after="0"/>
        <w:rPr>
          <w:rFonts w:ascii="Century Gothic" w:eastAsia="Times New Roman" w:hAnsi="Century Gothic" w:cs="Times New Roman"/>
          <w:b/>
          <w:bCs/>
          <w:sz w:val="16"/>
          <w:szCs w:val="16"/>
        </w:rPr>
      </w:pPr>
      <w:r w:rsidRPr="00AB0515">
        <w:rPr>
          <w:rFonts w:ascii="Century Gothic" w:eastAsia="Times New Roman" w:hAnsi="Century Gothic" w:cs="Times New Roman"/>
          <w:b/>
          <w:bCs/>
          <w:sz w:val="16"/>
          <w:szCs w:val="16"/>
        </w:rPr>
        <w:t>Jean-Marc Ponteville</w:t>
      </w:r>
    </w:p>
    <w:p w14:paraId="3B9F93F9" w14:textId="77777777" w:rsidR="00BD5B9B" w:rsidRPr="00592BC2" w:rsidRDefault="00BD5B9B" w:rsidP="00E448C5">
      <w:pPr>
        <w:shd w:val="clear" w:color="auto" w:fill="FFFFFF"/>
        <w:spacing w:after="0"/>
        <w:rPr>
          <w:rFonts w:ascii="Century Gothic" w:eastAsia="Times New Roman" w:hAnsi="Century Gothic" w:cs="Times New Roman"/>
          <w:sz w:val="16"/>
          <w:szCs w:val="16"/>
        </w:rPr>
      </w:pPr>
      <w:r w:rsidRPr="00592BC2">
        <w:rPr>
          <w:rFonts w:ascii="Century Gothic" w:eastAsia="Times New Roman" w:hAnsi="Century Gothic" w:cs="Times New Roman"/>
          <w:sz w:val="16"/>
          <w:szCs w:val="16"/>
        </w:rPr>
        <w:t>Presse &amp; Public Relations, D'Ieteren Automotive</w:t>
      </w:r>
    </w:p>
    <w:p w14:paraId="73FC79B1" w14:textId="5A50779C" w:rsidR="00BD5B9B" w:rsidRPr="0096131D" w:rsidRDefault="005B1B6B" w:rsidP="00E448C5">
      <w:pPr>
        <w:shd w:val="clear" w:color="auto" w:fill="FFFFFF"/>
        <w:spacing w:after="0"/>
        <w:rPr>
          <w:rFonts w:ascii="Century Gothic" w:eastAsia="Times New Roman" w:hAnsi="Century Gothic" w:cs="Times New Roman"/>
          <w:sz w:val="16"/>
          <w:szCs w:val="16"/>
        </w:rPr>
      </w:pPr>
      <w:hyperlink r:id="rId10" w:history="1">
        <w:r w:rsidR="00BD5B9B" w:rsidRPr="00FD37BC">
          <w:rPr>
            <w:rStyle w:val="Hyperlink"/>
            <w:rFonts w:ascii="Century Gothic" w:eastAsia="Times New Roman" w:hAnsi="Century Gothic" w:cs="Times New Roman"/>
            <w:sz w:val="16"/>
            <w:szCs w:val="16"/>
          </w:rPr>
          <w:t>jean-marc.ponteville@dieteren.be</w:t>
        </w:r>
      </w:hyperlink>
      <w:r w:rsidR="00BD5B9B">
        <w:rPr>
          <w:rFonts w:ascii="Century Gothic" w:eastAsia="Times New Roman" w:hAnsi="Century Gothic" w:cs="Times New Roman"/>
          <w:sz w:val="16"/>
          <w:szCs w:val="16"/>
        </w:rPr>
        <w:t xml:space="preserve"> - </w:t>
      </w:r>
      <w:r w:rsidR="00E448C5">
        <w:rPr>
          <w:rFonts w:ascii="Century Gothic" w:eastAsia="Times New Roman" w:hAnsi="Century Gothic" w:cs="Times New Roman"/>
          <w:sz w:val="16"/>
          <w:szCs w:val="16"/>
        </w:rPr>
        <w:t>+</w:t>
      </w:r>
      <w:r w:rsidR="00BD5B9B">
        <w:rPr>
          <w:rFonts w:ascii="Century Gothic" w:eastAsia="Times New Roman" w:hAnsi="Century Gothic" w:cs="Times New Roman"/>
          <w:sz w:val="16"/>
          <w:szCs w:val="16"/>
        </w:rPr>
        <w:t>3</w:t>
      </w:r>
      <w:r w:rsidR="00BD5B9B" w:rsidRPr="00592BC2">
        <w:rPr>
          <w:rFonts w:ascii="Century Gothic" w:eastAsia="Times New Roman" w:hAnsi="Century Gothic" w:cs="Times New Roman"/>
          <w:sz w:val="16"/>
          <w:szCs w:val="16"/>
        </w:rPr>
        <w:t>2</w:t>
      </w:r>
      <w:r w:rsidR="00BD5B9B">
        <w:rPr>
          <w:rFonts w:ascii="Century Gothic" w:eastAsia="Times New Roman" w:hAnsi="Century Gothic" w:cs="Times New Roman"/>
          <w:sz w:val="16"/>
          <w:szCs w:val="16"/>
        </w:rPr>
        <w:t xml:space="preserve"> 2 </w:t>
      </w:r>
      <w:r w:rsidR="00BD5B9B" w:rsidRPr="00592BC2">
        <w:rPr>
          <w:rFonts w:ascii="Century Gothic" w:eastAsia="Times New Roman" w:hAnsi="Century Gothic" w:cs="Times New Roman"/>
          <w:sz w:val="16"/>
          <w:szCs w:val="16"/>
        </w:rPr>
        <w:t>536</w:t>
      </w:r>
      <w:r w:rsidR="00E448C5">
        <w:rPr>
          <w:rFonts w:ascii="Century Gothic" w:eastAsia="Times New Roman" w:hAnsi="Century Gothic" w:cs="Times New Roman"/>
          <w:sz w:val="16"/>
          <w:szCs w:val="16"/>
        </w:rPr>
        <w:t xml:space="preserve"> </w:t>
      </w:r>
      <w:r w:rsidR="00BD5B9B" w:rsidRPr="00592BC2">
        <w:rPr>
          <w:rFonts w:ascii="Century Gothic" w:eastAsia="Times New Roman" w:hAnsi="Century Gothic" w:cs="Times New Roman"/>
          <w:sz w:val="16"/>
          <w:szCs w:val="16"/>
        </w:rPr>
        <w:t>50</w:t>
      </w:r>
      <w:r w:rsidR="00E448C5">
        <w:rPr>
          <w:rFonts w:ascii="Century Gothic" w:eastAsia="Times New Roman" w:hAnsi="Century Gothic" w:cs="Times New Roman"/>
          <w:sz w:val="16"/>
          <w:szCs w:val="16"/>
        </w:rPr>
        <w:t xml:space="preserve"> </w:t>
      </w:r>
      <w:r w:rsidR="00BD5B9B" w:rsidRPr="00592BC2">
        <w:rPr>
          <w:rFonts w:ascii="Century Gothic" w:eastAsia="Times New Roman" w:hAnsi="Century Gothic" w:cs="Times New Roman"/>
          <w:sz w:val="16"/>
          <w:szCs w:val="16"/>
        </w:rPr>
        <w:t>36</w:t>
      </w:r>
    </w:p>
    <w:p w14:paraId="37D56B05" w14:textId="77777777" w:rsidR="00BD5B9B" w:rsidRPr="00B25F69" w:rsidRDefault="00BD5B9B" w:rsidP="00BD5B9B">
      <w:pPr>
        <w:spacing w:after="0"/>
        <w:rPr>
          <w:rFonts w:ascii="Century Gothic" w:eastAsia="Times New Roman" w:hAnsi="Century Gothic" w:cs="Times New Roman"/>
          <w:sz w:val="20"/>
          <w:szCs w:val="20"/>
          <w:lang w:val="fr-FR"/>
        </w:rPr>
      </w:pPr>
    </w:p>
    <w:p w14:paraId="11777211" w14:textId="77777777" w:rsidR="00BD5B9B" w:rsidRPr="00BD5B9B" w:rsidRDefault="00BD5B9B" w:rsidP="00BD5B9B">
      <w:pPr>
        <w:pStyle w:val="xmsonormal"/>
        <w:shd w:val="clear" w:color="auto" w:fill="FFFFFF"/>
        <w:spacing w:before="0" w:beforeAutospacing="0" w:after="0" w:afterAutospacing="0"/>
        <w:rPr>
          <w:rFonts w:ascii="Century Gothic" w:hAnsi="Century Gothic"/>
          <w:sz w:val="16"/>
          <w:szCs w:val="16"/>
          <w:lang w:eastAsia="en-US"/>
        </w:rPr>
      </w:pPr>
    </w:p>
    <w:p w14:paraId="23BBB4BA" w14:textId="77777777" w:rsidR="00BD5B9B" w:rsidRDefault="00BD5B9B"/>
    <w:sectPr w:rsidR="00BD5B9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46FD" w14:textId="77777777" w:rsidR="001378AA" w:rsidRDefault="001378AA" w:rsidP="00BD5B9B">
      <w:pPr>
        <w:spacing w:after="0" w:line="240" w:lineRule="auto"/>
      </w:pPr>
      <w:r>
        <w:separator/>
      </w:r>
    </w:p>
  </w:endnote>
  <w:endnote w:type="continuationSeparator" w:id="0">
    <w:p w14:paraId="31999E79" w14:textId="77777777" w:rsidR="001378AA" w:rsidRDefault="001378AA" w:rsidP="00BD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EF4B" w14:textId="77777777" w:rsidR="001378AA" w:rsidRDefault="001378AA" w:rsidP="00BD5B9B">
      <w:pPr>
        <w:spacing w:after="0" w:line="240" w:lineRule="auto"/>
      </w:pPr>
      <w:r>
        <w:separator/>
      </w:r>
    </w:p>
  </w:footnote>
  <w:footnote w:type="continuationSeparator" w:id="0">
    <w:p w14:paraId="06BDC58B" w14:textId="77777777" w:rsidR="001378AA" w:rsidRDefault="001378AA" w:rsidP="00BD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54A" w14:textId="77E6A03F" w:rsidR="00BD5B9B" w:rsidRDefault="00437D9C">
    <w:pPr>
      <w:pStyle w:val="Header"/>
    </w:pPr>
    <w:r>
      <w:rPr>
        <w:noProof/>
      </w:rPr>
      <w:drawing>
        <wp:anchor distT="0" distB="0" distL="114300" distR="114300" simplePos="0" relativeHeight="251658240" behindDoc="0" locked="0" layoutInCell="1" allowOverlap="1" wp14:anchorId="124B4160" wp14:editId="4872D1C7">
          <wp:simplePos x="0" y="0"/>
          <wp:positionH relativeFrom="margin">
            <wp:posOffset>-635</wp:posOffset>
          </wp:positionH>
          <wp:positionV relativeFrom="paragraph">
            <wp:posOffset>467995</wp:posOffset>
          </wp:positionV>
          <wp:extent cx="1889760" cy="76962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9B"/>
    <w:rsid w:val="00011F8D"/>
    <w:rsid w:val="000B0518"/>
    <w:rsid w:val="000C4F4E"/>
    <w:rsid w:val="001378AA"/>
    <w:rsid w:val="002C14DD"/>
    <w:rsid w:val="002C390C"/>
    <w:rsid w:val="00437D9C"/>
    <w:rsid w:val="005B1B6B"/>
    <w:rsid w:val="00694188"/>
    <w:rsid w:val="0078126E"/>
    <w:rsid w:val="008726F9"/>
    <w:rsid w:val="009544FD"/>
    <w:rsid w:val="009D3CA9"/>
    <w:rsid w:val="009F7A5B"/>
    <w:rsid w:val="00A677B7"/>
    <w:rsid w:val="00AB0515"/>
    <w:rsid w:val="00BD5B9B"/>
    <w:rsid w:val="00E448C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49DD8"/>
  <w15:chartTrackingRefBased/>
  <w15:docId w15:val="{FA0DDA6D-A55B-4F68-A0F7-94C34083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9B"/>
    <w:pPr>
      <w:spacing w:after="200" w:line="276" w:lineRule="auto"/>
    </w:pPr>
    <w:rPr>
      <w:rFonts w:cs="Arial"/>
      <w:sz w:val="22"/>
      <w:szCs w:val="22"/>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5B9B"/>
    <w:rPr>
      <w:color w:val="0000FF"/>
      <w:u w:val="single"/>
    </w:rPr>
  </w:style>
  <w:style w:type="paragraph" w:customStyle="1" w:styleId="xmsonormal">
    <w:name w:val="x_msonormal"/>
    <w:basedOn w:val="Normal"/>
    <w:rsid w:val="00BD5B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BD5B9B"/>
    <w:pPr>
      <w:tabs>
        <w:tab w:val="center" w:pos="4513"/>
        <w:tab w:val="right" w:pos="9026"/>
      </w:tabs>
      <w:spacing w:after="0" w:line="240" w:lineRule="auto"/>
    </w:pPr>
  </w:style>
  <w:style w:type="character" w:customStyle="1" w:styleId="HeaderChar">
    <w:name w:val="Header Char"/>
    <w:link w:val="Header"/>
    <w:uiPriority w:val="99"/>
    <w:rsid w:val="00BD5B9B"/>
    <w:rPr>
      <w:rFonts w:ascii="Calibri" w:eastAsia="Calibri" w:hAnsi="Calibri" w:cs="Arial"/>
      <w:lang w:val="fr-BE"/>
    </w:rPr>
  </w:style>
  <w:style w:type="paragraph" w:styleId="Footer">
    <w:name w:val="footer"/>
    <w:basedOn w:val="Normal"/>
    <w:link w:val="FooterChar"/>
    <w:uiPriority w:val="99"/>
    <w:unhideWhenUsed/>
    <w:rsid w:val="00BD5B9B"/>
    <w:pPr>
      <w:tabs>
        <w:tab w:val="center" w:pos="4513"/>
        <w:tab w:val="right" w:pos="9026"/>
      </w:tabs>
      <w:spacing w:after="0" w:line="240" w:lineRule="auto"/>
    </w:pPr>
  </w:style>
  <w:style w:type="character" w:customStyle="1" w:styleId="FooterChar">
    <w:name w:val="Footer Char"/>
    <w:link w:val="Footer"/>
    <w:uiPriority w:val="99"/>
    <w:rsid w:val="00BD5B9B"/>
    <w:rPr>
      <w:rFonts w:ascii="Calibri" w:eastAsia="Calibri" w:hAnsi="Calibri" w:cs="Arial"/>
      <w:lang w:val="fr-BE"/>
    </w:rPr>
  </w:style>
  <w:style w:type="character" w:styleId="UnresolvedMention">
    <w:name w:val="Unresolved Mention"/>
    <w:basedOn w:val="DefaultParagraphFont"/>
    <w:uiPriority w:val="99"/>
    <w:semiHidden/>
    <w:unhideWhenUsed/>
    <w:rsid w:val="009D3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ean-marc.ponteville@dieteren.be" TargetMode="External"/><Relationship Id="rId4" Type="http://schemas.openxmlformats.org/officeDocument/2006/relationships/styles" Target="styles.xml"/><Relationship Id="rId9" Type="http://schemas.openxmlformats.org/officeDocument/2006/relationships/hyperlink" Target="https://www.dieteren.be/fr/polar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Date xmlns="6d87ec20-00e6-4383-837a-e93dc4d68e49" xsi:nil="true"/>
    <lcf76f155ced4ddcb4097134ff3c332f xmlns="6d87ec20-00e6-4383-837a-e93dc4d68e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8" ma:contentTypeDescription="Een nieuw document maken." ma:contentTypeScope="" ma:versionID="f38aa28a6e22f0b127a85afb969b353b">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f63d66697479d1646f2091fc8d0c600e"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7DA51-D87B-47AD-85AF-108985952BD4}">
  <ds:schemaRefs>
    <ds:schemaRef ds:uri="http://schemas.microsoft.com/sharepoint/v3/contenttype/forms"/>
  </ds:schemaRefs>
</ds:datastoreItem>
</file>

<file path=customXml/itemProps2.xml><?xml version="1.0" encoding="utf-8"?>
<ds:datastoreItem xmlns:ds="http://schemas.openxmlformats.org/officeDocument/2006/customXml" ds:itemID="{D817D497-ED7C-4A86-99F0-895E34A7C5A0}">
  <ds:schemaRefs>
    <ds:schemaRef ds:uri="http://schemas.microsoft.com/office/2006/documentManagement/types"/>
    <ds:schemaRef ds:uri="http://schemas.openxmlformats.org/package/2006/metadata/core-properties"/>
    <ds:schemaRef ds:uri="http://purl.org/dc/dcmitype/"/>
    <ds:schemaRef ds:uri="http://purl.org/dc/elements/1.1/"/>
    <ds:schemaRef ds:uri="6d87ec20-00e6-4383-837a-e93dc4d68e49"/>
    <ds:schemaRef ds:uri="http://schemas.microsoft.com/office/2006/metadata/properties"/>
    <ds:schemaRef ds:uri="http://purl.org/dc/terms/"/>
    <ds:schemaRef ds:uri="http://schemas.microsoft.com/office/infopath/2007/PartnerControls"/>
    <ds:schemaRef ds:uri="494af68a-e89c-4fb7-8d98-6d3f0993b4bb"/>
    <ds:schemaRef ds:uri="http://www.w3.org/XML/1998/namespace"/>
  </ds:schemaRefs>
</ds:datastoreItem>
</file>

<file path=customXml/itemProps3.xml><?xml version="1.0" encoding="utf-8"?>
<ds:datastoreItem xmlns:ds="http://schemas.openxmlformats.org/officeDocument/2006/customXml" ds:itemID="{3187108B-FBF4-4B3C-828B-7B3AEFB92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7ec20-00e6-4383-837a-e93dc4d68e49"/>
    <ds:schemaRef ds:uri="494af68a-e89c-4fb7-8d98-6d3f0993b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PONTEVILLE Jean-Marc</dc:creator>
  <cp:keywords/>
  <dc:description/>
  <cp:lastModifiedBy>STEYVERS Dirk</cp:lastModifiedBy>
  <cp:revision>2</cp:revision>
  <dcterms:created xsi:type="dcterms:W3CDTF">2023-09-14T10:46:00Z</dcterms:created>
  <dcterms:modified xsi:type="dcterms:W3CDTF">2023-09-14T10:46:00Z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ies>
</file>