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5A41" w14:textId="6FD51353" w:rsidR="00AF4F56" w:rsidRPr="00D24B15" w:rsidRDefault="002D228B" w:rsidP="00AF4F56">
      <w:pPr>
        <w:pStyle w:val="Kop1"/>
        <w:rPr>
          <w:rFonts w:asciiTheme="minorHAnsi" w:hAnsiTheme="minorHAnsi"/>
        </w:rPr>
      </w:pPr>
      <w:r w:rsidRPr="00D24B15">
        <w:rPr>
          <w:rFonts w:asciiTheme="minorHAnsi" w:hAnsiTheme="minorHAnsi"/>
        </w:rPr>
        <w:t xml:space="preserve">Persnota </w:t>
      </w:r>
      <w:r w:rsidR="00F3255A" w:rsidRPr="00D24B15">
        <w:rPr>
          <w:rFonts w:asciiTheme="minorHAnsi" w:hAnsiTheme="minorHAnsi"/>
        </w:rPr>
        <w:t>begrotingscontrole</w:t>
      </w:r>
      <w:r w:rsidR="00AF4F56" w:rsidRPr="00D24B15">
        <w:rPr>
          <w:rFonts w:asciiTheme="minorHAnsi" w:hAnsiTheme="minorHAnsi"/>
        </w:rPr>
        <w:t xml:space="preserve"> </w:t>
      </w:r>
      <w:r w:rsidR="00045028" w:rsidRPr="00D24B15">
        <w:rPr>
          <w:rFonts w:asciiTheme="minorHAnsi" w:hAnsiTheme="minorHAnsi"/>
        </w:rPr>
        <w:t xml:space="preserve">Michel: </w:t>
      </w:r>
      <w:r w:rsidRPr="00D24B15">
        <w:rPr>
          <w:rFonts w:asciiTheme="minorHAnsi" w:hAnsiTheme="minorHAnsi"/>
        </w:rPr>
        <w:t>‘</w:t>
      </w:r>
      <w:r w:rsidR="00463940">
        <w:rPr>
          <w:rFonts w:asciiTheme="minorHAnsi" w:hAnsiTheme="minorHAnsi"/>
        </w:rPr>
        <w:t>V</w:t>
      </w:r>
      <w:r w:rsidR="00045028" w:rsidRPr="00D24B15">
        <w:rPr>
          <w:rFonts w:asciiTheme="minorHAnsi" w:hAnsiTheme="minorHAnsi"/>
        </w:rPr>
        <w:t>eel fout</w:t>
      </w:r>
      <w:r w:rsidR="00F3255A" w:rsidRPr="00D24B15">
        <w:rPr>
          <w:rFonts w:asciiTheme="minorHAnsi" w:hAnsiTheme="minorHAnsi"/>
        </w:rPr>
        <w:t xml:space="preserve">, </w:t>
      </w:r>
      <w:r w:rsidR="00CA5BB0" w:rsidRPr="00D24B15">
        <w:rPr>
          <w:rFonts w:asciiTheme="minorHAnsi" w:hAnsiTheme="minorHAnsi"/>
        </w:rPr>
        <w:t>niks</w:t>
      </w:r>
      <w:r w:rsidR="00AF4F56" w:rsidRPr="00D24B15">
        <w:rPr>
          <w:rFonts w:asciiTheme="minorHAnsi" w:hAnsiTheme="minorHAnsi"/>
        </w:rPr>
        <w:t xml:space="preserve"> </w:t>
      </w:r>
      <w:r w:rsidR="00045028" w:rsidRPr="00D24B15">
        <w:rPr>
          <w:rFonts w:asciiTheme="minorHAnsi" w:hAnsiTheme="minorHAnsi"/>
        </w:rPr>
        <w:t>fair</w:t>
      </w:r>
      <w:r w:rsidRPr="00D24B15">
        <w:rPr>
          <w:rFonts w:asciiTheme="minorHAnsi" w:hAnsiTheme="minorHAnsi"/>
        </w:rPr>
        <w:t>’</w:t>
      </w:r>
      <w:r w:rsidR="00BC2730" w:rsidRPr="00D24B15">
        <w:rPr>
          <w:rFonts w:asciiTheme="minorHAnsi" w:hAnsiTheme="minorHAnsi"/>
        </w:rPr>
        <w:t xml:space="preserve"> </w:t>
      </w:r>
    </w:p>
    <w:p w14:paraId="18F1DAD3" w14:textId="77777777" w:rsidR="002D228B" w:rsidRPr="00D24B15" w:rsidRDefault="002D228B" w:rsidP="002D228B">
      <w:pPr>
        <w:spacing w:line="240" w:lineRule="auto"/>
        <w:jc w:val="both"/>
      </w:pPr>
    </w:p>
    <w:p w14:paraId="0B923339" w14:textId="346740C4" w:rsidR="00045028" w:rsidRPr="00D24B15" w:rsidRDefault="00045028" w:rsidP="002D228B">
      <w:pPr>
        <w:spacing w:line="240" w:lineRule="auto"/>
        <w:jc w:val="both"/>
      </w:pPr>
      <w:r w:rsidRPr="00D24B15">
        <w:t>“Hard voor werkende Vlamingen, mild voor Panama-pr</w:t>
      </w:r>
      <w:r w:rsidR="002D228B" w:rsidRPr="00D24B15">
        <w:t>ofiteurs”</w:t>
      </w:r>
      <w:r w:rsidR="000D3163">
        <w:t xml:space="preserve"> (John Crombez en Karin Temmerman)</w:t>
      </w:r>
    </w:p>
    <w:p w14:paraId="0E1B2459" w14:textId="59ADD7CB" w:rsidR="00045028" w:rsidRPr="00D24B15" w:rsidRDefault="00045028" w:rsidP="002D228B">
      <w:pPr>
        <w:spacing w:line="240" w:lineRule="auto"/>
        <w:jc w:val="both"/>
      </w:pPr>
      <w:r w:rsidRPr="00D24B15">
        <w:t xml:space="preserve">De regering Michel heeft vrijdag de begrotingscontrole afgerond die ze enkele weken geleden al had beloofd aan de Europese Commissie. </w:t>
      </w:r>
      <w:r w:rsidR="000D3163">
        <w:t>“</w:t>
      </w:r>
      <w:r w:rsidRPr="00D24B15">
        <w:t xml:space="preserve">Opnieuw halen ze het geld  bij de gezinnen, bij de zieken en gepensioneerden.  De grote vermogens en de multinationals worden andermaal </w:t>
      </w:r>
      <w:r w:rsidR="000D3163">
        <w:t>ontzien”, Karin Temmerman.</w:t>
      </w:r>
    </w:p>
    <w:p w14:paraId="349C9CF7" w14:textId="77777777" w:rsidR="000D3163" w:rsidRDefault="00045028" w:rsidP="002D228B">
      <w:pPr>
        <w:spacing w:line="240" w:lineRule="auto"/>
        <w:jc w:val="both"/>
      </w:pPr>
      <w:r w:rsidRPr="00D24B15">
        <w:t xml:space="preserve">Wat deze begrotingscontrole ook pijnlijk duidelijk maakt, is dat de regering Michel het niet voor mekaar krijgt om de economie opnieuw aan te zwengelen. Geen groei, weinig tewerkstelling, teveel inflatie, … </w:t>
      </w:r>
      <w:r w:rsidR="002D228B" w:rsidRPr="00D24B15">
        <w:t xml:space="preserve"> </w:t>
      </w:r>
      <w:r w:rsidRPr="00D24B15">
        <w:t xml:space="preserve">Met zo’n slecht rapport lijkt een herexamen onafwendbaar. </w:t>
      </w:r>
    </w:p>
    <w:p w14:paraId="02C3C93C" w14:textId="6052BC80" w:rsidR="00045028" w:rsidRPr="00D24B15" w:rsidRDefault="00045028" w:rsidP="002D228B">
      <w:pPr>
        <w:spacing w:line="240" w:lineRule="auto"/>
        <w:jc w:val="both"/>
      </w:pPr>
      <w:r w:rsidRPr="00D24B15">
        <w:t>“</w:t>
      </w:r>
      <w:r w:rsidRPr="00D24B15">
        <w:t>D</w:t>
      </w:r>
      <w:r w:rsidRPr="00D24B15">
        <w:t>e regering heeft alle lucht die door de administratie uit de begroting werd gehaald er weer ingestopt. Er is zoveel manipulatie van de cijfers, dat het niet anders kan dan dat de regering snel terug aan het rekenen zal moeten slaan om het volgende begrotingsgat te vullen</w:t>
      </w:r>
      <w:r w:rsidRPr="00D24B15">
        <w:t xml:space="preserve">. </w:t>
      </w:r>
      <w:r w:rsidRPr="00D24B15">
        <w:t xml:space="preserve">Op die manier wordt het probleem steeds groter”, zegt </w:t>
      </w:r>
      <w:r w:rsidR="000D3163">
        <w:t>John Crombez</w:t>
      </w:r>
      <w:r w:rsidRPr="00D24B15">
        <w:t xml:space="preserve">. </w:t>
      </w:r>
    </w:p>
    <w:p w14:paraId="1E953AB9" w14:textId="67344B15" w:rsidR="00F3255A" w:rsidRPr="00D24B15" w:rsidRDefault="00F3255A" w:rsidP="002D228B">
      <w:pPr>
        <w:pStyle w:val="Kop1"/>
        <w:spacing w:line="240" w:lineRule="auto"/>
        <w:jc w:val="both"/>
        <w:rPr>
          <w:rFonts w:asciiTheme="minorHAnsi" w:hAnsiTheme="minorHAnsi"/>
          <w:sz w:val="24"/>
          <w:szCs w:val="24"/>
        </w:rPr>
      </w:pPr>
      <w:r w:rsidRPr="00D24B15">
        <w:rPr>
          <w:rFonts w:asciiTheme="minorHAnsi" w:hAnsiTheme="minorHAnsi"/>
          <w:sz w:val="24"/>
          <w:szCs w:val="24"/>
        </w:rPr>
        <w:t xml:space="preserve">Geld </w:t>
      </w:r>
      <w:r w:rsidR="00613066" w:rsidRPr="00D24B15">
        <w:rPr>
          <w:rFonts w:asciiTheme="minorHAnsi" w:hAnsiTheme="minorHAnsi"/>
          <w:sz w:val="24"/>
          <w:szCs w:val="24"/>
        </w:rPr>
        <w:t>van</w:t>
      </w:r>
      <w:r w:rsidRPr="00D24B15">
        <w:rPr>
          <w:rFonts w:asciiTheme="minorHAnsi" w:hAnsiTheme="minorHAnsi"/>
          <w:sz w:val="24"/>
          <w:szCs w:val="24"/>
        </w:rPr>
        <w:t xml:space="preserve"> de gezinnen</w:t>
      </w:r>
      <w:r w:rsidR="00045028" w:rsidRPr="00D24B15">
        <w:rPr>
          <w:rFonts w:asciiTheme="minorHAnsi" w:hAnsiTheme="minorHAnsi"/>
          <w:sz w:val="24"/>
          <w:szCs w:val="24"/>
        </w:rPr>
        <w:t xml:space="preserve"> en alleenstaanden</w:t>
      </w:r>
    </w:p>
    <w:p w14:paraId="5C314237" w14:textId="77777777" w:rsidR="00045028" w:rsidRPr="00D24B15" w:rsidRDefault="00045028" w:rsidP="002D228B">
      <w:pPr>
        <w:spacing w:line="240" w:lineRule="auto"/>
        <w:jc w:val="both"/>
      </w:pPr>
    </w:p>
    <w:p w14:paraId="5EB62101" w14:textId="5DC0DE15" w:rsidR="00045028" w:rsidRPr="00D24B15" w:rsidRDefault="00045028" w:rsidP="002D228B">
      <w:pPr>
        <w:spacing w:line="240" w:lineRule="auto"/>
        <w:jc w:val="both"/>
      </w:pPr>
      <w:r w:rsidRPr="00D24B15">
        <w:t xml:space="preserve">Het ene na het nadere akkoord dat de voorbije jaren in het voordeel van de gezinnen en alleenstaanden werd gemaakt, wordt vandaag opgeblazen.  </w:t>
      </w:r>
      <w:r w:rsidRPr="00D24B15">
        <w:t>Het resultaat</w:t>
      </w:r>
      <w:r w:rsidRPr="00D24B15">
        <w:t xml:space="preserve">: </w:t>
      </w:r>
    </w:p>
    <w:p w14:paraId="0C1D1C14" w14:textId="77777777" w:rsidR="00045028" w:rsidRPr="00D24B15" w:rsidRDefault="00045028" w:rsidP="002D228B">
      <w:pPr>
        <w:spacing w:line="240" w:lineRule="auto"/>
        <w:jc w:val="both"/>
      </w:pPr>
      <w:r w:rsidRPr="00D24B15">
        <w:t>1. Langdurig zieken worden gesanctioneerd</w:t>
      </w:r>
    </w:p>
    <w:p w14:paraId="53CAD048" w14:textId="1F9D6EEF" w:rsidR="00045028" w:rsidRPr="00D24B15" w:rsidRDefault="00045028" w:rsidP="002D228B">
      <w:pPr>
        <w:spacing w:line="240" w:lineRule="auto"/>
        <w:jc w:val="both"/>
      </w:pPr>
      <w:r w:rsidRPr="00D24B15">
        <w:t xml:space="preserve">In het </w:t>
      </w:r>
      <w:r w:rsidRPr="00D24B15">
        <w:t xml:space="preserve">befaamde Kerstakkoord eind 2015 </w:t>
      </w:r>
      <w:r w:rsidRPr="00D24B15">
        <w:t xml:space="preserve">was de federale regering  het nochtans </w:t>
      </w:r>
      <w:r w:rsidRPr="00D24B15">
        <w:t xml:space="preserve">eens </w:t>
      </w:r>
      <w:r w:rsidRPr="00D24B15">
        <w:t>om het unaniem akkoord van werknemers én werkgevers te respecteren. De sanctie voor wie lang</w:t>
      </w:r>
      <w:r w:rsidRPr="00D24B15">
        <w:t>durig</w:t>
      </w:r>
      <w:r w:rsidRPr="00D24B15">
        <w:t xml:space="preserve"> ziek is en niet meer kan werken, was toen van de baan. Het is met deze begrotingscontrole blijkbaar terug van weggeweest.    </w:t>
      </w:r>
    </w:p>
    <w:p w14:paraId="26A529A8" w14:textId="77777777" w:rsidR="00045028" w:rsidRPr="00D24B15" w:rsidRDefault="00045028" w:rsidP="002D228B">
      <w:pPr>
        <w:spacing w:line="240" w:lineRule="auto"/>
        <w:jc w:val="both"/>
      </w:pPr>
      <w:r w:rsidRPr="00D24B15">
        <w:t>2. Kleuterleidsters krijgen minder pensioen om langer te werken</w:t>
      </w:r>
    </w:p>
    <w:p w14:paraId="293BE128" w14:textId="7B229041" w:rsidR="00045028" w:rsidRPr="00D24B15" w:rsidRDefault="00045028" w:rsidP="002D228B">
      <w:pPr>
        <w:spacing w:line="240" w:lineRule="auto"/>
        <w:jc w:val="both"/>
      </w:pPr>
      <w:r w:rsidRPr="00D24B15">
        <w:t>In reactie op de uithaal van minister Crevits, had minister van pensio</w:t>
      </w:r>
      <w:r w:rsidRPr="00D24B15">
        <w:t>enen Bacquelaine beloofd om niets</w:t>
      </w:r>
      <w:r w:rsidRPr="00D24B15">
        <w:t xml:space="preserve"> te wijzigen aan de berekening van de pensioenen voor leerkrachten tot na sociaal overleg.  Het tegendeel is vandaag waar. Leerkrachten moeten minstens 3 jaar langer werken en krijgen hiervoor tot 30% minder pensioen. Langer werken voor minder. </w:t>
      </w:r>
      <w:r w:rsidR="008550A9" w:rsidRPr="00D24B15">
        <w:t xml:space="preserve">Wat is daar fair of eerlijk </w:t>
      </w:r>
      <w:r w:rsidRPr="00D24B15">
        <w:t>aan?</w:t>
      </w:r>
    </w:p>
    <w:p w14:paraId="79398E2D" w14:textId="28C0132D" w:rsidR="00045028" w:rsidRPr="00D24B15" w:rsidRDefault="00045028" w:rsidP="002D228B">
      <w:pPr>
        <w:spacing w:line="240" w:lineRule="auto"/>
        <w:jc w:val="both"/>
      </w:pPr>
      <w:r w:rsidRPr="00D24B15">
        <w:t>3. Zorgen vo</w:t>
      </w:r>
      <w:r w:rsidR="008550A9" w:rsidRPr="00D24B15">
        <w:t>or ziek kind hangt af van collega’s</w:t>
      </w:r>
    </w:p>
    <w:p w14:paraId="30103B9A" w14:textId="77777777" w:rsidR="00045028" w:rsidRPr="00D24B15" w:rsidRDefault="00045028" w:rsidP="002D228B">
      <w:pPr>
        <w:spacing w:line="240" w:lineRule="auto"/>
        <w:jc w:val="both"/>
      </w:pPr>
      <w:r w:rsidRPr="00D24B15">
        <w:t>De hervormingen van Kris Peeters zouden moeten passen in het kader van werkbaar en ‘wendbaar’ werk. Dat beweert althans de minister.  Als een collega met een ziek kind zit, kan je in overleg verlofdagen doorgeven.  Het zal met andere woorden van de welwillendheid van je collega afhangen of je voor je ziek kind kan zorgen.  Moet dat niet de taak van de overheid zijn?</w:t>
      </w:r>
    </w:p>
    <w:p w14:paraId="79CB421B" w14:textId="74C549D9" w:rsidR="00045028" w:rsidRPr="00D24B15" w:rsidRDefault="00045028" w:rsidP="002D228B">
      <w:pPr>
        <w:spacing w:line="240" w:lineRule="auto"/>
        <w:jc w:val="both"/>
      </w:pPr>
      <w:r w:rsidRPr="00D24B15">
        <w:t xml:space="preserve">4. </w:t>
      </w:r>
      <w:r w:rsidR="00D24B15" w:rsidRPr="00D24B15">
        <w:t>Geen inkomen voor jonge bouwvakker omdat hij niet kan werken door slechte weersomstandigheden</w:t>
      </w:r>
    </w:p>
    <w:p w14:paraId="05B40ABC" w14:textId="23918D67" w:rsidR="00045028" w:rsidRPr="00D24B15" w:rsidRDefault="00045028" w:rsidP="002D228B">
      <w:pPr>
        <w:spacing w:line="240" w:lineRule="auto"/>
        <w:jc w:val="both"/>
      </w:pPr>
      <w:r w:rsidRPr="00D24B15">
        <w:t>De verstrenging van de tijdelijke werkloosheid komt erop neer dat een jonge bouwvakker tijdens zijn</w:t>
      </w:r>
      <w:r w:rsidR="008550A9" w:rsidRPr="00D24B15">
        <w:t xml:space="preserve"> eerste jaar</w:t>
      </w:r>
      <w:r w:rsidRPr="00D24B15">
        <w:t xml:space="preserve"> geen inkomen zal hebben bij regenweer. Hij kan niet werken, maar krijgt toch geen </w:t>
      </w:r>
      <w:r w:rsidRPr="00D24B15">
        <w:lastRenderedPageBreak/>
        <w:t xml:space="preserve">inkomen. Het is onbegrijpelijk waarom CD&amp;V deze keuzes blijft maken op de kap van wie werkt en wie op zoek gaat naar werk. </w:t>
      </w:r>
    </w:p>
    <w:p w14:paraId="21EA6470" w14:textId="20E4EC36" w:rsidR="008550A9" w:rsidRPr="00D24B15" w:rsidRDefault="008550A9" w:rsidP="002D228B">
      <w:pPr>
        <w:spacing w:line="240" w:lineRule="auto"/>
        <w:jc w:val="both"/>
      </w:pPr>
      <w:r w:rsidRPr="00D24B15">
        <w:t>5. Regering stapt af van de 38uren werkweek</w:t>
      </w:r>
    </w:p>
    <w:p w14:paraId="0946A631" w14:textId="4AEE618E" w:rsidR="008550A9" w:rsidRPr="00D24B15" w:rsidRDefault="008550A9" w:rsidP="002D228B">
      <w:pPr>
        <w:spacing w:line="240" w:lineRule="auto"/>
        <w:jc w:val="both"/>
      </w:pPr>
      <w:r w:rsidRPr="00D24B15">
        <w:t>D</w:t>
      </w:r>
      <w:r w:rsidRPr="00D24B15">
        <w:t>e afschaffing van de 38-urenweek</w:t>
      </w:r>
      <w:r w:rsidRPr="00D24B15">
        <w:t xml:space="preserve"> betekent volgens Gwendolyn Rutten minder werken in de zomer, meer werken in de winter.</w:t>
      </w:r>
      <w:r w:rsidR="00D24B15" w:rsidRPr="00D24B15">
        <w:t xml:space="preserve">   Dat kunnen we helaas niet</w:t>
      </w:r>
      <w:r w:rsidRPr="00D24B15">
        <w:t xml:space="preserve"> geloven.  Waar tot vandaag interimarbeid werd gevraagd om de gaatjes te dichten, zullen werknemers voortaan die gaatjes zelf mogen dichten. En zonder tijdig op de hoogte te worden gebracht. Combinatie werk-gezin? Niet van tel voor deze regering.  </w:t>
      </w:r>
      <w:r w:rsidRPr="00D24B15">
        <w:rPr>
          <w:rFonts w:eastAsia="Times New Roman"/>
        </w:rPr>
        <w:t> </w:t>
      </w:r>
    </w:p>
    <w:p w14:paraId="670C8AC3" w14:textId="0A430271" w:rsidR="00045028" w:rsidRPr="00D24B15" w:rsidRDefault="008550A9" w:rsidP="00D24B15">
      <w:pPr>
        <w:spacing w:line="240" w:lineRule="auto"/>
      </w:pPr>
      <w:r w:rsidRPr="00D24B15">
        <w:t>6</w:t>
      </w:r>
      <w:r w:rsidR="00045028" w:rsidRPr="00D24B15">
        <w:t>. Grote vissen glippen door de mazen van het net</w:t>
      </w:r>
      <w:r w:rsidR="00045028" w:rsidRPr="00D24B15">
        <w:br/>
      </w:r>
      <w:r w:rsidR="00045028" w:rsidRPr="00D24B15">
        <w:br/>
        <w:t>En over de Panama Papers vinden we niets terug in de begroting. Hier en daar een vermelding van het woord ‘Panama’, moet maskeren dat deze regering ,de regering is van het grote kapitaal. Het enige akkoord dat duidelijk standhoudt, is het belastingvoordelenpakket voor de grote vissen. Voor de multinationals maakt deze regering de borst wel nat. Het moet anders, want eerlijker is beter voor iedereen.</w:t>
      </w:r>
    </w:p>
    <w:p w14:paraId="7CE7E0F4" w14:textId="77777777" w:rsidR="00F3255A" w:rsidRPr="00D24B15" w:rsidRDefault="00F3255A" w:rsidP="002D228B">
      <w:pPr>
        <w:pStyle w:val="Kop1"/>
        <w:spacing w:line="240" w:lineRule="auto"/>
        <w:jc w:val="both"/>
        <w:rPr>
          <w:rFonts w:asciiTheme="minorHAnsi" w:hAnsiTheme="minorHAnsi"/>
          <w:sz w:val="24"/>
          <w:szCs w:val="24"/>
        </w:rPr>
      </w:pPr>
      <w:r w:rsidRPr="00D24B15">
        <w:rPr>
          <w:rFonts w:asciiTheme="minorHAnsi" w:hAnsiTheme="minorHAnsi"/>
          <w:sz w:val="24"/>
          <w:szCs w:val="24"/>
        </w:rPr>
        <w:t>Regering rekent zich rijk</w:t>
      </w:r>
    </w:p>
    <w:p w14:paraId="66ADF5F0" w14:textId="77777777" w:rsidR="00EB15C5" w:rsidRPr="00D24B15" w:rsidRDefault="00EB15C5" w:rsidP="002D228B">
      <w:pPr>
        <w:spacing w:line="240" w:lineRule="auto"/>
        <w:jc w:val="both"/>
      </w:pPr>
    </w:p>
    <w:p w14:paraId="4A4EB13F" w14:textId="5F93CE18" w:rsidR="002D228B" w:rsidRPr="00D24B15" w:rsidRDefault="002D228B" w:rsidP="002D228B">
      <w:pPr>
        <w:spacing w:line="240" w:lineRule="auto"/>
        <w:jc w:val="both"/>
      </w:pPr>
      <w:r w:rsidRPr="00D24B15">
        <w:rPr>
          <w:rFonts w:eastAsia="Times New Roman" w:cs="Times New Roman"/>
          <w:lang w:eastAsia="nl-BE"/>
        </w:rPr>
        <w:t xml:space="preserve">Een maand geleden, schrapte het monitoringcomité 100 miljoen euro van “redesign van de overheid” en 300 miljoen euro </w:t>
      </w:r>
      <w:r w:rsidR="00D24B15" w:rsidRPr="00D24B15">
        <w:rPr>
          <w:rFonts w:eastAsia="Times New Roman" w:cs="Times New Roman"/>
          <w:lang w:eastAsia="nl-BE"/>
        </w:rPr>
        <w:t xml:space="preserve">van fiscale ontvangsten </w:t>
      </w:r>
      <w:r w:rsidRPr="00D24B15">
        <w:rPr>
          <w:rFonts w:eastAsia="Times New Roman" w:cs="Times New Roman"/>
          <w:lang w:eastAsia="nl-BE"/>
        </w:rPr>
        <w:t xml:space="preserve">(250 miljoen vastgoedbevaks en 50 miljoen karaattaks) uit de begroting omdat ze totaal onrealistisch bleken. Toch worden deze ontvangsten vandaag opnieuw in de begroting gepompt door de regering. </w:t>
      </w:r>
      <w:r w:rsidRPr="00D24B15">
        <w:t xml:space="preserve">Begrijpe wie begrijpen kan”, zegt Karin Temmerman. </w:t>
      </w:r>
    </w:p>
    <w:p w14:paraId="47F29314" w14:textId="77777777" w:rsidR="002D228B" w:rsidRPr="00D24B15" w:rsidRDefault="002D228B" w:rsidP="002D228B">
      <w:pPr>
        <w:spacing w:line="240" w:lineRule="auto"/>
        <w:jc w:val="both"/>
        <w:rPr>
          <w:rFonts w:eastAsia="Times New Roman" w:cs="Times New Roman"/>
          <w:lang w:eastAsia="nl-BE"/>
        </w:rPr>
      </w:pPr>
      <w:r w:rsidRPr="00D24B15">
        <w:rPr>
          <w:rFonts w:eastAsia="Times New Roman" w:cs="Times New Roman"/>
          <w:lang w:eastAsia="nl-BE"/>
        </w:rPr>
        <w:t xml:space="preserve">De opbrengst van de kaaimantaks werd nog eens verhoogd met 70 miljoen euro terwijl de eigen administratie de opbrengst die reeds in de begroting stond “utopisch” vond en dus totaal onhaalbaar. Tot nog toe, zorgde de taks vooral voor veel volatiliteit in de geraamde opbrengsten. Daarbij is het belangrijk te wijzen op het gegeven dat de kaaimantaks </w:t>
      </w:r>
      <w:r w:rsidRPr="00D24B15">
        <w:rPr>
          <w:rFonts w:eastAsia="Times New Roman" w:cs="Times New Roman"/>
          <w:u w:val="single"/>
          <w:lang w:eastAsia="nl-BE"/>
        </w:rPr>
        <w:t>niet</w:t>
      </w:r>
      <w:r w:rsidRPr="00D24B15">
        <w:rPr>
          <w:rFonts w:eastAsia="Times New Roman" w:cs="Times New Roman"/>
          <w:lang w:eastAsia="nl-BE"/>
        </w:rPr>
        <w:t xml:space="preserve"> werkt op het verleden en dus de meeropbrengsten die worden ingeschreven niet slaan op de Panamapapers. </w:t>
      </w:r>
    </w:p>
    <w:p w14:paraId="40015443" w14:textId="7B4A72BE" w:rsidR="002D228B" w:rsidRPr="00D24B15" w:rsidRDefault="002D228B" w:rsidP="002D228B">
      <w:pPr>
        <w:spacing w:line="240" w:lineRule="auto"/>
        <w:jc w:val="both"/>
        <w:rPr>
          <w:rFonts w:eastAsia="Times New Roman" w:cs="Times New Roman"/>
          <w:lang w:eastAsia="nl-BE"/>
        </w:rPr>
      </w:pPr>
      <w:r w:rsidRPr="00D24B15">
        <w:rPr>
          <w:rFonts w:eastAsia="Times New Roman" w:cs="Times New Roman"/>
          <w:lang w:eastAsia="nl-BE"/>
        </w:rPr>
        <w:t>De strijd tegen de fiscale fraude zou met 65 miljoen euro moeten toenemen. Dat worden inkomsten uit Panama genoemd. Een nieuw actieplan wordt aangekondigd, terwijl van het vorige plan nog niets is uitgevoerd. “Het is duidelijk dat de regering nog niet weet wat ze wil doen, maar wel al dat het 65 miljoen moet opbrengen.</w:t>
      </w:r>
      <w:r w:rsidR="00D24B15" w:rsidRPr="00D24B15">
        <w:rPr>
          <w:rFonts w:eastAsia="Times New Roman" w:cs="Times New Roman"/>
          <w:lang w:eastAsia="nl-BE"/>
        </w:rPr>
        <w:t xml:space="preserve"> </w:t>
      </w:r>
      <w:r w:rsidRPr="00D24B15">
        <w:rPr>
          <w:rFonts w:eastAsia="Times New Roman" w:cs="Times New Roman"/>
          <w:lang w:eastAsia="nl-BE"/>
        </w:rPr>
        <w:t xml:space="preserve">”Het contrast is groot: </w:t>
      </w:r>
      <w:r w:rsidR="00D24B15" w:rsidRPr="00D24B15">
        <w:rPr>
          <w:rFonts w:eastAsia="Times New Roman" w:cs="Times New Roman"/>
          <w:lang w:eastAsia="nl-BE"/>
        </w:rPr>
        <w:t xml:space="preserve"> </w:t>
      </w:r>
      <w:r w:rsidRPr="00D24B15">
        <w:rPr>
          <w:rFonts w:eastAsia="Times New Roman" w:cs="Times New Roman"/>
          <w:lang w:eastAsia="nl-BE"/>
        </w:rPr>
        <w:t xml:space="preserve">in 2012, </w:t>
      </w:r>
      <w:r w:rsidR="00D24B15" w:rsidRPr="00D24B15">
        <w:rPr>
          <w:rFonts w:eastAsia="Times New Roman" w:cs="Times New Roman"/>
          <w:lang w:eastAsia="nl-BE"/>
        </w:rPr>
        <w:t>‘</w:t>
      </w:r>
      <w:r w:rsidRPr="00D24B15">
        <w:rPr>
          <w:rFonts w:eastAsia="Times New Roman" w:cs="Times New Roman"/>
          <w:lang w:eastAsia="nl-BE"/>
        </w:rPr>
        <w:t xml:space="preserve">13 en </w:t>
      </w:r>
      <w:r w:rsidR="00D24B15" w:rsidRPr="00D24B15">
        <w:rPr>
          <w:rFonts w:eastAsia="Times New Roman" w:cs="Times New Roman"/>
          <w:lang w:eastAsia="nl-BE"/>
        </w:rPr>
        <w:t>‘14 werden de Swiss</w:t>
      </w:r>
      <w:r w:rsidRPr="00D24B15">
        <w:rPr>
          <w:rFonts w:eastAsia="Times New Roman" w:cs="Times New Roman"/>
          <w:lang w:eastAsia="nl-BE"/>
        </w:rPr>
        <w:t>leaks onderzocht en leverden de schatkist meer dan 500 miljoen euro op. Wat is die 65 miljoen dan waard die nu wordt ingeschreven als je weet dat deze regering na anderhalf jaar nog geen enkele maatregel nam tegen grote fiscale fraude?</w:t>
      </w:r>
      <w:r w:rsidR="00D24B15" w:rsidRPr="00D24B15">
        <w:rPr>
          <w:rFonts w:eastAsia="Times New Roman" w:cs="Times New Roman"/>
          <w:lang w:eastAsia="nl-BE"/>
        </w:rPr>
        <w:t xml:space="preserve">”, zegt Karin Temmerman. </w:t>
      </w:r>
    </w:p>
    <w:p w14:paraId="0E0A5AB2" w14:textId="77777777" w:rsidR="002D228B" w:rsidRPr="00D24B15" w:rsidRDefault="002D228B" w:rsidP="002D228B">
      <w:pPr>
        <w:pStyle w:val="Kop1"/>
        <w:spacing w:line="240" w:lineRule="auto"/>
        <w:jc w:val="both"/>
        <w:rPr>
          <w:rFonts w:asciiTheme="minorHAnsi" w:hAnsiTheme="minorHAnsi"/>
          <w:sz w:val="24"/>
          <w:szCs w:val="24"/>
        </w:rPr>
      </w:pPr>
      <w:r w:rsidRPr="00D24B15">
        <w:rPr>
          <w:rFonts w:asciiTheme="minorHAnsi" w:hAnsiTheme="minorHAnsi"/>
          <w:sz w:val="24"/>
          <w:szCs w:val="24"/>
        </w:rPr>
        <w:t>Eerlijker is beter</w:t>
      </w:r>
    </w:p>
    <w:p w14:paraId="3E4615A9" w14:textId="09896CC8" w:rsidR="002D228B" w:rsidRPr="00D24B15" w:rsidRDefault="00D24B15" w:rsidP="00D24B15">
      <w:pPr>
        <w:tabs>
          <w:tab w:val="left" w:pos="5190"/>
        </w:tabs>
        <w:spacing w:line="240" w:lineRule="auto"/>
        <w:jc w:val="both"/>
      </w:pPr>
      <w:r>
        <w:tab/>
      </w:r>
    </w:p>
    <w:p w14:paraId="21B9DAAC" w14:textId="77777777" w:rsidR="002D228B" w:rsidRPr="00D24B15" w:rsidRDefault="002D228B" w:rsidP="002D228B">
      <w:pPr>
        <w:spacing w:line="240" w:lineRule="auto"/>
        <w:jc w:val="both"/>
      </w:pPr>
      <w:r w:rsidRPr="00D24B15">
        <w:t>“Als de onthullingen van de belastingprofiteurs uit Panama ons iets geleerd hebben, dan is het wel dat de samenleving vraagt om meer eerlijke maatregelen”, zegt Karin Temmerman. “De mensen vragen om een beleid dat komaf maakt met het ontwijken van en sjoemelen met belastingen. En dat de inspanningen die nodig zijn eerlijk verdeelt over alle mensen. En dus niet alleen inspanningen bij wie werkt en onderneemt in Vlaanderen en België, maar ook bij wie geld verdient door geld te hebben. Deze begrotingscontrole is duidelijk geen stap naar rechtvaardigheid, maar nogmaals de bevestiging dat deze regering het niet eerlijker wilt, maar de geijkte paden blijft bewandelen.”</w:t>
      </w:r>
    </w:p>
    <w:p w14:paraId="7206CFFF" w14:textId="2D035601" w:rsidR="002D228B" w:rsidRPr="00D24B15" w:rsidRDefault="000D3163" w:rsidP="002D228B">
      <w:pPr>
        <w:spacing w:line="240" w:lineRule="auto"/>
        <w:jc w:val="both"/>
      </w:pPr>
      <w:r w:rsidRPr="000D3163">
        <w:lastRenderedPageBreak/>
        <w:t>Toch een lichtpuntje</w:t>
      </w:r>
      <w:r w:rsidRPr="00463940">
        <w:t xml:space="preserve"> vindt</w:t>
      </w:r>
      <w:r>
        <w:rPr>
          <w:b/>
        </w:rPr>
        <w:t xml:space="preserve"> </w:t>
      </w:r>
      <w:r w:rsidR="002D228B" w:rsidRPr="00D24B15">
        <w:rPr>
          <w:b/>
        </w:rPr>
        <w:t>sp.a</w:t>
      </w:r>
      <w:r>
        <w:t xml:space="preserve"> </w:t>
      </w:r>
      <w:r w:rsidR="002D228B" w:rsidRPr="00D24B15">
        <w:t xml:space="preserve">de aangekondigde hervorming van de vennootschapsbelasting ten voordele </w:t>
      </w:r>
      <w:r>
        <w:t>van de KMO’s</w:t>
      </w:r>
      <w:r w:rsidR="002D228B" w:rsidRPr="00D24B15">
        <w:t xml:space="preserve">. Dat </w:t>
      </w:r>
      <w:r w:rsidR="00D24B15" w:rsidRPr="00D24B15">
        <w:t xml:space="preserve">staat weliswaar op </w:t>
      </w:r>
      <w:r w:rsidR="002D228B" w:rsidRPr="00D24B15">
        <w:t>het gegeven dat de</w:t>
      </w:r>
      <w:r w:rsidR="00D24B15" w:rsidRPr="00D24B15">
        <w:t>ze</w:t>
      </w:r>
      <w:r w:rsidR="002D228B" w:rsidRPr="00D24B15">
        <w:t xml:space="preserve"> regering er alles aan doe</w:t>
      </w:r>
      <w:r w:rsidR="00D24B15" w:rsidRPr="00D24B15">
        <w:t xml:space="preserve">t om de 1 miljard aan onterechte belastingvoordelen voor </w:t>
      </w:r>
      <w:r w:rsidR="002D228B" w:rsidRPr="00D24B15">
        <w:t>m</w:t>
      </w:r>
      <w:r w:rsidR="00D24B15" w:rsidRPr="00D24B15">
        <w:t xml:space="preserve">ultinationals </w:t>
      </w:r>
      <w:r w:rsidR="00D24B15" w:rsidRPr="00D24B15">
        <w:rPr>
          <w:u w:val="single"/>
        </w:rPr>
        <w:t>niet</w:t>
      </w:r>
      <w:r w:rsidR="00D24B15" w:rsidRPr="00D24B15">
        <w:t xml:space="preserve"> te innen. </w:t>
      </w:r>
    </w:p>
    <w:p w14:paraId="0A666FD6" w14:textId="3D1391B3" w:rsidR="002D228B" w:rsidRPr="00D24B15" w:rsidRDefault="002D228B" w:rsidP="002D228B">
      <w:pPr>
        <w:spacing w:line="240" w:lineRule="auto"/>
        <w:jc w:val="both"/>
      </w:pPr>
      <w:r w:rsidRPr="00D24B15">
        <w:rPr>
          <w:b/>
        </w:rPr>
        <w:t>sp.a</w:t>
      </w:r>
      <w:r w:rsidRPr="00D24B15">
        <w:t xml:space="preserve"> zal in het kader van de begroting ook en onder andere voorstellen neerleggen die</w:t>
      </w:r>
      <w:r w:rsidR="00D24B15" w:rsidRPr="00D24B15">
        <w:t>:</w:t>
      </w:r>
      <w:r w:rsidRPr="00D24B15">
        <w:t xml:space="preserve"> </w:t>
      </w:r>
    </w:p>
    <w:p w14:paraId="16DD2482" w14:textId="77777777" w:rsidR="002D228B" w:rsidRPr="00D24B15" w:rsidRDefault="002D228B" w:rsidP="002D228B">
      <w:pPr>
        <w:pStyle w:val="Lijstalinea"/>
        <w:numPr>
          <w:ilvl w:val="0"/>
          <w:numId w:val="2"/>
        </w:numPr>
        <w:spacing w:line="240" w:lineRule="auto"/>
        <w:jc w:val="both"/>
      </w:pPr>
      <w:r w:rsidRPr="00D24B15">
        <w:t>De afkoopwet voor grote fiscale fraude schrapt</w:t>
      </w:r>
    </w:p>
    <w:p w14:paraId="3CCE58CF" w14:textId="32C945B6" w:rsidR="002D228B" w:rsidRPr="00D24B15" w:rsidRDefault="002D228B" w:rsidP="002D228B">
      <w:pPr>
        <w:pStyle w:val="Lijstalinea"/>
        <w:numPr>
          <w:ilvl w:val="0"/>
          <w:numId w:val="2"/>
        </w:numPr>
        <w:spacing w:line="240" w:lineRule="auto"/>
        <w:jc w:val="both"/>
      </w:pPr>
      <w:r w:rsidRPr="00D24B15">
        <w:t>De sancties voor die bankiers en die advocaten die de fraude mogelijk maken</w:t>
      </w:r>
      <w:r w:rsidR="00D24B15" w:rsidRPr="00D24B15">
        <w:t>,</w:t>
      </w:r>
      <w:r w:rsidRPr="00D24B15">
        <w:t xml:space="preserve"> te verstrengen</w:t>
      </w:r>
    </w:p>
    <w:p w14:paraId="5331BEE9" w14:textId="1F32E1B3" w:rsidR="002D228B" w:rsidRPr="00D24B15" w:rsidRDefault="002D228B" w:rsidP="002D228B">
      <w:pPr>
        <w:pStyle w:val="Lijstalinea"/>
        <w:numPr>
          <w:ilvl w:val="0"/>
          <w:numId w:val="2"/>
        </w:numPr>
        <w:spacing w:line="240" w:lineRule="auto"/>
        <w:jc w:val="both"/>
      </w:pPr>
      <w:r w:rsidRPr="00D24B15">
        <w:t xml:space="preserve">sp.a paste de bankwet aan in 2014 waardoor de licenties van banken kunnen worden geschorst als ze helpen bij fraude. Het zou een belangrijk maar evident signaal zijn als de minister van </w:t>
      </w:r>
      <w:bookmarkStart w:id="0" w:name="_GoBack"/>
      <w:bookmarkEnd w:id="0"/>
      <w:r w:rsidR="00D24B15" w:rsidRPr="00D24B15">
        <w:t>Financië</w:t>
      </w:r>
      <w:r w:rsidRPr="00D24B15">
        <w:t>n zou aankondigen de wet ook toe te passen.</w:t>
      </w:r>
    </w:p>
    <w:p w14:paraId="3675D5F3" w14:textId="77777777" w:rsidR="002D228B" w:rsidRPr="002D228B" w:rsidRDefault="002D228B" w:rsidP="002D228B">
      <w:pPr>
        <w:spacing w:line="240" w:lineRule="auto"/>
        <w:jc w:val="both"/>
      </w:pPr>
    </w:p>
    <w:p w14:paraId="1C686F4E" w14:textId="77777777" w:rsidR="00F3255A" w:rsidRPr="002D228B" w:rsidRDefault="00F3255A" w:rsidP="002D228B">
      <w:pPr>
        <w:spacing w:line="240" w:lineRule="auto"/>
        <w:jc w:val="both"/>
      </w:pPr>
    </w:p>
    <w:sectPr w:rsidR="00F3255A" w:rsidRPr="002D2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864F" w14:textId="77777777" w:rsidR="00C24692" w:rsidRDefault="00C24692" w:rsidP="000D3163">
      <w:pPr>
        <w:spacing w:after="0" w:line="240" w:lineRule="auto"/>
      </w:pPr>
      <w:r>
        <w:separator/>
      </w:r>
    </w:p>
  </w:endnote>
  <w:endnote w:type="continuationSeparator" w:id="0">
    <w:p w14:paraId="50B7EB1F" w14:textId="77777777" w:rsidR="00C24692" w:rsidRDefault="00C24692" w:rsidP="000D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D3AB3" w14:textId="77777777" w:rsidR="00C24692" w:rsidRDefault="00C24692" w:rsidP="000D3163">
      <w:pPr>
        <w:spacing w:after="0" w:line="240" w:lineRule="auto"/>
      </w:pPr>
      <w:r>
        <w:separator/>
      </w:r>
    </w:p>
  </w:footnote>
  <w:footnote w:type="continuationSeparator" w:id="0">
    <w:p w14:paraId="5B43B07E" w14:textId="77777777" w:rsidR="00C24692" w:rsidRDefault="00C24692" w:rsidP="000D3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F1"/>
    <w:multiLevelType w:val="hybridMultilevel"/>
    <w:tmpl w:val="B4E8D496"/>
    <w:lvl w:ilvl="0" w:tplc="370A083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D35C80"/>
    <w:multiLevelType w:val="hybridMultilevel"/>
    <w:tmpl w:val="CE38C0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5A"/>
    <w:rsid w:val="00021B4C"/>
    <w:rsid w:val="00045028"/>
    <w:rsid w:val="000D3163"/>
    <w:rsid w:val="002632D9"/>
    <w:rsid w:val="00287C53"/>
    <w:rsid w:val="002D228B"/>
    <w:rsid w:val="003311A9"/>
    <w:rsid w:val="00463940"/>
    <w:rsid w:val="004B4F64"/>
    <w:rsid w:val="004B5655"/>
    <w:rsid w:val="005A2C15"/>
    <w:rsid w:val="005D529A"/>
    <w:rsid w:val="00613066"/>
    <w:rsid w:val="006449EA"/>
    <w:rsid w:val="00792F35"/>
    <w:rsid w:val="007F3081"/>
    <w:rsid w:val="008036DD"/>
    <w:rsid w:val="00835C68"/>
    <w:rsid w:val="008550A9"/>
    <w:rsid w:val="008F7540"/>
    <w:rsid w:val="00AB086F"/>
    <w:rsid w:val="00AF4F56"/>
    <w:rsid w:val="00B925ED"/>
    <w:rsid w:val="00BB0550"/>
    <w:rsid w:val="00BC2730"/>
    <w:rsid w:val="00BC2EB0"/>
    <w:rsid w:val="00C0073A"/>
    <w:rsid w:val="00C24692"/>
    <w:rsid w:val="00CA5BB0"/>
    <w:rsid w:val="00D24B15"/>
    <w:rsid w:val="00D642A5"/>
    <w:rsid w:val="00EB15C5"/>
    <w:rsid w:val="00F3255A"/>
    <w:rsid w:val="00FC6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322A"/>
  <w15:docId w15:val="{5EBD7391-B5EC-4F25-ADB4-A8E5E4BB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32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4F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255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613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1306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F3081"/>
    <w:pPr>
      <w:ind w:left="720"/>
      <w:contextualSpacing/>
    </w:pPr>
  </w:style>
  <w:style w:type="character" w:styleId="Verwijzingopmerking">
    <w:name w:val="annotation reference"/>
    <w:basedOn w:val="Standaardalinea-lettertype"/>
    <w:uiPriority w:val="99"/>
    <w:semiHidden/>
    <w:unhideWhenUsed/>
    <w:rsid w:val="007F3081"/>
    <w:rPr>
      <w:sz w:val="16"/>
      <w:szCs w:val="16"/>
    </w:rPr>
  </w:style>
  <w:style w:type="paragraph" w:styleId="Tekstopmerking">
    <w:name w:val="annotation text"/>
    <w:basedOn w:val="Standaard"/>
    <w:link w:val="TekstopmerkingChar"/>
    <w:uiPriority w:val="99"/>
    <w:semiHidden/>
    <w:unhideWhenUsed/>
    <w:rsid w:val="007F30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3081"/>
    <w:rPr>
      <w:sz w:val="20"/>
      <w:szCs w:val="20"/>
    </w:rPr>
  </w:style>
  <w:style w:type="paragraph" w:styleId="Onderwerpvanopmerking">
    <w:name w:val="annotation subject"/>
    <w:basedOn w:val="Tekstopmerking"/>
    <w:next w:val="Tekstopmerking"/>
    <w:link w:val="OnderwerpvanopmerkingChar"/>
    <w:uiPriority w:val="99"/>
    <w:semiHidden/>
    <w:unhideWhenUsed/>
    <w:rsid w:val="007F3081"/>
    <w:rPr>
      <w:b/>
      <w:bCs/>
    </w:rPr>
  </w:style>
  <w:style w:type="character" w:customStyle="1" w:styleId="OnderwerpvanopmerkingChar">
    <w:name w:val="Onderwerp van opmerking Char"/>
    <w:basedOn w:val="TekstopmerkingChar"/>
    <w:link w:val="Onderwerpvanopmerking"/>
    <w:uiPriority w:val="99"/>
    <w:semiHidden/>
    <w:rsid w:val="007F3081"/>
    <w:rPr>
      <w:b/>
      <w:bCs/>
      <w:sz w:val="20"/>
      <w:szCs w:val="20"/>
    </w:rPr>
  </w:style>
  <w:style w:type="paragraph" w:styleId="Ballontekst">
    <w:name w:val="Balloon Text"/>
    <w:basedOn w:val="Standaard"/>
    <w:link w:val="BallontekstChar"/>
    <w:uiPriority w:val="99"/>
    <w:semiHidden/>
    <w:unhideWhenUsed/>
    <w:rsid w:val="007F30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3081"/>
    <w:rPr>
      <w:rFonts w:ascii="Tahoma" w:hAnsi="Tahoma" w:cs="Tahoma"/>
      <w:sz w:val="16"/>
      <w:szCs w:val="16"/>
    </w:rPr>
  </w:style>
  <w:style w:type="character" w:customStyle="1" w:styleId="Kop2Char">
    <w:name w:val="Kop 2 Char"/>
    <w:basedOn w:val="Standaardalinea-lettertype"/>
    <w:link w:val="Kop2"/>
    <w:uiPriority w:val="9"/>
    <w:rsid w:val="00AF4F56"/>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0D31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163"/>
  </w:style>
  <w:style w:type="paragraph" w:styleId="Voettekst">
    <w:name w:val="footer"/>
    <w:basedOn w:val="Standaard"/>
    <w:link w:val="VoettekstChar"/>
    <w:uiPriority w:val="99"/>
    <w:unhideWhenUsed/>
    <w:rsid w:val="000D31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224">
      <w:bodyDiv w:val="1"/>
      <w:marLeft w:val="0"/>
      <w:marRight w:val="0"/>
      <w:marTop w:val="0"/>
      <w:marBottom w:val="0"/>
      <w:divBdr>
        <w:top w:val="none" w:sz="0" w:space="0" w:color="auto"/>
        <w:left w:val="none" w:sz="0" w:space="0" w:color="auto"/>
        <w:bottom w:val="none" w:sz="0" w:space="0" w:color="auto"/>
        <w:right w:val="none" w:sz="0" w:space="0" w:color="auto"/>
      </w:divBdr>
      <w:divsChild>
        <w:div w:id="521162743">
          <w:marLeft w:val="0"/>
          <w:marRight w:val="0"/>
          <w:marTop w:val="280"/>
          <w:marBottom w:val="280"/>
          <w:divBdr>
            <w:top w:val="none" w:sz="0" w:space="0" w:color="auto"/>
            <w:left w:val="none" w:sz="0" w:space="0" w:color="auto"/>
            <w:bottom w:val="none" w:sz="0" w:space="0" w:color="auto"/>
            <w:right w:val="none" w:sz="0" w:space="0" w:color="auto"/>
          </w:divBdr>
        </w:div>
        <w:div w:id="1250655951">
          <w:marLeft w:val="720"/>
          <w:marRight w:val="0"/>
          <w:marTop w:val="280"/>
          <w:marBottom w:val="280"/>
          <w:divBdr>
            <w:top w:val="none" w:sz="0" w:space="0" w:color="auto"/>
            <w:left w:val="none" w:sz="0" w:space="0" w:color="auto"/>
            <w:bottom w:val="none" w:sz="0" w:space="0" w:color="auto"/>
            <w:right w:val="none" w:sz="0" w:space="0" w:color="auto"/>
          </w:divBdr>
        </w:div>
        <w:div w:id="1937976136">
          <w:marLeft w:val="720"/>
          <w:marRight w:val="0"/>
          <w:marTop w:val="280"/>
          <w:marBottom w:val="280"/>
          <w:divBdr>
            <w:top w:val="none" w:sz="0" w:space="0" w:color="auto"/>
            <w:left w:val="none" w:sz="0" w:space="0" w:color="auto"/>
            <w:bottom w:val="none" w:sz="0" w:space="0" w:color="auto"/>
            <w:right w:val="none" w:sz="0" w:space="0" w:color="auto"/>
          </w:divBdr>
        </w:div>
        <w:div w:id="280110871">
          <w:marLeft w:val="0"/>
          <w:marRight w:val="0"/>
          <w:marTop w:val="280"/>
          <w:marBottom w:val="280"/>
          <w:divBdr>
            <w:top w:val="none" w:sz="0" w:space="0" w:color="auto"/>
            <w:left w:val="none" w:sz="0" w:space="0" w:color="auto"/>
            <w:bottom w:val="none" w:sz="0" w:space="0" w:color="auto"/>
            <w:right w:val="none" w:sz="0" w:space="0" w:color="auto"/>
          </w:divBdr>
        </w:div>
        <w:div w:id="1051922032">
          <w:marLeft w:val="0"/>
          <w:marRight w:val="0"/>
          <w:marTop w:val="280"/>
          <w:marBottom w:val="280"/>
          <w:divBdr>
            <w:top w:val="none" w:sz="0" w:space="0" w:color="auto"/>
            <w:left w:val="none" w:sz="0" w:space="0" w:color="auto"/>
            <w:bottom w:val="none" w:sz="0" w:space="0" w:color="auto"/>
            <w:right w:val="none" w:sz="0" w:space="0" w:color="auto"/>
          </w:divBdr>
        </w:div>
        <w:div w:id="1944877228">
          <w:marLeft w:val="0"/>
          <w:marRight w:val="0"/>
          <w:marTop w:val="280"/>
          <w:marBottom w:val="280"/>
          <w:divBdr>
            <w:top w:val="none" w:sz="0" w:space="0" w:color="auto"/>
            <w:left w:val="none" w:sz="0" w:space="0" w:color="auto"/>
            <w:bottom w:val="none" w:sz="0" w:space="0" w:color="auto"/>
            <w:right w:val="none" w:sz="0" w:space="0" w:color="auto"/>
          </w:divBdr>
        </w:div>
        <w:div w:id="413092373">
          <w:marLeft w:val="0"/>
          <w:marRight w:val="0"/>
          <w:marTop w:val="280"/>
          <w:marBottom w:val="280"/>
          <w:divBdr>
            <w:top w:val="none" w:sz="0" w:space="0" w:color="auto"/>
            <w:left w:val="none" w:sz="0" w:space="0" w:color="auto"/>
            <w:bottom w:val="none" w:sz="0" w:space="0" w:color="auto"/>
            <w:right w:val="none" w:sz="0" w:space="0" w:color="auto"/>
          </w:divBdr>
        </w:div>
        <w:div w:id="617639422">
          <w:marLeft w:val="0"/>
          <w:marRight w:val="0"/>
          <w:marTop w:val="280"/>
          <w:marBottom w:val="280"/>
          <w:divBdr>
            <w:top w:val="none" w:sz="0" w:space="0" w:color="auto"/>
            <w:left w:val="none" w:sz="0" w:space="0" w:color="auto"/>
            <w:bottom w:val="none" w:sz="0" w:space="0" w:color="auto"/>
            <w:right w:val="none" w:sz="0" w:space="0" w:color="auto"/>
          </w:divBdr>
        </w:div>
        <w:div w:id="1128621514">
          <w:marLeft w:val="0"/>
          <w:marRight w:val="0"/>
          <w:marTop w:val="280"/>
          <w:marBottom w:val="280"/>
          <w:divBdr>
            <w:top w:val="none" w:sz="0" w:space="0" w:color="auto"/>
            <w:left w:val="none" w:sz="0" w:space="0" w:color="auto"/>
            <w:bottom w:val="none" w:sz="0" w:space="0" w:color="auto"/>
            <w:right w:val="none" w:sz="0" w:space="0" w:color="auto"/>
          </w:divBdr>
        </w:div>
        <w:div w:id="753629053">
          <w:marLeft w:val="0"/>
          <w:marRight w:val="0"/>
          <w:marTop w:val="280"/>
          <w:marBottom w:val="280"/>
          <w:divBdr>
            <w:top w:val="none" w:sz="0" w:space="0" w:color="auto"/>
            <w:left w:val="none" w:sz="0" w:space="0" w:color="auto"/>
            <w:bottom w:val="none" w:sz="0" w:space="0" w:color="auto"/>
            <w:right w:val="none" w:sz="0" w:space="0" w:color="auto"/>
          </w:divBdr>
        </w:div>
        <w:div w:id="799498116">
          <w:marLeft w:val="0"/>
          <w:marRight w:val="0"/>
          <w:marTop w:val="0"/>
          <w:marBottom w:val="0"/>
          <w:divBdr>
            <w:top w:val="none" w:sz="0" w:space="0" w:color="auto"/>
            <w:left w:val="none" w:sz="0" w:space="0" w:color="auto"/>
            <w:bottom w:val="none" w:sz="0" w:space="0" w:color="auto"/>
            <w:right w:val="none" w:sz="0" w:space="0" w:color="auto"/>
          </w:divBdr>
        </w:div>
        <w:div w:id="1933077830">
          <w:marLeft w:val="0"/>
          <w:marRight w:val="0"/>
          <w:marTop w:val="0"/>
          <w:marBottom w:val="0"/>
          <w:divBdr>
            <w:top w:val="none" w:sz="0" w:space="0" w:color="auto"/>
            <w:left w:val="none" w:sz="0" w:space="0" w:color="auto"/>
            <w:bottom w:val="none" w:sz="0" w:space="0" w:color="auto"/>
            <w:right w:val="none" w:sz="0" w:space="0" w:color="auto"/>
          </w:divBdr>
        </w:div>
        <w:div w:id="1117482127">
          <w:marLeft w:val="0"/>
          <w:marRight w:val="0"/>
          <w:marTop w:val="0"/>
          <w:marBottom w:val="0"/>
          <w:divBdr>
            <w:top w:val="none" w:sz="0" w:space="0" w:color="auto"/>
            <w:left w:val="none" w:sz="0" w:space="0" w:color="auto"/>
            <w:bottom w:val="none" w:sz="0" w:space="0" w:color="auto"/>
            <w:right w:val="none" w:sz="0" w:space="0" w:color="auto"/>
          </w:divBdr>
        </w:div>
        <w:div w:id="1663388467">
          <w:marLeft w:val="0"/>
          <w:marRight w:val="0"/>
          <w:marTop w:val="0"/>
          <w:marBottom w:val="0"/>
          <w:divBdr>
            <w:top w:val="none" w:sz="0" w:space="0" w:color="auto"/>
            <w:left w:val="none" w:sz="0" w:space="0" w:color="auto"/>
            <w:bottom w:val="none" w:sz="0" w:space="0" w:color="auto"/>
            <w:right w:val="none" w:sz="0" w:space="0" w:color="auto"/>
          </w:divBdr>
        </w:div>
        <w:div w:id="250045037">
          <w:marLeft w:val="0"/>
          <w:marRight w:val="0"/>
          <w:marTop w:val="0"/>
          <w:marBottom w:val="0"/>
          <w:divBdr>
            <w:top w:val="none" w:sz="0" w:space="0" w:color="auto"/>
            <w:left w:val="none" w:sz="0" w:space="0" w:color="auto"/>
            <w:bottom w:val="none" w:sz="0" w:space="0" w:color="auto"/>
            <w:right w:val="none" w:sz="0" w:space="0" w:color="auto"/>
          </w:divBdr>
        </w:div>
        <w:div w:id="132335967">
          <w:marLeft w:val="0"/>
          <w:marRight w:val="0"/>
          <w:marTop w:val="0"/>
          <w:marBottom w:val="0"/>
          <w:divBdr>
            <w:top w:val="none" w:sz="0" w:space="0" w:color="auto"/>
            <w:left w:val="none" w:sz="0" w:space="0" w:color="auto"/>
            <w:bottom w:val="none" w:sz="0" w:space="0" w:color="auto"/>
            <w:right w:val="none" w:sz="0" w:space="0" w:color="auto"/>
          </w:divBdr>
        </w:div>
        <w:div w:id="1796366167">
          <w:marLeft w:val="0"/>
          <w:marRight w:val="0"/>
          <w:marTop w:val="0"/>
          <w:marBottom w:val="0"/>
          <w:divBdr>
            <w:top w:val="none" w:sz="0" w:space="0" w:color="auto"/>
            <w:left w:val="none" w:sz="0" w:space="0" w:color="auto"/>
            <w:bottom w:val="none" w:sz="0" w:space="0" w:color="auto"/>
            <w:right w:val="none" w:sz="0" w:space="0" w:color="auto"/>
          </w:divBdr>
        </w:div>
        <w:div w:id="1056513763">
          <w:marLeft w:val="0"/>
          <w:marRight w:val="0"/>
          <w:marTop w:val="0"/>
          <w:marBottom w:val="0"/>
          <w:divBdr>
            <w:top w:val="none" w:sz="0" w:space="0" w:color="auto"/>
            <w:left w:val="none" w:sz="0" w:space="0" w:color="auto"/>
            <w:bottom w:val="none" w:sz="0" w:space="0" w:color="auto"/>
            <w:right w:val="none" w:sz="0" w:space="0" w:color="auto"/>
          </w:divBdr>
        </w:div>
        <w:div w:id="1825008399">
          <w:marLeft w:val="0"/>
          <w:marRight w:val="0"/>
          <w:marTop w:val="0"/>
          <w:marBottom w:val="0"/>
          <w:divBdr>
            <w:top w:val="none" w:sz="0" w:space="0" w:color="auto"/>
            <w:left w:val="none" w:sz="0" w:space="0" w:color="auto"/>
            <w:bottom w:val="none" w:sz="0" w:space="0" w:color="auto"/>
            <w:right w:val="none" w:sz="0" w:space="0" w:color="auto"/>
          </w:divBdr>
        </w:div>
        <w:div w:id="1212155553">
          <w:marLeft w:val="0"/>
          <w:marRight w:val="0"/>
          <w:marTop w:val="0"/>
          <w:marBottom w:val="0"/>
          <w:divBdr>
            <w:top w:val="none" w:sz="0" w:space="0" w:color="auto"/>
            <w:left w:val="none" w:sz="0" w:space="0" w:color="auto"/>
            <w:bottom w:val="none" w:sz="0" w:space="0" w:color="auto"/>
            <w:right w:val="none" w:sz="0" w:space="0" w:color="auto"/>
          </w:divBdr>
        </w:div>
        <w:div w:id="1616447563">
          <w:marLeft w:val="0"/>
          <w:marRight w:val="0"/>
          <w:marTop w:val="0"/>
          <w:marBottom w:val="0"/>
          <w:divBdr>
            <w:top w:val="none" w:sz="0" w:space="0" w:color="auto"/>
            <w:left w:val="none" w:sz="0" w:space="0" w:color="auto"/>
            <w:bottom w:val="none" w:sz="0" w:space="0" w:color="auto"/>
            <w:right w:val="none" w:sz="0" w:space="0" w:color="auto"/>
          </w:divBdr>
        </w:div>
        <w:div w:id="1100834038">
          <w:marLeft w:val="0"/>
          <w:marRight w:val="0"/>
          <w:marTop w:val="0"/>
          <w:marBottom w:val="0"/>
          <w:divBdr>
            <w:top w:val="none" w:sz="0" w:space="0" w:color="auto"/>
            <w:left w:val="none" w:sz="0" w:space="0" w:color="auto"/>
            <w:bottom w:val="none" w:sz="0" w:space="0" w:color="auto"/>
            <w:right w:val="none" w:sz="0" w:space="0" w:color="auto"/>
          </w:divBdr>
        </w:div>
        <w:div w:id="1683235773">
          <w:marLeft w:val="0"/>
          <w:marRight w:val="0"/>
          <w:marTop w:val="0"/>
          <w:marBottom w:val="0"/>
          <w:divBdr>
            <w:top w:val="none" w:sz="0" w:space="0" w:color="auto"/>
            <w:left w:val="none" w:sz="0" w:space="0" w:color="auto"/>
            <w:bottom w:val="none" w:sz="0" w:space="0" w:color="auto"/>
            <w:right w:val="none" w:sz="0" w:space="0" w:color="auto"/>
          </w:divBdr>
        </w:div>
        <w:div w:id="1822455927">
          <w:marLeft w:val="0"/>
          <w:marRight w:val="0"/>
          <w:marTop w:val="280"/>
          <w:marBottom w:val="280"/>
          <w:divBdr>
            <w:top w:val="none" w:sz="0" w:space="0" w:color="auto"/>
            <w:left w:val="none" w:sz="0" w:space="0" w:color="auto"/>
            <w:bottom w:val="none" w:sz="0" w:space="0" w:color="auto"/>
            <w:right w:val="none" w:sz="0" w:space="0" w:color="auto"/>
          </w:divBdr>
        </w:div>
        <w:div w:id="517430308">
          <w:marLeft w:val="0"/>
          <w:marRight w:val="0"/>
          <w:marTop w:val="280"/>
          <w:marBottom w:val="280"/>
          <w:divBdr>
            <w:top w:val="none" w:sz="0" w:space="0" w:color="auto"/>
            <w:left w:val="none" w:sz="0" w:space="0" w:color="auto"/>
            <w:bottom w:val="none" w:sz="0" w:space="0" w:color="auto"/>
            <w:right w:val="none" w:sz="0" w:space="0" w:color="auto"/>
          </w:divBdr>
        </w:div>
        <w:div w:id="1760104596">
          <w:marLeft w:val="0"/>
          <w:marRight w:val="0"/>
          <w:marTop w:val="0"/>
          <w:marBottom w:val="0"/>
          <w:divBdr>
            <w:top w:val="none" w:sz="0" w:space="0" w:color="auto"/>
            <w:left w:val="none" w:sz="0" w:space="0" w:color="auto"/>
            <w:bottom w:val="none" w:sz="0" w:space="0" w:color="auto"/>
            <w:right w:val="none" w:sz="0" w:space="0" w:color="auto"/>
          </w:divBdr>
        </w:div>
        <w:div w:id="61685360">
          <w:marLeft w:val="0"/>
          <w:marRight w:val="0"/>
          <w:marTop w:val="0"/>
          <w:marBottom w:val="0"/>
          <w:divBdr>
            <w:top w:val="none" w:sz="0" w:space="0" w:color="auto"/>
            <w:left w:val="none" w:sz="0" w:space="0" w:color="auto"/>
            <w:bottom w:val="none" w:sz="0" w:space="0" w:color="auto"/>
            <w:right w:val="none" w:sz="0" w:space="0" w:color="auto"/>
          </w:divBdr>
        </w:div>
        <w:div w:id="1552302823">
          <w:marLeft w:val="0"/>
          <w:marRight w:val="0"/>
          <w:marTop w:val="0"/>
          <w:marBottom w:val="0"/>
          <w:divBdr>
            <w:top w:val="none" w:sz="0" w:space="0" w:color="auto"/>
            <w:left w:val="none" w:sz="0" w:space="0" w:color="auto"/>
            <w:bottom w:val="none" w:sz="0" w:space="0" w:color="auto"/>
            <w:right w:val="none" w:sz="0" w:space="0" w:color="auto"/>
          </w:divBdr>
        </w:div>
        <w:div w:id="866480421">
          <w:marLeft w:val="0"/>
          <w:marRight w:val="0"/>
          <w:marTop w:val="0"/>
          <w:marBottom w:val="0"/>
          <w:divBdr>
            <w:top w:val="none" w:sz="0" w:space="0" w:color="auto"/>
            <w:left w:val="none" w:sz="0" w:space="0" w:color="auto"/>
            <w:bottom w:val="none" w:sz="0" w:space="0" w:color="auto"/>
            <w:right w:val="none" w:sz="0" w:space="0" w:color="auto"/>
          </w:divBdr>
        </w:div>
        <w:div w:id="824660381">
          <w:marLeft w:val="0"/>
          <w:marRight w:val="0"/>
          <w:marTop w:val="0"/>
          <w:marBottom w:val="0"/>
          <w:divBdr>
            <w:top w:val="none" w:sz="0" w:space="0" w:color="auto"/>
            <w:left w:val="none" w:sz="0" w:space="0" w:color="auto"/>
            <w:bottom w:val="none" w:sz="0" w:space="0" w:color="auto"/>
            <w:right w:val="none" w:sz="0" w:space="0" w:color="auto"/>
          </w:divBdr>
        </w:div>
        <w:div w:id="463545616">
          <w:marLeft w:val="0"/>
          <w:marRight w:val="0"/>
          <w:marTop w:val="0"/>
          <w:marBottom w:val="0"/>
          <w:divBdr>
            <w:top w:val="none" w:sz="0" w:space="0" w:color="auto"/>
            <w:left w:val="none" w:sz="0" w:space="0" w:color="auto"/>
            <w:bottom w:val="none" w:sz="0" w:space="0" w:color="auto"/>
            <w:right w:val="none" w:sz="0" w:space="0" w:color="auto"/>
          </w:divBdr>
        </w:div>
        <w:div w:id="1507136130">
          <w:marLeft w:val="0"/>
          <w:marRight w:val="0"/>
          <w:marTop w:val="0"/>
          <w:marBottom w:val="0"/>
          <w:divBdr>
            <w:top w:val="none" w:sz="0" w:space="0" w:color="auto"/>
            <w:left w:val="none" w:sz="0" w:space="0" w:color="auto"/>
            <w:bottom w:val="none" w:sz="0" w:space="0" w:color="auto"/>
            <w:right w:val="none" w:sz="0" w:space="0" w:color="auto"/>
          </w:divBdr>
        </w:div>
        <w:div w:id="112361096">
          <w:marLeft w:val="0"/>
          <w:marRight w:val="0"/>
          <w:marTop w:val="0"/>
          <w:marBottom w:val="0"/>
          <w:divBdr>
            <w:top w:val="none" w:sz="0" w:space="0" w:color="auto"/>
            <w:left w:val="none" w:sz="0" w:space="0" w:color="auto"/>
            <w:bottom w:val="none" w:sz="0" w:space="0" w:color="auto"/>
            <w:right w:val="none" w:sz="0" w:space="0" w:color="auto"/>
          </w:divBdr>
        </w:div>
        <w:div w:id="40792256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pieter_v</dc:creator>
  <cp:lastModifiedBy>Lot Wildemeersch</cp:lastModifiedBy>
  <cp:revision>2</cp:revision>
  <dcterms:created xsi:type="dcterms:W3CDTF">2016-04-10T09:09:00Z</dcterms:created>
  <dcterms:modified xsi:type="dcterms:W3CDTF">2016-04-10T09:09:00Z</dcterms:modified>
</cp:coreProperties>
</file>