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1497" w14:textId="6DB50F7D" w:rsidR="00185384" w:rsidRDefault="00185384" w:rsidP="001A0B96">
      <w:pPr>
        <w:spacing w:after="0" w:line="360" w:lineRule="auto"/>
        <w:rPr>
          <w:rFonts w:ascii="Sennheiser Office" w:hAnsi="Sennheiser Office"/>
          <w:b/>
          <w:bCs/>
        </w:rPr>
      </w:pPr>
      <w:r>
        <w:rPr>
          <w:rFonts w:ascii="Sennheiser Office" w:hAnsi="Sennheiser Office"/>
          <w:b/>
          <w:bCs/>
          <w:noProof/>
        </w:rPr>
        <w:drawing>
          <wp:inline distT="0" distB="0" distL="0" distR="0" wp14:anchorId="56202026" wp14:editId="3C76161B">
            <wp:extent cx="4999990" cy="2812415"/>
            <wp:effectExtent l="0" t="0" r="3810" b="0"/>
            <wp:docPr id="991054998" name="Picture 1" descr="A video conference screen with a person on th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54998" name="Picture 1" descr="A video conference screen with a person on the scree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9990" cy="2812415"/>
                    </a:xfrm>
                    <a:prstGeom prst="rect">
                      <a:avLst/>
                    </a:prstGeom>
                  </pic:spPr>
                </pic:pic>
              </a:graphicData>
            </a:graphic>
          </wp:inline>
        </w:drawing>
      </w:r>
    </w:p>
    <w:p w14:paraId="38CC6521" w14:textId="77777777" w:rsidR="00185384" w:rsidRDefault="00185384" w:rsidP="001A0B96">
      <w:pPr>
        <w:spacing w:after="0" w:line="360" w:lineRule="auto"/>
        <w:rPr>
          <w:rFonts w:ascii="Sennheiser Office" w:hAnsi="Sennheiser Office"/>
          <w:b/>
          <w:bCs/>
        </w:rPr>
      </w:pPr>
    </w:p>
    <w:p w14:paraId="2F705FD6" w14:textId="527D61B2" w:rsidR="0039427A" w:rsidRDefault="00857A28" w:rsidP="001A0B96">
      <w:pPr>
        <w:spacing w:after="0" w:line="360" w:lineRule="auto"/>
        <w:rPr>
          <w:rFonts w:ascii="Sennheiser Office" w:hAnsi="Sennheiser Office"/>
          <w:b/>
          <w:bCs/>
        </w:rPr>
      </w:pPr>
      <w:proofErr w:type="spellStart"/>
      <w:r w:rsidRPr="00857A28">
        <w:rPr>
          <w:rFonts w:ascii="Sennheiser Office" w:hAnsi="Sennheiser Office"/>
          <w:b/>
          <w:bCs/>
        </w:rPr>
        <w:t>Zoapi</w:t>
      </w:r>
      <w:proofErr w:type="spellEnd"/>
      <w:r w:rsidRPr="00857A28">
        <w:rPr>
          <w:rFonts w:ascii="Sennheiser Office" w:hAnsi="Sennheiser Office"/>
          <w:b/>
          <w:bCs/>
        </w:rPr>
        <w:t xml:space="preserve"> Innovations et Sennheiser </w:t>
      </w:r>
      <w:proofErr w:type="spellStart"/>
      <w:r w:rsidRPr="00857A28">
        <w:rPr>
          <w:rFonts w:ascii="Sennheiser Office" w:hAnsi="Sennheiser Office"/>
          <w:b/>
          <w:bCs/>
        </w:rPr>
        <w:t>unissent</w:t>
      </w:r>
      <w:proofErr w:type="spellEnd"/>
      <w:r w:rsidRPr="00857A28">
        <w:rPr>
          <w:rFonts w:ascii="Sennheiser Office" w:hAnsi="Sennheiser Office"/>
          <w:b/>
          <w:bCs/>
        </w:rPr>
        <w:t xml:space="preserve"> </w:t>
      </w:r>
      <w:proofErr w:type="spellStart"/>
      <w:r w:rsidRPr="00857A28">
        <w:rPr>
          <w:rFonts w:ascii="Sennheiser Office" w:hAnsi="Sennheiser Office"/>
          <w:b/>
          <w:bCs/>
        </w:rPr>
        <w:t>leurs</w:t>
      </w:r>
      <w:proofErr w:type="spellEnd"/>
      <w:r w:rsidRPr="00857A28">
        <w:rPr>
          <w:rFonts w:ascii="Sennheiser Office" w:hAnsi="Sennheiser Office"/>
          <w:b/>
          <w:bCs/>
        </w:rPr>
        <w:t xml:space="preserve"> </w:t>
      </w:r>
      <w:proofErr w:type="spellStart"/>
      <w:r w:rsidRPr="00857A28">
        <w:rPr>
          <w:rFonts w:ascii="Sennheiser Office" w:hAnsi="Sennheiser Office"/>
          <w:b/>
          <w:bCs/>
        </w:rPr>
        <w:t>expertises</w:t>
      </w:r>
      <w:proofErr w:type="spellEnd"/>
      <w:r w:rsidRPr="00857A28">
        <w:rPr>
          <w:rFonts w:ascii="Sennheiser Office" w:hAnsi="Sennheiser Office"/>
          <w:b/>
          <w:bCs/>
        </w:rPr>
        <w:t xml:space="preserve"> pour simplifier les </w:t>
      </w:r>
      <w:proofErr w:type="spellStart"/>
      <w:r w:rsidRPr="00857A28">
        <w:rPr>
          <w:rFonts w:ascii="Sennheiser Office" w:hAnsi="Sennheiser Office"/>
          <w:b/>
          <w:bCs/>
        </w:rPr>
        <w:t>espaces</w:t>
      </w:r>
      <w:proofErr w:type="spellEnd"/>
      <w:r w:rsidRPr="00857A28">
        <w:rPr>
          <w:rFonts w:ascii="Sennheiser Office" w:hAnsi="Sennheiser Office"/>
          <w:b/>
          <w:bCs/>
        </w:rPr>
        <w:t xml:space="preserve"> de collaboration</w:t>
      </w:r>
    </w:p>
    <w:p w14:paraId="34A460A1" w14:textId="77777777" w:rsidR="007C3C5E" w:rsidRDefault="007C3C5E" w:rsidP="001A0B96">
      <w:pPr>
        <w:spacing w:after="0" w:line="360" w:lineRule="auto"/>
        <w:rPr>
          <w:rFonts w:ascii="Sennheiser Office" w:hAnsi="Sennheiser Office"/>
        </w:rPr>
      </w:pPr>
    </w:p>
    <w:p w14:paraId="173BD533" w14:textId="4C6A9A4F" w:rsidR="00D837B6" w:rsidRDefault="00857A28" w:rsidP="00D837B6">
      <w:pPr>
        <w:spacing w:after="0" w:line="360" w:lineRule="auto"/>
        <w:rPr>
          <w:rFonts w:ascii="Sennheiser Office" w:hAnsi="Sennheiser Office"/>
          <w:i/>
          <w:iCs/>
        </w:rPr>
      </w:pPr>
      <w:bookmarkStart w:id="0" w:name="_Hlk194574784"/>
      <w:bookmarkStart w:id="1" w:name="_Hlk194587205"/>
      <w:r w:rsidRPr="00857A28">
        <w:rPr>
          <w:rFonts w:ascii="Sennheiser Office" w:hAnsi="Sennheiser Office"/>
          <w:i/>
          <w:iCs/>
        </w:rPr>
        <w:t xml:space="preserve">Une collaboration qui </w:t>
      </w:r>
      <w:proofErr w:type="spellStart"/>
      <w:r w:rsidRPr="00857A28">
        <w:rPr>
          <w:rFonts w:ascii="Sennheiser Office" w:hAnsi="Sennheiser Office"/>
          <w:i/>
          <w:iCs/>
        </w:rPr>
        <w:t>allie</w:t>
      </w:r>
      <w:proofErr w:type="spellEnd"/>
      <w:r w:rsidRPr="00857A28">
        <w:rPr>
          <w:rFonts w:ascii="Sennheiser Office" w:hAnsi="Sennheiser Office"/>
          <w:i/>
          <w:iCs/>
        </w:rPr>
        <w:t xml:space="preserve"> les solutions de </w:t>
      </w:r>
      <w:proofErr w:type="spellStart"/>
      <w:r w:rsidRPr="00857A28">
        <w:rPr>
          <w:rFonts w:ascii="Sennheiser Office" w:hAnsi="Sennheiser Office"/>
          <w:i/>
          <w:iCs/>
        </w:rPr>
        <w:t>réunion</w:t>
      </w:r>
      <w:proofErr w:type="spellEnd"/>
      <w:r w:rsidRPr="00857A28">
        <w:rPr>
          <w:rFonts w:ascii="Sennheiser Office" w:hAnsi="Sennheiser Office"/>
          <w:i/>
          <w:iCs/>
        </w:rPr>
        <w:t xml:space="preserve"> </w:t>
      </w:r>
      <w:proofErr w:type="spellStart"/>
      <w:r w:rsidRPr="00857A28">
        <w:rPr>
          <w:rFonts w:ascii="Sennheiser Office" w:hAnsi="Sennheiser Office"/>
          <w:i/>
          <w:iCs/>
        </w:rPr>
        <w:t>intuitives</w:t>
      </w:r>
      <w:proofErr w:type="spellEnd"/>
      <w:r w:rsidRPr="00857A28">
        <w:rPr>
          <w:rFonts w:ascii="Sennheiser Office" w:hAnsi="Sennheiser Office"/>
          <w:i/>
          <w:iCs/>
        </w:rPr>
        <w:t xml:space="preserve"> de </w:t>
      </w:r>
      <w:proofErr w:type="spellStart"/>
      <w:r w:rsidRPr="00857A28">
        <w:rPr>
          <w:rFonts w:ascii="Sennheiser Office" w:hAnsi="Sennheiser Office"/>
          <w:i/>
          <w:iCs/>
        </w:rPr>
        <w:t>Zoapi</w:t>
      </w:r>
      <w:proofErr w:type="spellEnd"/>
      <w:r w:rsidRPr="00857A28">
        <w:rPr>
          <w:rFonts w:ascii="Sennheiser Office" w:hAnsi="Sennheiser Office"/>
          <w:i/>
          <w:iCs/>
        </w:rPr>
        <w:t xml:space="preserve"> à la </w:t>
      </w:r>
      <w:proofErr w:type="spellStart"/>
      <w:r w:rsidRPr="00857A28">
        <w:rPr>
          <w:rFonts w:ascii="Sennheiser Office" w:hAnsi="Sennheiser Office"/>
          <w:i/>
          <w:iCs/>
        </w:rPr>
        <w:t>technologie</w:t>
      </w:r>
      <w:proofErr w:type="spellEnd"/>
      <w:r w:rsidRPr="00857A28">
        <w:rPr>
          <w:rFonts w:ascii="Sennheiser Office" w:hAnsi="Sennheiser Office"/>
          <w:i/>
          <w:iCs/>
        </w:rPr>
        <w:t xml:space="preserve"> audio et </w:t>
      </w:r>
      <w:proofErr w:type="spellStart"/>
      <w:r w:rsidRPr="00857A28">
        <w:rPr>
          <w:rFonts w:ascii="Sennheiser Office" w:hAnsi="Sennheiser Office"/>
          <w:i/>
          <w:iCs/>
        </w:rPr>
        <w:t>vidéo</w:t>
      </w:r>
      <w:proofErr w:type="spellEnd"/>
      <w:r w:rsidRPr="00857A28">
        <w:rPr>
          <w:rFonts w:ascii="Sennheiser Office" w:hAnsi="Sennheiser Office"/>
          <w:i/>
          <w:iCs/>
        </w:rPr>
        <w:t xml:space="preserve"> de Sennheiser, pour </w:t>
      </w:r>
      <w:proofErr w:type="spellStart"/>
      <w:r w:rsidRPr="00857A28">
        <w:rPr>
          <w:rFonts w:ascii="Sennheiser Office" w:hAnsi="Sennheiser Office"/>
          <w:i/>
          <w:iCs/>
        </w:rPr>
        <w:t>répondre</w:t>
      </w:r>
      <w:proofErr w:type="spellEnd"/>
      <w:r w:rsidRPr="00857A28">
        <w:rPr>
          <w:rFonts w:ascii="Sennheiser Office" w:hAnsi="Sennheiser Office"/>
          <w:i/>
          <w:iCs/>
        </w:rPr>
        <w:t xml:space="preserve"> aux </w:t>
      </w:r>
      <w:proofErr w:type="spellStart"/>
      <w:r w:rsidRPr="00857A28">
        <w:rPr>
          <w:rFonts w:ascii="Sennheiser Office" w:hAnsi="Sennheiser Office"/>
          <w:i/>
          <w:iCs/>
        </w:rPr>
        <w:t>besoins</w:t>
      </w:r>
      <w:proofErr w:type="spellEnd"/>
      <w:r w:rsidRPr="00857A28">
        <w:rPr>
          <w:rFonts w:ascii="Sennheiser Office" w:hAnsi="Sennheiser Office"/>
          <w:i/>
          <w:iCs/>
        </w:rPr>
        <w:t xml:space="preserve"> des </w:t>
      </w:r>
      <w:proofErr w:type="spellStart"/>
      <w:r w:rsidRPr="00857A28">
        <w:rPr>
          <w:rFonts w:ascii="Sennheiser Office" w:hAnsi="Sennheiser Office"/>
          <w:i/>
          <w:iCs/>
        </w:rPr>
        <w:t>environnements</w:t>
      </w:r>
      <w:proofErr w:type="spellEnd"/>
      <w:r w:rsidRPr="00857A28">
        <w:rPr>
          <w:rFonts w:ascii="Sennheiser Office" w:hAnsi="Sennheiser Office"/>
          <w:i/>
          <w:iCs/>
        </w:rPr>
        <w:t xml:space="preserve"> de travail </w:t>
      </w:r>
      <w:proofErr w:type="spellStart"/>
      <w:r w:rsidRPr="00857A28">
        <w:rPr>
          <w:rFonts w:ascii="Sennheiser Office" w:hAnsi="Sennheiser Office"/>
          <w:i/>
          <w:iCs/>
        </w:rPr>
        <w:t>en</w:t>
      </w:r>
      <w:proofErr w:type="spellEnd"/>
      <w:r w:rsidRPr="00857A28">
        <w:rPr>
          <w:rFonts w:ascii="Sennheiser Office" w:hAnsi="Sennheiser Office"/>
          <w:i/>
          <w:iCs/>
        </w:rPr>
        <w:t xml:space="preserve"> </w:t>
      </w:r>
      <w:proofErr w:type="spellStart"/>
      <w:r w:rsidRPr="00857A28">
        <w:rPr>
          <w:rFonts w:ascii="Sennheiser Office" w:hAnsi="Sennheiser Office"/>
          <w:i/>
          <w:iCs/>
        </w:rPr>
        <w:t>constante</w:t>
      </w:r>
      <w:proofErr w:type="spellEnd"/>
      <w:r w:rsidRPr="00857A28">
        <w:rPr>
          <w:rFonts w:ascii="Sennheiser Office" w:hAnsi="Sennheiser Office"/>
          <w:i/>
          <w:iCs/>
        </w:rPr>
        <w:t xml:space="preserve"> </w:t>
      </w:r>
      <w:proofErr w:type="spellStart"/>
      <w:r w:rsidRPr="00857A28">
        <w:rPr>
          <w:rFonts w:ascii="Sennheiser Office" w:hAnsi="Sennheiser Office"/>
          <w:i/>
          <w:iCs/>
        </w:rPr>
        <w:t>évolution</w:t>
      </w:r>
      <w:proofErr w:type="spellEnd"/>
      <w:r w:rsidRPr="00857A28">
        <w:rPr>
          <w:rFonts w:ascii="Sennheiser Office" w:hAnsi="Sennheiser Office"/>
          <w:i/>
          <w:iCs/>
        </w:rPr>
        <w:t xml:space="preserve">, </w:t>
      </w:r>
      <w:proofErr w:type="spellStart"/>
      <w:r w:rsidRPr="00857A28">
        <w:rPr>
          <w:rFonts w:ascii="Sennheiser Office" w:hAnsi="Sennheiser Office"/>
          <w:i/>
          <w:iCs/>
        </w:rPr>
        <w:t>en</w:t>
      </w:r>
      <w:proofErr w:type="spellEnd"/>
      <w:r w:rsidRPr="00857A28">
        <w:rPr>
          <w:rFonts w:ascii="Sennheiser Office" w:hAnsi="Sennheiser Office"/>
          <w:i/>
          <w:iCs/>
        </w:rPr>
        <w:t xml:space="preserve"> Inde </w:t>
      </w:r>
      <w:proofErr w:type="spellStart"/>
      <w:r w:rsidRPr="00857A28">
        <w:rPr>
          <w:rFonts w:ascii="Sennheiser Office" w:hAnsi="Sennheiser Office"/>
          <w:i/>
          <w:iCs/>
        </w:rPr>
        <w:t>comme</w:t>
      </w:r>
      <w:proofErr w:type="spellEnd"/>
      <w:r w:rsidRPr="00857A28">
        <w:rPr>
          <w:rFonts w:ascii="Sennheiser Office" w:hAnsi="Sennheiser Office"/>
          <w:i/>
          <w:iCs/>
        </w:rPr>
        <w:t xml:space="preserve"> à </w:t>
      </w:r>
      <w:proofErr w:type="spellStart"/>
      <w:r w:rsidRPr="00857A28">
        <w:rPr>
          <w:rFonts w:ascii="Sennheiser Office" w:hAnsi="Sennheiser Office"/>
          <w:i/>
          <w:iCs/>
        </w:rPr>
        <w:t>l’international</w:t>
      </w:r>
      <w:proofErr w:type="spellEnd"/>
      <w:r w:rsidRPr="00857A28">
        <w:rPr>
          <w:rFonts w:ascii="Sennheiser Office" w:hAnsi="Sennheiser Office"/>
          <w:i/>
          <w:iCs/>
        </w:rPr>
        <w:t>.</w:t>
      </w:r>
    </w:p>
    <w:bookmarkEnd w:id="0"/>
    <w:p w14:paraId="54E15BF1" w14:textId="77777777" w:rsidR="007C3C5E" w:rsidRPr="007C3C5E" w:rsidRDefault="007C3C5E" w:rsidP="00D837B6">
      <w:pPr>
        <w:spacing w:after="0" w:line="360" w:lineRule="auto"/>
        <w:rPr>
          <w:rFonts w:ascii="Sennheiser Office" w:hAnsi="Sennheiser Office"/>
          <w:i/>
          <w:iCs/>
        </w:rPr>
      </w:pPr>
    </w:p>
    <w:bookmarkEnd w:id="1"/>
    <w:p w14:paraId="3B2BBCFC" w14:textId="40910C89" w:rsidR="00857A28" w:rsidRPr="009D036D" w:rsidRDefault="005A5EAD" w:rsidP="001A0B96">
      <w:pPr>
        <w:spacing w:after="0" w:line="360" w:lineRule="auto"/>
        <w:rPr>
          <w:rFonts w:ascii="Sennheiser Office" w:hAnsi="Sennheiser Office"/>
        </w:rPr>
      </w:pPr>
      <w:proofErr w:type="spellStart"/>
      <w:r w:rsidRPr="00607D66">
        <w:rPr>
          <w:rFonts w:ascii="Sennheiser Office" w:hAnsi="Sennheiser Office"/>
        </w:rPr>
        <w:t>Wedemark</w:t>
      </w:r>
      <w:proofErr w:type="spellEnd"/>
      <w:r w:rsidRPr="00607D66">
        <w:rPr>
          <w:rFonts w:ascii="Sennheiser Office" w:hAnsi="Sennheiser Office"/>
        </w:rPr>
        <w:t>, Germany</w:t>
      </w:r>
      <w:r w:rsidR="003F023B" w:rsidRPr="00607D66">
        <w:rPr>
          <w:rFonts w:ascii="Sennheiser Office" w:hAnsi="Sennheiser Office"/>
        </w:rPr>
        <w:t xml:space="preserve">— </w:t>
      </w:r>
      <w:r w:rsidR="00607D66">
        <w:rPr>
          <w:rFonts w:ascii="Sennheiser Office" w:hAnsi="Sennheiser Office"/>
        </w:rPr>
        <w:t>1</w:t>
      </w:r>
      <w:r w:rsidR="00857A28">
        <w:rPr>
          <w:rFonts w:ascii="Sennheiser Office" w:hAnsi="Sennheiser Office"/>
        </w:rPr>
        <w:t>7</w:t>
      </w:r>
      <w:r w:rsidR="00A17F23">
        <w:rPr>
          <w:rFonts w:ascii="Sennheiser Office" w:hAnsi="Sennheiser Office"/>
        </w:rPr>
        <w:t xml:space="preserve"> </w:t>
      </w:r>
      <w:proofErr w:type="spellStart"/>
      <w:r w:rsidR="00A17F23">
        <w:rPr>
          <w:rFonts w:ascii="Sennheiser Office" w:hAnsi="Sennheiser Office"/>
        </w:rPr>
        <w:t>avril</w:t>
      </w:r>
      <w:proofErr w:type="spellEnd"/>
      <w:r w:rsidR="003F023B" w:rsidRPr="00607D66">
        <w:rPr>
          <w:rFonts w:ascii="Sennheiser Office" w:hAnsi="Sennheiser Office"/>
        </w:rPr>
        <w:t xml:space="preserve"> 2025 </w:t>
      </w:r>
      <w:r w:rsidR="003F023B" w:rsidRPr="009D036D">
        <w:rPr>
          <w:rFonts w:ascii="Sennheiser Office" w:hAnsi="Sennheiser Office"/>
        </w:rPr>
        <w:t xml:space="preserve">— </w:t>
      </w:r>
      <w:r w:rsidR="00857A28">
        <w:t xml:space="preserve">Sennheiser, </w:t>
      </w:r>
      <w:proofErr w:type="spellStart"/>
      <w:r w:rsidR="00857A28">
        <w:t>référence</w:t>
      </w:r>
      <w:proofErr w:type="spellEnd"/>
      <w:r w:rsidR="00857A28">
        <w:t xml:space="preserve"> </w:t>
      </w:r>
      <w:proofErr w:type="spellStart"/>
      <w:r w:rsidR="00857A28">
        <w:t>mondiale</w:t>
      </w:r>
      <w:proofErr w:type="spellEnd"/>
      <w:r w:rsidR="00857A28">
        <w:t xml:space="preserve"> des technologies audio </w:t>
      </w:r>
      <w:proofErr w:type="spellStart"/>
      <w:r w:rsidR="00857A28">
        <w:t>avancées</w:t>
      </w:r>
      <w:proofErr w:type="spellEnd"/>
      <w:r w:rsidR="00857A28">
        <w:t xml:space="preserve"> au service de la collaboration et de </w:t>
      </w:r>
      <w:proofErr w:type="spellStart"/>
      <w:r w:rsidR="00857A28">
        <w:t>l’apprentissage</w:t>
      </w:r>
      <w:proofErr w:type="spellEnd"/>
      <w:r w:rsidR="00857A28">
        <w:t xml:space="preserve">, </w:t>
      </w:r>
      <w:proofErr w:type="spellStart"/>
      <w:r w:rsidR="00857A28">
        <w:t>annonce</w:t>
      </w:r>
      <w:proofErr w:type="spellEnd"/>
      <w:r w:rsidR="00857A28">
        <w:t xml:space="preserve"> un </w:t>
      </w:r>
      <w:proofErr w:type="spellStart"/>
      <w:r w:rsidR="00857A28">
        <w:t>partenariat</w:t>
      </w:r>
      <w:proofErr w:type="spellEnd"/>
      <w:r w:rsidR="00857A28">
        <w:t xml:space="preserve"> </w:t>
      </w:r>
      <w:proofErr w:type="spellStart"/>
      <w:r w:rsidR="00857A28">
        <w:t>stratégique</w:t>
      </w:r>
      <w:proofErr w:type="spellEnd"/>
      <w:r w:rsidR="00857A28">
        <w:t xml:space="preserve"> avec </w:t>
      </w:r>
      <w:proofErr w:type="spellStart"/>
      <w:r w:rsidR="00857A28">
        <w:t>Zoapi</w:t>
      </w:r>
      <w:proofErr w:type="spellEnd"/>
      <w:r w:rsidR="00857A28">
        <w:t xml:space="preserve"> Innovations, </w:t>
      </w:r>
      <w:proofErr w:type="spellStart"/>
      <w:r w:rsidR="00857A28">
        <w:t>acteur</w:t>
      </w:r>
      <w:proofErr w:type="spellEnd"/>
      <w:r w:rsidR="00857A28">
        <w:t xml:space="preserve"> </w:t>
      </w:r>
      <w:proofErr w:type="spellStart"/>
      <w:r w:rsidR="00857A28">
        <w:t>indien</w:t>
      </w:r>
      <w:proofErr w:type="spellEnd"/>
      <w:r w:rsidR="00857A28">
        <w:t xml:space="preserve"> innovant dans les solutions de salle de </w:t>
      </w:r>
      <w:proofErr w:type="spellStart"/>
      <w:r w:rsidR="00857A28">
        <w:t>réunion</w:t>
      </w:r>
      <w:proofErr w:type="spellEnd"/>
      <w:r w:rsidR="00857A28">
        <w:t xml:space="preserve">. Ensemble, </w:t>
      </w:r>
      <w:proofErr w:type="spellStart"/>
      <w:r w:rsidR="00857A28">
        <w:t>ils</w:t>
      </w:r>
      <w:proofErr w:type="spellEnd"/>
      <w:r w:rsidR="00857A28">
        <w:t xml:space="preserve"> </w:t>
      </w:r>
      <w:proofErr w:type="spellStart"/>
      <w:r w:rsidR="00857A28">
        <w:t>entendent</w:t>
      </w:r>
      <w:proofErr w:type="spellEnd"/>
      <w:r w:rsidR="00857A28">
        <w:t xml:space="preserve"> simplifier la collaboration sans fil grâce à </w:t>
      </w:r>
      <w:proofErr w:type="spellStart"/>
      <w:r w:rsidR="00857A28">
        <w:t>une</w:t>
      </w:r>
      <w:proofErr w:type="spellEnd"/>
      <w:r w:rsidR="00857A28">
        <w:t xml:space="preserve"> </w:t>
      </w:r>
      <w:proofErr w:type="spellStart"/>
      <w:r w:rsidR="00857A28">
        <w:t>offre</w:t>
      </w:r>
      <w:proofErr w:type="spellEnd"/>
      <w:r w:rsidR="00857A28">
        <w:t xml:space="preserve"> </w:t>
      </w:r>
      <w:proofErr w:type="spellStart"/>
      <w:r w:rsidR="00857A28">
        <w:t>combinant</w:t>
      </w:r>
      <w:proofErr w:type="spellEnd"/>
      <w:r w:rsidR="00857A28">
        <w:t xml:space="preserve"> les barres de </w:t>
      </w:r>
      <w:proofErr w:type="spellStart"/>
      <w:r w:rsidR="00857A28">
        <w:t>visioconférence</w:t>
      </w:r>
      <w:proofErr w:type="spellEnd"/>
      <w:r w:rsidR="00857A28">
        <w:t xml:space="preserve"> </w:t>
      </w:r>
      <w:proofErr w:type="spellStart"/>
      <w:r w:rsidR="00857A28">
        <w:t>TeamConnect</w:t>
      </w:r>
      <w:proofErr w:type="spellEnd"/>
      <w:r w:rsidR="00857A28">
        <w:t xml:space="preserve"> (TC) de Sennheiser aux </w:t>
      </w:r>
      <w:proofErr w:type="spellStart"/>
      <w:r w:rsidR="00857A28">
        <w:t>systèmes</w:t>
      </w:r>
      <w:proofErr w:type="spellEnd"/>
      <w:r w:rsidR="00857A28">
        <w:t xml:space="preserve"> de </w:t>
      </w:r>
      <w:proofErr w:type="spellStart"/>
      <w:r w:rsidR="00857A28">
        <w:t>présentation</w:t>
      </w:r>
      <w:proofErr w:type="spellEnd"/>
      <w:r w:rsidR="00857A28">
        <w:t xml:space="preserve"> et de </w:t>
      </w:r>
      <w:proofErr w:type="spellStart"/>
      <w:r w:rsidR="00857A28">
        <w:t>réservation</w:t>
      </w:r>
      <w:proofErr w:type="spellEnd"/>
      <w:r w:rsidR="00857A28">
        <w:t xml:space="preserve"> de salle </w:t>
      </w:r>
      <w:proofErr w:type="spellStart"/>
      <w:r w:rsidR="00857A28">
        <w:t>intuitifs</w:t>
      </w:r>
      <w:proofErr w:type="spellEnd"/>
      <w:r w:rsidR="00857A28">
        <w:t xml:space="preserve"> de </w:t>
      </w:r>
      <w:proofErr w:type="spellStart"/>
      <w:r w:rsidR="00857A28">
        <w:t>Zoapi</w:t>
      </w:r>
      <w:proofErr w:type="spellEnd"/>
      <w:r w:rsidR="00857A28">
        <w:t>.</w:t>
      </w:r>
    </w:p>
    <w:p w14:paraId="67D139EF" w14:textId="77777777" w:rsidR="001A0B96" w:rsidRPr="009D036D" w:rsidRDefault="001A0B96" w:rsidP="001A0B96">
      <w:pPr>
        <w:spacing w:after="0" w:line="360" w:lineRule="auto"/>
        <w:rPr>
          <w:rFonts w:ascii="Sennheiser Office" w:hAnsi="Sennheiser Office"/>
        </w:rPr>
      </w:pPr>
    </w:p>
    <w:p w14:paraId="2DD2CAFA" w14:textId="28C34858" w:rsidR="009B45B9" w:rsidRDefault="00857A28" w:rsidP="001A0B96">
      <w:pPr>
        <w:spacing w:after="0" w:line="360" w:lineRule="auto"/>
        <w:rPr>
          <w:rFonts w:ascii="Sennheiser Office" w:hAnsi="Sennheiser Office"/>
        </w:rPr>
      </w:pPr>
      <w:proofErr w:type="spellStart"/>
      <w:r>
        <w:t>Conçues</w:t>
      </w:r>
      <w:proofErr w:type="spellEnd"/>
      <w:r>
        <w:t xml:space="preserve"> pour les petits et </w:t>
      </w:r>
      <w:proofErr w:type="spellStart"/>
      <w:r>
        <w:t>moyens</w:t>
      </w:r>
      <w:proofErr w:type="spellEnd"/>
      <w:r>
        <w:t xml:space="preserve"> </w:t>
      </w:r>
      <w:proofErr w:type="spellStart"/>
      <w:r>
        <w:t>espaces</w:t>
      </w:r>
      <w:proofErr w:type="spellEnd"/>
      <w:r>
        <w:t xml:space="preserve">, les barres TC de Sennheiser </w:t>
      </w:r>
      <w:proofErr w:type="spellStart"/>
      <w:r>
        <w:t>associent</w:t>
      </w:r>
      <w:proofErr w:type="spellEnd"/>
      <w:r>
        <w:t xml:space="preserve"> </w:t>
      </w:r>
      <w:proofErr w:type="spellStart"/>
      <w:r>
        <w:t>une</w:t>
      </w:r>
      <w:proofErr w:type="spellEnd"/>
      <w:r>
        <w:t xml:space="preserve"> </w:t>
      </w:r>
      <w:proofErr w:type="spellStart"/>
      <w:r>
        <w:t>qualité</w:t>
      </w:r>
      <w:proofErr w:type="spellEnd"/>
      <w:r>
        <w:t xml:space="preserve"> audio premium à </w:t>
      </w:r>
      <w:proofErr w:type="spellStart"/>
      <w:r>
        <w:t>une</w:t>
      </w:r>
      <w:proofErr w:type="spellEnd"/>
      <w:r>
        <w:t xml:space="preserve"> </w:t>
      </w:r>
      <w:proofErr w:type="spellStart"/>
      <w:r>
        <w:t>vidéo</w:t>
      </w:r>
      <w:proofErr w:type="spellEnd"/>
      <w:r>
        <w:t xml:space="preserve"> </w:t>
      </w:r>
      <w:proofErr w:type="spellStart"/>
      <w:r>
        <w:t>dynamique</w:t>
      </w:r>
      <w:proofErr w:type="spellEnd"/>
      <w:r>
        <w:t xml:space="preserve">. </w:t>
      </w:r>
      <w:proofErr w:type="spellStart"/>
      <w:r>
        <w:t>Disponibles</w:t>
      </w:r>
      <w:proofErr w:type="spellEnd"/>
      <w:r>
        <w:t xml:space="preserve"> </w:t>
      </w:r>
      <w:proofErr w:type="spellStart"/>
      <w:r>
        <w:t>en</w:t>
      </w:r>
      <w:proofErr w:type="spellEnd"/>
      <w:r>
        <w:t xml:space="preserve"> deux </w:t>
      </w:r>
      <w:proofErr w:type="spellStart"/>
      <w:r>
        <w:t>modèles</w:t>
      </w:r>
      <w:proofErr w:type="spellEnd"/>
      <w:r>
        <w:t xml:space="preserve"> — </w:t>
      </w:r>
      <w:proofErr w:type="spellStart"/>
      <w:r>
        <w:rPr>
          <w:rStyle w:val="Accentuation"/>
        </w:rPr>
        <w:t>TeamConnect</w:t>
      </w:r>
      <w:proofErr w:type="spellEnd"/>
      <w:r>
        <w:rPr>
          <w:rStyle w:val="Accentuation"/>
        </w:rPr>
        <w:t xml:space="preserve"> Bar S</w:t>
      </w:r>
      <w:r>
        <w:t xml:space="preserve"> (4 microphones, 2 haut-</w:t>
      </w:r>
      <w:proofErr w:type="spellStart"/>
      <w:r>
        <w:t>parleurs</w:t>
      </w:r>
      <w:proofErr w:type="spellEnd"/>
      <w:r>
        <w:t xml:space="preserve">) et </w:t>
      </w:r>
      <w:proofErr w:type="spellStart"/>
      <w:r>
        <w:rPr>
          <w:rStyle w:val="Accentuation"/>
        </w:rPr>
        <w:t>TeamConnect</w:t>
      </w:r>
      <w:proofErr w:type="spellEnd"/>
      <w:r>
        <w:rPr>
          <w:rStyle w:val="Accentuation"/>
        </w:rPr>
        <w:t xml:space="preserve"> Bar M</w:t>
      </w:r>
      <w:r>
        <w:t xml:space="preserve"> (6 microphones, 4 haut-</w:t>
      </w:r>
      <w:proofErr w:type="spellStart"/>
      <w:r>
        <w:t>parleurs</w:t>
      </w:r>
      <w:proofErr w:type="spellEnd"/>
      <w:r>
        <w:t xml:space="preserve">) — </w:t>
      </w:r>
      <w:proofErr w:type="spellStart"/>
      <w:r>
        <w:t>elles</w:t>
      </w:r>
      <w:proofErr w:type="spellEnd"/>
      <w:r>
        <w:t xml:space="preserve"> </w:t>
      </w:r>
      <w:proofErr w:type="spellStart"/>
      <w:r>
        <w:t>offrent</w:t>
      </w:r>
      <w:proofErr w:type="spellEnd"/>
      <w:r>
        <w:t xml:space="preserve"> </w:t>
      </w:r>
      <w:proofErr w:type="spellStart"/>
      <w:r>
        <w:t>une</w:t>
      </w:r>
      <w:proofErr w:type="spellEnd"/>
      <w:r>
        <w:t xml:space="preserve"> </w:t>
      </w:r>
      <w:proofErr w:type="spellStart"/>
      <w:r>
        <w:t>connectivité</w:t>
      </w:r>
      <w:proofErr w:type="spellEnd"/>
      <w:r>
        <w:t xml:space="preserve"> USB plug-and-play, </w:t>
      </w:r>
      <w:proofErr w:type="spellStart"/>
      <w:r>
        <w:t>parfaitement</w:t>
      </w:r>
      <w:proofErr w:type="spellEnd"/>
      <w:r>
        <w:t xml:space="preserve"> compatible avec les solutions de </w:t>
      </w:r>
      <w:proofErr w:type="spellStart"/>
      <w:r>
        <w:t>visioconférence</w:t>
      </w:r>
      <w:proofErr w:type="spellEnd"/>
      <w:r>
        <w:t xml:space="preserve"> sans fil de </w:t>
      </w:r>
      <w:proofErr w:type="spellStart"/>
      <w:r>
        <w:t>Zoapi</w:t>
      </w:r>
      <w:proofErr w:type="spellEnd"/>
      <w:r w:rsidR="00492E16" w:rsidRPr="009D036D">
        <w:rPr>
          <w:rFonts w:ascii="Sennheiser Office" w:hAnsi="Sennheiser Office"/>
        </w:rPr>
        <w:t xml:space="preserve">. </w:t>
      </w:r>
    </w:p>
    <w:p w14:paraId="78348B86" w14:textId="77777777" w:rsidR="00185384" w:rsidRDefault="00185384" w:rsidP="001A0B96">
      <w:pPr>
        <w:spacing w:after="0" w:line="360" w:lineRule="auto"/>
        <w:rPr>
          <w:rFonts w:ascii="Sennheiser Office" w:hAnsi="Sennheiser Office"/>
        </w:rPr>
      </w:pPr>
    </w:p>
    <w:p w14:paraId="0DE83C4E" w14:textId="46A14F70" w:rsidR="00185384" w:rsidRPr="00185384" w:rsidRDefault="00185384" w:rsidP="001A0B96">
      <w:pPr>
        <w:spacing w:after="0" w:line="360" w:lineRule="auto"/>
        <w:rPr>
          <w:rFonts w:ascii="Sennheiser Office" w:hAnsi="Sennheiser Office"/>
          <w:sz w:val="15"/>
          <w:szCs w:val="15"/>
        </w:rPr>
      </w:pPr>
      <w:r w:rsidRPr="00185384">
        <w:rPr>
          <w:rFonts w:ascii="Sennheiser Office" w:hAnsi="Sennheiser Office"/>
          <w:noProof/>
          <w:sz w:val="15"/>
          <w:szCs w:val="15"/>
        </w:rPr>
        <w:drawing>
          <wp:anchor distT="0" distB="0" distL="114300" distR="114300" simplePos="0" relativeHeight="251658240" behindDoc="0" locked="0" layoutInCell="1" allowOverlap="1" wp14:anchorId="30670A0E" wp14:editId="04E0BB17">
            <wp:simplePos x="900953" y="3160059"/>
            <wp:positionH relativeFrom="column">
              <wp:align>left</wp:align>
            </wp:positionH>
            <wp:positionV relativeFrom="paragraph">
              <wp:align>top</wp:align>
            </wp:positionV>
            <wp:extent cx="3186953" cy="1792610"/>
            <wp:effectExtent l="0" t="0" r="1270" b="0"/>
            <wp:wrapSquare wrapText="bothSides"/>
            <wp:docPr id="1216578082" name="Picture 2" descr="A person and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78082" name="Picture 2" descr="A person and person sitting at a tabl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6953" cy="1792610"/>
                    </a:xfrm>
                    <a:prstGeom prst="rect">
                      <a:avLst/>
                    </a:prstGeom>
                  </pic:spPr>
                </pic:pic>
              </a:graphicData>
            </a:graphic>
          </wp:anchor>
        </w:drawing>
      </w:r>
      <w:r w:rsidR="00A17F23" w:rsidRPr="00A17F23">
        <w:rPr>
          <w:rFonts w:ascii="Sennheiser Office" w:hAnsi="Sennheiser Office" w:cs="Segoe UI"/>
          <w:color w:val="000000"/>
          <w:sz w:val="15"/>
          <w:szCs w:val="15"/>
        </w:rPr>
        <w:t xml:space="preserve">Les barres TC </w:t>
      </w:r>
      <w:proofErr w:type="spellStart"/>
      <w:r w:rsidR="00A17F23" w:rsidRPr="00A17F23">
        <w:rPr>
          <w:rFonts w:ascii="Sennheiser Office" w:hAnsi="Sennheiser Office" w:cs="Segoe UI"/>
          <w:color w:val="000000"/>
          <w:sz w:val="15"/>
          <w:szCs w:val="15"/>
        </w:rPr>
        <w:t>offrent</w:t>
      </w:r>
      <w:proofErr w:type="spellEnd"/>
      <w:r w:rsidR="00A17F23" w:rsidRPr="00A17F23">
        <w:rPr>
          <w:rFonts w:ascii="Sennheiser Office" w:hAnsi="Sennheiser Office" w:cs="Segoe UI"/>
          <w:color w:val="000000"/>
          <w:sz w:val="15"/>
          <w:szCs w:val="15"/>
        </w:rPr>
        <w:t xml:space="preserve"> des configurations de salle flexibles et </w:t>
      </w:r>
      <w:proofErr w:type="spellStart"/>
      <w:r w:rsidR="00A17F23" w:rsidRPr="00A17F23">
        <w:rPr>
          <w:rFonts w:ascii="Sennheiser Office" w:hAnsi="Sennheiser Office" w:cs="Segoe UI"/>
          <w:color w:val="000000"/>
          <w:sz w:val="15"/>
          <w:szCs w:val="15"/>
        </w:rPr>
        <w:t>évolutives</w:t>
      </w:r>
      <w:proofErr w:type="spellEnd"/>
      <w:r w:rsidR="00A17F23" w:rsidRPr="00A17F23">
        <w:rPr>
          <w:rFonts w:ascii="Sennheiser Office" w:hAnsi="Sennheiser Office" w:cs="Segoe UI"/>
          <w:color w:val="000000"/>
          <w:sz w:val="15"/>
          <w:szCs w:val="15"/>
        </w:rPr>
        <w:t xml:space="preserve"> grâce à un port Dante </w:t>
      </w:r>
      <w:proofErr w:type="spellStart"/>
      <w:r w:rsidR="00A17F23" w:rsidRPr="00A17F23">
        <w:rPr>
          <w:rFonts w:ascii="Sennheiser Office" w:hAnsi="Sennheiser Office" w:cs="Segoe UI"/>
          <w:color w:val="000000"/>
          <w:sz w:val="15"/>
          <w:szCs w:val="15"/>
        </w:rPr>
        <w:t>intégré</w:t>
      </w:r>
      <w:proofErr w:type="spellEnd"/>
      <w:r w:rsidR="00A17F23" w:rsidRPr="00A17F23">
        <w:rPr>
          <w:rFonts w:ascii="Sennheiser Office" w:hAnsi="Sennheiser Office" w:cs="Segoe UI"/>
          <w:color w:val="000000"/>
          <w:sz w:val="15"/>
          <w:szCs w:val="15"/>
        </w:rPr>
        <w:t xml:space="preserve"> pour les micros </w:t>
      </w:r>
      <w:proofErr w:type="spellStart"/>
      <w:r w:rsidR="00A17F23" w:rsidRPr="00A17F23">
        <w:rPr>
          <w:rFonts w:ascii="Sennheiser Office" w:hAnsi="Sennheiser Office" w:cs="Segoe UI"/>
          <w:color w:val="000000"/>
          <w:sz w:val="15"/>
          <w:szCs w:val="15"/>
        </w:rPr>
        <w:t>d'extension</w:t>
      </w:r>
      <w:proofErr w:type="spellEnd"/>
      <w:r w:rsidR="00A17F23" w:rsidRPr="00A17F23">
        <w:rPr>
          <w:rFonts w:ascii="Sennheiser Office" w:hAnsi="Sennheiser Office" w:cs="Segoe UI"/>
          <w:color w:val="000000"/>
          <w:sz w:val="15"/>
          <w:szCs w:val="15"/>
        </w:rPr>
        <w:t xml:space="preserve"> et à la </w:t>
      </w:r>
      <w:proofErr w:type="spellStart"/>
      <w:r w:rsidR="00A17F23" w:rsidRPr="00A17F23">
        <w:rPr>
          <w:rFonts w:ascii="Sennheiser Office" w:hAnsi="Sennheiser Office" w:cs="Segoe UI"/>
          <w:color w:val="000000"/>
          <w:sz w:val="15"/>
          <w:szCs w:val="15"/>
        </w:rPr>
        <w:t>possibilité</w:t>
      </w:r>
      <w:proofErr w:type="spellEnd"/>
      <w:r w:rsidR="00A17F23" w:rsidRPr="00A17F23">
        <w:rPr>
          <w:rFonts w:ascii="Sennheiser Office" w:hAnsi="Sennheiser Office" w:cs="Segoe UI"/>
          <w:color w:val="000000"/>
          <w:sz w:val="15"/>
          <w:szCs w:val="15"/>
        </w:rPr>
        <w:t xml:space="preserve"> </w:t>
      </w:r>
      <w:proofErr w:type="spellStart"/>
      <w:r w:rsidR="00A17F23" w:rsidRPr="00A17F23">
        <w:rPr>
          <w:rFonts w:ascii="Sennheiser Office" w:hAnsi="Sennheiser Office" w:cs="Segoe UI"/>
          <w:color w:val="000000"/>
          <w:sz w:val="15"/>
          <w:szCs w:val="15"/>
        </w:rPr>
        <w:t>d'ajouter</w:t>
      </w:r>
      <w:proofErr w:type="spellEnd"/>
      <w:r w:rsidR="00A17F23" w:rsidRPr="00A17F23">
        <w:rPr>
          <w:rFonts w:ascii="Sennheiser Office" w:hAnsi="Sennheiser Office" w:cs="Segoe UI"/>
          <w:color w:val="000000"/>
          <w:sz w:val="15"/>
          <w:szCs w:val="15"/>
        </w:rPr>
        <w:t xml:space="preserve"> </w:t>
      </w:r>
      <w:proofErr w:type="spellStart"/>
      <w:r w:rsidR="00A17F23" w:rsidRPr="00A17F23">
        <w:rPr>
          <w:rFonts w:ascii="Sennheiser Office" w:hAnsi="Sennheiser Office" w:cs="Segoe UI"/>
          <w:color w:val="000000"/>
          <w:sz w:val="15"/>
          <w:szCs w:val="15"/>
        </w:rPr>
        <w:t>une</w:t>
      </w:r>
      <w:proofErr w:type="spellEnd"/>
      <w:r w:rsidR="00A17F23" w:rsidRPr="00A17F23">
        <w:rPr>
          <w:rFonts w:ascii="Sennheiser Office" w:hAnsi="Sennheiser Office" w:cs="Segoe UI"/>
          <w:color w:val="000000"/>
          <w:sz w:val="15"/>
          <w:szCs w:val="15"/>
        </w:rPr>
        <w:t xml:space="preserve"> </w:t>
      </w:r>
      <w:proofErr w:type="spellStart"/>
      <w:r w:rsidR="00A17F23" w:rsidRPr="00A17F23">
        <w:rPr>
          <w:rFonts w:ascii="Sennheiser Office" w:hAnsi="Sennheiser Office" w:cs="Segoe UI"/>
          <w:color w:val="000000"/>
          <w:sz w:val="15"/>
          <w:szCs w:val="15"/>
        </w:rPr>
        <w:t>caméra</w:t>
      </w:r>
      <w:proofErr w:type="spellEnd"/>
      <w:r w:rsidR="00A17F23" w:rsidRPr="00A17F23">
        <w:rPr>
          <w:rFonts w:ascii="Sennheiser Office" w:hAnsi="Sennheiser Office" w:cs="Segoe UI"/>
          <w:color w:val="000000"/>
          <w:sz w:val="15"/>
          <w:szCs w:val="15"/>
        </w:rPr>
        <w:t xml:space="preserve"> USB externe, </w:t>
      </w:r>
      <w:proofErr w:type="spellStart"/>
      <w:r w:rsidR="00A17F23" w:rsidRPr="00A17F23">
        <w:rPr>
          <w:rFonts w:ascii="Sennheiser Office" w:hAnsi="Sennheiser Office" w:cs="Segoe UI"/>
          <w:color w:val="000000"/>
          <w:sz w:val="15"/>
          <w:szCs w:val="15"/>
        </w:rPr>
        <w:t>ce</w:t>
      </w:r>
      <w:proofErr w:type="spellEnd"/>
      <w:r w:rsidR="00A17F23" w:rsidRPr="00A17F23">
        <w:rPr>
          <w:rFonts w:ascii="Sennheiser Office" w:hAnsi="Sennheiser Office" w:cs="Segoe UI"/>
          <w:color w:val="000000"/>
          <w:sz w:val="15"/>
          <w:szCs w:val="15"/>
        </w:rPr>
        <w:t xml:space="preserve"> qui </w:t>
      </w:r>
      <w:proofErr w:type="spellStart"/>
      <w:r w:rsidR="00A17F23" w:rsidRPr="00A17F23">
        <w:rPr>
          <w:rFonts w:ascii="Sennheiser Office" w:hAnsi="Sennheiser Office" w:cs="Segoe UI"/>
          <w:color w:val="000000"/>
          <w:sz w:val="15"/>
          <w:szCs w:val="15"/>
        </w:rPr>
        <w:t>permet</w:t>
      </w:r>
      <w:proofErr w:type="spellEnd"/>
      <w:r w:rsidR="00A17F23" w:rsidRPr="00A17F23">
        <w:rPr>
          <w:rFonts w:ascii="Sennheiser Office" w:hAnsi="Sennheiser Office" w:cs="Segoe UI"/>
          <w:color w:val="000000"/>
          <w:sz w:val="15"/>
          <w:szCs w:val="15"/>
        </w:rPr>
        <w:t xml:space="preserve"> de </w:t>
      </w:r>
      <w:proofErr w:type="spellStart"/>
      <w:r w:rsidR="00A17F23" w:rsidRPr="00A17F23">
        <w:rPr>
          <w:rFonts w:ascii="Sennheiser Office" w:hAnsi="Sennheiser Office" w:cs="Segoe UI"/>
          <w:color w:val="000000"/>
          <w:sz w:val="15"/>
          <w:szCs w:val="15"/>
        </w:rPr>
        <w:t>répondre</w:t>
      </w:r>
      <w:proofErr w:type="spellEnd"/>
      <w:r w:rsidR="00A17F23" w:rsidRPr="00A17F23">
        <w:rPr>
          <w:rFonts w:ascii="Sennheiser Office" w:hAnsi="Sennheiser Office" w:cs="Segoe UI"/>
          <w:color w:val="000000"/>
          <w:sz w:val="15"/>
          <w:szCs w:val="15"/>
        </w:rPr>
        <w:t xml:space="preserve"> aux </w:t>
      </w:r>
      <w:proofErr w:type="spellStart"/>
      <w:r w:rsidR="00A17F23" w:rsidRPr="00A17F23">
        <w:rPr>
          <w:rFonts w:ascii="Sennheiser Office" w:hAnsi="Sennheiser Office" w:cs="Segoe UI"/>
          <w:color w:val="000000"/>
          <w:sz w:val="15"/>
          <w:szCs w:val="15"/>
        </w:rPr>
        <w:t>besoins</w:t>
      </w:r>
      <w:proofErr w:type="spellEnd"/>
      <w:r w:rsidR="00A17F23" w:rsidRPr="00A17F23">
        <w:rPr>
          <w:rFonts w:ascii="Sennheiser Office" w:hAnsi="Sennheiser Office" w:cs="Segoe UI"/>
          <w:color w:val="000000"/>
          <w:sz w:val="15"/>
          <w:szCs w:val="15"/>
        </w:rPr>
        <w:t xml:space="preserve"> des salles </w:t>
      </w:r>
      <w:proofErr w:type="spellStart"/>
      <w:r w:rsidR="00A17F23" w:rsidRPr="00A17F23">
        <w:rPr>
          <w:rFonts w:ascii="Sennheiser Office" w:hAnsi="Sennheiser Office" w:cs="Segoe UI"/>
          <w:color w:val="000000"/>
          <w:sz w:val="15"/>
          <w:szCs w:val="15"/>
        </w:rPr>
        <w:t>nécessitant</w:t>
      </w:r>
      <w:proofErr w:type="spellEnd"/>
      <w:r w:rsidR="00A17F23" w:rsidRPr="00A17F23">
        <w:rPr>
          <w:rFonts w:ascii="Sennheiser Office" w:hAnsi="Sennheiser Office" w:cs="Segoe UI"/>
          <w:color w:val="000000"/>
          <w:sz w:val="15"/>
          <w:szCs w:val="15"/>
        </w:rPr>
        <w:t xml:space="preserve"> </w:t>
      </w:r>
      <w:proofErr w:type="spellStart"/>
      <w:r w:rsidR="00A17F23" w:rsidRPr="00A17F23">
        <w:rPr>
          <w:rFonts w:ascii="Sennheiser Office" w:hAnsi="Sennheiser Office" w:cs="Segoe UI"/>
          <w:color w:val="000000"/>
          <w:sz w:val="15"/>
          <w:szCs w:val="15"/>
        </w:rPr>
        <w:t>une</w:t>
      </w:r>
      <w:proofErr w:type="spellEnd"/>
      <w:r w:rsidR="00A17F23" w:rsidRPr="00A17F23">
        <w:rPr>
          <w:rFonts w:ascii="Sennheiser Office" w:hAnsi="Sennheiser Office" w:cs="Segoe UI"/>
          <w:color w:val="000000"/>
          <w:sz w:val="15"/>
          <w:szCs w:val="15"/>
        </w:rPr>
        <w:t xml:space="preserve"> couverture plus large</w:t>
      </w:r>
      <w:r w:rsidRPr="00185384">
        <w:rPr>
          <w:rFonts w:ascii="Sennheiser Office" w:hAnsi="Sennheiser Office"/>
          <w:sz w:val="15"/>
          <w:szCs w:val="15"/>
        </w:rPr>
        <w:br w:type="textWrapping" w:clear="all"/>
      </w:r>
    </w:p>
    <w:p w14:paraId="3AD19BBC" w14:textId="77777777" w:rsidR="001A0B96" w:rsidRPr="009D036D" w:rsidRDefault="001A0B96" w:rsidP="001A0B96">
      <w:pPr>
        <w:spacing w:after="0" w:line="360" w:lineRule="auto"/>
        <w:rPr>
          <w:rFonts w:ascii="Sennheiser Office" w:hAnsi="Sennheiser Office"/>
        </w:rPr>
      </w:pPr>
    </w:p>
    <w:p w14:paraId="57FC2CA4" w14:textId="6F3E8A31" w:rsidR="00F93584" w:rsidRPr="009D036D" w:rsidRDefault="00857A28" w:rsidP="001A0B96">
      <w:pPr>
        <w:spacing w:after="0" w:line="360" w:lineRule="auto"/>
        <w:rPr>
          <w:rFonts w:ascii="Sennheiser Office" w:hAnsi="Sennheiser Office"/>
        </w:rPr>
      </w:pPr>
      <w:proofErr w:type="spellStart"/>
      <w:r>
        <w:t>Grâce</w:t>
      </w:r>
      <w:proofErr w:type="spellEnd"/>
      <w:r>
        <w:t xml:space="preserve"> à </w:t>
      </w:r>
      <w:proofErr w:type="spellStart"/>
      <w:r>
        <w:t>ses</w:t>
      </w:r>
      <w:proofErr w:type="spellEnd"/>
      <w:r>
        <w:t xml:space="preserve"> </w:t>
      </w:r>
      <w:proofErr w:type="spellStart"/>
      <w:r>
        <w:t>systèmes</w:t>
      </w:r>
      <w:proofErr w:type="spellEnd"/>
      <w:r>
        <w:t xml:space="preserve"> de </w:t>
      </w:r>
      <w:proofErr w:type="spellStart"/>
      <w:r>
        <w:t>présentation</w:t>
      </w:r>
      <w:proofErr w:type="spellEnd"/>
      <w:r>
        <w:t xml:space="preserve"> sans fil, </w:t>
      </w:r>
      <w:proofErr w:type="spellStart"/>
      <w:r>
        <w:t>ses</w:t>
      </w:r>
      <w:proofErr w:type="spellEnd"/>
      <w:r>
        <w:t xml:space="preserve"> </w:t>
      </w:r>
      <w:proofErr w:type="spellStart"/>
      <w:r>
        <w:t>outils</w:t>
      </w:r>
      <w:proofErr w:type="spellEnd"/>
      <w:r>
        <w:t xml:space="preserve"> de </w:t>
      </w:r>
      <w:proofErr w:type="spellStart"/>
      <w:r>
        <w:t>visioconférence</w:t>
      </w:r>
      <w:proofErr w:type="spellEnd"/>
      <w:r>
        <w:t xml:space="preserve"> et </w:t>
      </w:r>
      <w:proofErr w:type="spellStart"/>
      <w:r>
        <w:t>ses</w:t>
      </w:r>
      <w:proofErr w:type="spellEnd"/>
      <w:r>
        <w:t xml:space="preserve"> solutions de </w:t>
      </w:r>
      <w:proofErr w:type="spellStart"/>
      <w:r>
        <w:t>réservation</w:t>
      </w:r>
      <w:proofErr w:type="spellEnd"/>
      <w:r>
        <w:t xml:space="preserve"> de salle </w:t>
      </w:r>
      <w:proofErr w:type="spellStart"/>
      <w:r>
        <w:t>intuitives</w:t>
      </w:r>
      <w:proofErr w:type="spellEnd"/>
      <w:r>
        <w:t xml:space="preserve">, </w:t>
      </w:r>
      <w:proofErr w:type="spellStart"/>
      <w:r>
        <w:t>Zoapi</w:t>
      </w:r>
      <w:proofErr w:type="spellEnd"/>
      <w:r>
        <w:t xml:space="preserve"> </w:t>
      </w:r>
      <w:proofErr w:type="spellStart"/>
      <w:r>
        <w:t>facilite</w:t>
      </w:r>
      <w:proofErr w:type="spellEnd"/>
      <w:r>
        <w:t xml:space="preserve"> la communication et </w:t>
      </w:r>
      <w:proofErr w:type="spellStart"/>
      <w:r>
        <w:t>booste</w:t>
      </w:r>
      <w:proofErr w:type="spellEnd"/>
      <w:r>
        <w:t xml:space="preserve"> la </w:t>
      </w:r>
      <w:proofErr w:type="spellStart"/>
      <w:r>
        <w:t>productivité</w:t>
      </w:r>
      <w:proofErr w:type="spellEnd"/>
      <w:r>
        <w:t xml:space="preserve">, </w:t>
      </w:r>
      <w:proofErr w:type="spellStart"/>
      <w:r>
        <w:t>où</w:t>
      </w:r>
      <w:proofErr w:type="spellEnd"/>
      <w:r>
        <w:t xml:space="preserve"> que se </w:t>
      </w:r>
      <w:proofErr w:type="spellStart"/>
      <w:r>
        <w:t>trouvent</w:t>
      </w:r>
      <w:proofErr w:type="spellEnd"/>
      <w:r>
        <w:t xml:space="preserve"> les équipes. </w:t>
      </w:r>
      <w:proofErr w:type="spellStart"/>
      <w:r>
        <w:t>L’intégration</w:t>
      </w:r>
      <w:proofErr w:type="spellEnd"/>
      <w:r>
        <w:t xml:space="preserve"> </w:t>
      </w:r>
      <w:proofErr w:type="spellStart"/>
      <w:r>
        <w:t>transparente</w:t>
      </w:r>
      <w:proofErr w:type="spellEnd"/>
      <w:r>
        <w:t xml:space="preserve"> des technologies Sennheiser et </w:t>
      </w:r>
      <w:proofErr w:type="spellStart"/>
      <w:r>
        <w:t>Zoapi</w:t>
      </w:r>
      <w:proofErr w:type="spellEnd"/>
      <w:r>
        <w:t xml:space="preserve"> </w:t>
      </w:r>
      <w:proofErr w:type="spellStart"/>
      <w:r>
        <w:t>permet</w:t>
      </w:r>
      <w:proofErr w:type="spellEnd"/>
      <w:r>
        <w:t xml:space="preserve"> </w:t>
      </w:r>
      <w:proofErr w:type="spellStart"/>
      <w:r>
        <w:t>ainsi</w:t>
      </w:r>
      <w:proofErr w:type="spellEnd"/>
      <w:r>
        <w:t xml:space="preserve"> </w:t>
      </w:r>
      <w:proofErr w:type="spellStart"/>
      <w:r>
        <w:t>d’offrir</w:t>
      </w:r>
      <w:proofErr w:type="spellEnd"/>
      <w:r>
        <w:t xml:space="preserve"> </w:t>
      </w:r>
      <w:proofErr w:type="spellStart"/>
      <w:r>
        <w:t>une</w:t>
      </w:r>
      <w:proofErr w:type="spellEnd"/>
      <w:r>
        <w:t xml:space="preserve"> </w:t>
      </w:r>
      <w:proofErr w:type="spellStart"/>
      <w:r>
        <w:t>expérience</w:t>
      </w:r>
      <w:proofErr w:type="spellEnd"/>
      <w:r>
        <w:t xml:space="preserve"> de collaboration </w:t>
      </w:r>
      <w:proofErr w:type="spellStart"/>
      <w:r>
        <w:t>fluide</w:t>
      </w:r>
      <w:proofErr w:type="spellEnd"/>
      <w:r>
        <w:t xml:space="preserve">, </w:t>
      </w:r>
      <w:proofErr w:type="spellStart"/>
      <w:r>
        <w:t>robuste</w:t>
      </w:r>
      <w:proofErr w:type="spellEnd"/>
      <w:r>
        <w:t xml:space="preserve"> et </w:t>
      </w:r>
      <w:proofErr w:type="spellStart"/>
      <w:r>
        <w:t>hautement</w:t>
      </w:r>
      <w:proofErr w:type="spellEnd"/>
      <w:r>
        <w:t xml:space="preserve"> </w:t>
      </w:r>
      <w:proofErr w:type="spellStart"/>
      <w:r>
        <w:t>performante</w:t>
      </w:r>
      <w:proofErr w:type="spellEnd"/>
      <w:r>
        <w:t xml:space="preserve"> pour les </w:t>
      </w:r>
      <w:proofErr w:type="spellStart"/>
      <w:r>
        <w:t>environnements</w:t>
      </w:r>
      <w:proofErr w:type="spellEnd"/>
      <w:r>
        <w:t xml:space="preserve"> de travail </w:t>
      </w:r>
      <w:proofErr w:type="spellStart"/>
      <w:r>
        <w:t>modernes</w:t>
      </w:r>
      <w:proofErr w:type="spellEnd"/>
      <w:r w:rsidR="00793A1F" w:rsidRPr="009D036D">
        <w:rPr>
          <w:rFonts w:ascii="Sennheiser Office" w:hAnsi="Sennheiser Office"/>
        </w:rPr>
        <w:t>.</w:t>
      </w:r>
    </w:p>
    <w:p w14:paraId="386CF446" w14:textId="77777777" w:rsidR="009B5360" w:rsidRPr="009D036D" w:rsidRDefault="009B5360" w:rsidP="001A0B96">
      <w:pPr>
        <w:spacing w:after="0" w:line="360" w:lineRule="auto"/>
        <w:rPr>
          <w:rFonts w:ascii="Sennheiser Office" w:hAnsi="Sennheiser Office"/>
        </w:rPr>
      </w:pPr>
    </w:p>
    <w:p w14:paraId="564124C7" w14:textId="57F3483A" w:rsidR="00185384" w:rsidRPr="00857A28" w:rsidRDefault="00857A28" w:rsidP="001A0B96">
      <w:pPr>
        <w:spacing w:after="0" w:line="360" w:lineRule="auto"/>
        <w:rPr>
          <w:rFonts w:ascii="Sennheiser Office" w:hAnsi="Sennheiser Office"/>
          <w:sz w:val="14"/>
          <w:szCs w:val="16"/>
        </w:rPr>
      </w:pPr>
      <w:r>
        <w:t xml:space="preserve">« Chez </w:t>
      </w:r>
      <w:proofErr w:type="spellStart"/>
      <w:r>
        <w:t>Zoapi</w:t>
      </w:r>
      <w:proofErr w:type="spellEnd"/>
      <w:r>
        <w:t xml:space="preserve">, </w:t>
      </w:r>
      <w:proofErr w:type="spellStart"/>
      <w:r>
        <w:t>notre</w:t>
      </w:r>
      <w:proofErr w:type="spellEnd"/>
      <w:r>
        <w:t xml:space="preserve"> ambition </w:t>
      </w:r>
      <w:proofErr w:type="spellStart"/>
      <w:r>
        <w:t>est</w:t>
      </w:r>
      <w:proofErr w:type="spellEnd"/>
      <w:r>
        <w:t xml:space="preserve"> de </w:t>
      </w:r>
      <w:proofErr w:type="spellStart"/>
      <w:r>
        <w:t>réinventer</w:t>
      </w:r>
      <w:proofErr w:type="spellEnd"/>
      <w:r>
        <w:t xml:space="preserve"> </w:t>
      </w:r>
      <w:proofErr w:type="spellStart"/>
      <w:r>
        <w:t>l’expérience</w:t>
      </w:r>
      <w:proofErr w:type="spellEnd"/>
      <w:r>
        <w:t xml:space="preserve"> des salles de </w:t>
      </w:r>
      <w:proofErr w:type="spellStart"/>
      <w:r>
        <w:t>réunion</w:t>
      </w:r>
      <w:proofErr w:type="spellEnd"/>
      <w:r>
        <w:t xml:space="preserve"> </w:t>
      </w:r>
      <w:proofErr w:type="spellStart"/>
      <w:r>
        <w:t>en</w:t>
      </w:r>
      <w:proofErr w:type="spellEnd"/>
      <w:r>
        <w:t xml:space="preserve"> </w:t>
      </w:r>
      <w:proofErr w:type="spellStart"/>
      <w:r>
        <w:t>misant</w:t>
      </w:r>
      <w:proofErr w:type="spellEnd"/>
      <w:r>
        <w:t xml:space="preserve"> sur la </w:t>
      </w:r>
      <w:proofErr w:type="spellStart"/>
      <w:r>
        <w:t>simplicité</w:t>
      </w:r>
      <w:proofErr w:type="spellEnd"/>
      <w:r>
        <w:t xml:space="preserve"> et </w:t>
      </w:r>
      <w:proofErr w:type="spellStart"/>
      <w:r>
        <w:t>l’innovation</w:t>
      </w:r>
      <w:proofErr w:type="spellEnd"/>
      <w:r>
        <w:t xml:space="preserve"> », </w:t>
      </w:r>
      <w:proofErr w:type="spellStart"/>
      <w:r>
        <w:t>explique</w:t>
      </w:r>
      <w:proofErr w:type="spellEnd"/>
      <w:r>
        <w:t xml:space="preserve"> </w:t>
      </w:r>
      <w:r>
        <w:rPr>
          <w:rStyle w:val="lev"/>
        </w:rPr>
        <w:t>Prashanth NS</w:t>
      </w:r>
      <w:r>
        <w:t xml:space="preserve">, </w:t>
      </w:r>
      <w:proofErr w:type="spellStart"/>
      <w:r>
        <w:t>cofondateur</w:t>
      </w:r>
      <w:proofErr w:type="spellEnd"/>
      <w:r>
        <w:t xml:space="preserve"> et CEO de </w:t>
      </w:r>
      <w:proofErr w:type="spellStart"/>
      <w:r>
        <w:t>Zoapi</w:t>
      </w:r>
      <w:proofErr w:type="spellEnd"/>
      <w:r>
        <w:t xml:space="preserve"> Innovations. « Ce </w:t>
      </w:r>
      <w:proofErr w:type="spellStart"/>
      <w:r>
        <w:t>partenariat</w:t>
      </w:r>
      <w:proofErr w:type="spellEnd"/>
      <w:r>
        <w:t xml:space="preserve"> avec Sennheiser, leader </w:t>
      </w:r>
      <w:proofErr w:type="spellStart"/>
      <w:r>
        <w:t>mondial</w:t>
      </w:r>
      <w:proofErr w:type="spellEnd"/>
      <w:r>
        <w:t xml:space="preserve"> de </w:t>
      </w:r>
      <w:proofErr w:type="spellStart"/>
      <w:r>
        <w:t>l’audio</w:t>
      </w:r>
      <w:proofErr w:type="spellEnd"/>
      <w:r>
        <w:t xml:space="preserve"> </w:t>
      </w:r>
      <w:proofErr w:type="spellStart"/>
      <w:r>
        <w:t>professionnel</w:t>
      </w:r>
      <w:proofErr w:type="spellEnd"/>
      <w:r>
        <w:t xml:space="preserve">, marque </w:t>
      </w:r>
      <w:proofErr w:type="spellStart"/>
      <w:r>
        <w:t>une</w:t>
      </w:r>
      <w:proofErr w:type="spellEnd"/>
      <w:r>
        <w:t xml:space="preserve"> étape majeure. Ensemble, nous </w:t>
      </w:r>
      <w:proofErr w:type="spellStart"/>
      <w:r>
        <w:t>proposons</w:t>
      </w:r>
      <w:proofErr w:type="spellEnd"/>
      <w:r>
        <w:t xml:space="preserve"> </w:t>
      </w:r>
      <w:proofErr w:type="spellStart"/>
      <w:r>
        <w:t>une</w:t>
      </w:r>
      <w:proofErr w:type="spellEnd"/>
      <w:r>
        <w:t xml:space="preserve"> solution </w:t>
      </w:r>
      <w:proofErr w:type="spellStart"/>
      <w:r>
        <w:t>performante</w:t>
      </w:r>
      <w:proofErr w:type="spellEnd"/>
      <w:r>
        <w:t xml:space="preserve"> et intuitive qui </w:t>
      </w:r>
      <w:proofErr w:type="spellStart"/>
      <w:r>
        <w:t>redéfinit</w:t>
      </w:r>
      <w:proofErr w:type="spellEnd"/>
      <w:r>
        <w:t xml:space="preserve"> les standards de la </w:t>
      </w:r>
      <w:proofErr w:type="spellStart"/>
      <w:r>
        <w:t>productivité</w:t>
      </w:r>
      <w:proofErr w:type="spellEnd"/>
      <w:r>
        <w:t xml:space="preserve"> et de la communication </w:t>
      </w:r>
      <w:proofErr w:type="spellStart"/>
      <w:r>
        <w:t>en</w:t>
      </w:r>
      <w:proofErr w:type="spellEnd"/>
      <w:r>
        <w:t xml:space="preserve"> </w:t>
      </w:r>
      <w:proofErr w:type="spellStart"/>
      <w:r>
        <w:t>entreprise</w:t>
      </w:r>
      <w:proofErr w:type="spellEnd"/>
      <w:r>
        <w:t>. »</w:t>
      </w:r>
      <w:r>
        <w:rPr>
          <w:rFonts w:ascii="Sennheiser Office" w:hAnsi="Sennheiser Office"/>
        </w:rPr>
        <w:br/>
      </w:r>
    </w:p>
    <w:p w14:paraId="7CA86073" w14:textId="560733CA" w:rsidR="00185384" w:rsidRPr="00185384" w:rsidRDefault="00A17F23" w:rsidP="00185384">
      <w:pPr>
        <w:spacing w:after="0" w:line="360" w:lineRule="auto"/>
        <w:rPr>
          <w:rFonts w:ascii="Sennheiser Office" w:hAnsi="Sennheiser Office"/>
          <w:sz w:val="15"/>
          <w:szCs w:val="15"/>
        </w:rPr>
      </w:pPr>
      <w:r w:rsidRPr="00A17F23">
        <w:rPr>
          <w:rFonts w:ascii="Sennheiser Office" w:hAnsi="Sennheiser Office"/>
          <w:sz w:val="15"/>
          <w:szCs w:val="15"/>
        </w:rPr>
        <w:t xml:space="preserve">Les solutions </w:t>
      </w:r>
      <w:proofErr w:type="spellStart"/>
      <w:r w:rsidRPr="00A17F23">
        <w:rPr>
          <w:rFonts w:ascii="Sennheiser Office" w:hAnsi="Sennheiser Office"/>
          <w:sz w:val="15"/>
          <w:szCs w:val="15"/>
        </w:rPr>
        <w:t>avancées</w:t>
      </w:r>
      <w:proofErr w:type="spellEnd"/>
      <w:r w:rsidRPr="00A17F23">
        <w:rPr>
          <w:rFonts w:ascii="Sennheiser Office" w:hAnsi="Sennheiser Office"/>
          <w:sz w:val="15"/>
          <w:szCs w:val="15"/>
        </w:rPr>
        <w:t xml:space="preserve"> de salles de </w:t>
      </w:r>
      <w:proofErr w:type="spellStart"/>
      <w:r w:rsidRPr="00A17F23">
        <w:rPr>
          <w:rFonts w:ascii="Sennheiser Office" w:hAnsi="Sennheiser Office"/>
          <w:sz w:val="15"/>
          <w:szCs w:val="15"/>
        </w:rPr>
        <w:t>réunion</w:t>
      </w:r>
      <w:proofErr w:type="spellEnd"/>
      <w:r w:rsidRPr="00A17F23">
        <w:rPr>
          <w:rFonts w:ascii="Sennheiser Office" w:hAnsi="Sennheiser Office"/>
          <w:sz w:val="15"/>
          <w:szCs w:val="15"/>
        </w:rPr>
        <w:t xml:space="preserve"> de </w:t>
      </w:r>
      <w:proofErr w:type="spellStart"/>
      <w:r w:rsidRPr="00A17F23">
        <w:rPr>
          <w:rFonts w:ascii="Sennheiser Office" w:hAnsi="Sennheiser Office"/>
          <w:sz w:val="15"/>
          <w:szCs w:val="15"/>
        </w:rPr>
        <w:t>Zoapi</w:t>
      </w:r>
      <w:proofErr w:type="spellEnd"/>
      <w:r w:rsidRPr="00A17F23">
        <w:rPr>
          <w:rFonts w:ascii="Sennheiser Office" w:hAnsi="Sennheiser Office"/>
          <w:sz w:val="15"/>
          <w:szCs w:val="15"/>
        </w:rPr>
        <w:t xml:space="preserve"> </w:t>
      </w:r>
      <w:proofErr w:type="spellStart"/>
      <w:r w:rsidRPr="00A17F23">
        <w:rPr>
          <w:rFonts w:ascii="Sennheiser Office" w:hAnsi="Sennheiser Office"/>
          <w:sz w:val="15"/>
          <w:szCs w:val="15"/>
        </w:rPr>
        <w:t>sont</w:t>
      </w:r>
      <w:proofErr w:type="spellEnd"/>
      <w:r w:rsidRPr="00A17F23">
        <w:rPr>
          <w:rFonts w:ascii="Sennheiser Office" w:hAnsi="Sennheiser Office"/>
          <w:sz w:val="15"/>
          <w:szCs w:val="15"/>
        </w:rPr>
        <w:t xml:space="preserve"> </w:t>
      </w:r>
      <w:proofErr w:type="spellStart"/>
      <w:r w:rsidRPr="00A17F23">
        <w:rPr>
          <w:rFonts w:ascii="Sennheiser Office" w:hAnsi="Sennheiser Office"/>
          <w:sz w:val="15"/>
          <w:szCs w:val="15"/>
        </w:rPr>
        <w:t>conçues</w:t>
      </w:r>
      <w:proofErr w:type="spellEnd"/>
      <w:r w:rsidRPr="00A17F23">
        <w:rPr>
          <w:rFonts w:ascii="Sennheiser Office" w:hAnsi="Sennheiser Office"/>
          <w:sz w:val="15"/>
          <w:szCs w:val="15"/>
        </w:rPr>
        <w:t xml:space="preserve"> pour </w:t>
      </w:r>
      <w:proofErr w:type="spellStart"/>
      <w:r w:rsidRPr="00A17F23">
        <w:rPr>
          <w:rFonts w:ascii="Sennheiser Office" w:hAnsi="Sennheiser Office"/>
          <w:sz w:val="15"/>
          <w:szCs w:val="15"/>
        </w:rPr>
        <w:t>briser</w:t>
      </w:r>
      <w:proofErr w:type="spellEnd"/>
      <w:r w:rsidRPr="00A17F23">
        <w:rPr>
          <w:rFonts w:ascii="Sennheiser Office" w:hAnsi="Sennheiser Office"/>
          <w:sz w:val="15"/>
          <w:szCs w:val="15"/>
        </w:rPr>
        <w:t xml:space="preserve"> les </w:t>
      </w:r>
      <w:proofErr w:type="spellStart"/>
      <w:r w:rsidRPr="00A17F23">
        <w:rPr>
          <w:rFonts w:ascii="Sennheiser Office" w:hAnsi="Sennheiser Office"/>
          <w:sz w:val="15"/>
          <w:szCs w:val="15"/>
        </w:rPr>
        <w:t>barrières</w:t>
      </w:r>
      <w:proofErr w:type="spellEnd"/>
      <w:r w:rsidRPr="00A17F23">
        <w:rPr>
          <w:rFonts w:ascii="Sennheiser Office" w:hAnsi="Sennheiser Office"/>
          <w:sz w:val="15"/>
          <w:szCs w:val="15"/>
        </w:rPr>
        <w:t xml:space="preserve"> et connecter les équipes sans effort, </w:t>
      </w:r>
      <w:proofErr w:type="spellStart"/>
      <w:r w:rsidRPr="00A17F23">
        <w:rPr>
          <w:rFonts w:ascii="Sennheiser Office" w:hAnsi="Sennheiser Office"/>
          <w:sz w:val="15"/>
          <w:szCs w:val="15"/>
        </w:rPr>
        <w:t>quel</w:t>
      </w:r>
      <w:proofErr w:type="spellEnd"/>
      <w:r w:rsidRPr="00A17F23">
        <w:rPr>
          <w:rFonts w:ascii="Sennheiser Office" w:hAnsi="Sennheiser Office"/>
          <w:sz w:val="15"/>
          <w:szCs w:val="15"/>
        </w:rPr>
        <w:t xml:space="preserve"> que </w:t>
      </w:r>
      <w:proofErr w:type="spellStart"/>
      <w:r w:rsidRPr="00A17F23">
        <w:rPr>
          <w:rFonts w:ascii="Sennheiser Office" w:hAnsi="Sennheiser Office"/>
          <w:sz w:val="15"/>
          <w:szCs w:val="15"/>
        </w:rPr>
        <w:t>soit</w:t>
      </w:r>
      <w:proofErr w:type="spellEnd"/>
      <w:r w:rsidRPr="00A17F23">
        <w:rPr>
          <w:rFonts w:ascii="Sennheiser Office" w:hAnsi="Sennheiser Office"/>
          <w:sz w:val="15"/>
          <w:szCs w:val="15"/>
        </w:rPr>
        <w:t xml:space="preserve"> </w:t>
      </w:r>
      <w:proofErr w:type="spellStart"/>
      <w:r w:rsidRPr="00A17F23">
        <w:rPr>
          <w:rFonts w:ascii="Sennheiser Office" w:hAnsi="Sennheiser Office"/>
          <w:sz w:val="15"/>
          <w:szCs w:val="15"/>
        </w:rPr>
        <w:t>leur</w:t>
      </w:r>
      <w:proofErr w:type="spellEnd"/>
      <w:r w:rsidRPr="00A17F23">
        <w:rPr>
          <w:rFonts w:ascii="Sennheiser Office" w:hAnsi="Sennheiser Office"/>
          <w:sz w:val="15"/>
          <w:szCs w:val="15"/>
        </w:rPr>
        <w:t xml:space="preserve"> emplacement physique. </w:t>
      </w:r>
      <w:r w:rsidR="00185384" w:rsidRPr="00185384">
        <w:rPr>
          <w:rFonts w:ascii="Sennheiser Office" w:hAnsi="Sennheiser Office"/>
          <w:noProof/>
          <w:sz w:val="15"/>
          <w:szCs w:val="15"/>
        </w:rPr>
        <w:drawing>
          <wp:anchor distT="0" distB="0" distL="114300" distR="114300" simplePos="0" relativeHeight="251659264" behindDoc="0" locked="0" layoutInCell="1" allowOverlap="1" wp14:anchorId="51EBF9A2" wp14:editId="653D89EA">
            <wp:simplePos x="2514600" y="2595282"/>
            <wp:positionH relativeFrom="column">
              <wp:align>right</wp:align>
            </wp:positionH>
            <wp:positionV relativeFrom="paragraph">
              <wp:align>top</wp:align>
            </wp:positionV>
            <wp:extent cx="3387351" cy="1905331"/>
            <wp:effectExtent l="0" t="0" r="3810" b="0"/>
            <wp:wrapSquare wrapText="bothSides"/>
            <wp:docPr id="402015921" name="Picture 3" descr="A group of people in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15921" name="Picture 3" descr="A group of people in a meeting&#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7351" cy="1905331"/>
                    </a:xfrm>
                    <a:prstGeom prst="rect">
                      <a:avLst/>
                    </a:prstGeom>
                  </pic:spPr>
                </pic:pic>
              </a:graphicData>
            </a:graphic>
          </wp:anchor>
        </w:drawing>
      </w:r>
      <w:r w:rsidR="00185384" w:rsidRPr="00185384">
        <w:rPr>
          <w:rFonts w:ascii="Sennheiser Office" w:hAnsi="Sennheiser Office"/>
          <w:sz w:val="15"/>
          <w:szCs w:val="15"/>
        </w:rPr>
        <w:br w:type="textWrapping" w:clear="all"/>
      </w:r>
    </w:p>
    <w:p w14:paraId="0B9FD0B7" w14:textId="77777777" w:rsidR="001A0B96" w:rsidRPr="009D036D" w:rsidRDefault="001A0B96" w:rsidP="001A0B96">
      <w:pPr>
        <w:pStyle w:val="paragraph"/>
        <w:spacing w:before="0" w:beforeAutospacing="0" w:after="0" w:afterAutospacing="0" w:line="360" w:lineRule="auto"/>
        <w:rPr>
          <w:rFonts w:ascii="Sennheiser Office" w:hAnsi="Sennheiser Office" w:cs="Segoe UI"/>
          <w:color w:val="000000"/>
          <w:sz w:val="22"/>
          <w:szCs w:val="22"/>
          <w:lang w:val="en-US"/>
        </w:rPr>
      </w:pPr>
    </w:p>
    <w:p w14:paraId="6D748AED" w14:textId="7DA39804" w:rsidR="00A91465" w:rsidRPr="00857A28" w:rsidRDefault="00857A28" w:rsidP="001A0B96">
      <w:pPr>
        <w:pStyle w:val="paragraph"/>
        <w:spacing w:before="0" w:beforeAutospacing="0" w:after="0" w:afterAutospacing="0" w:line="360" w:lineRule="auto"/>
        <w:rPr>
          <w:rFonts w:asciiTheme="minorHAnsi" w:eastAsiaTheme="minorHAnsi" w:hAnsiTheme="minorHAnsi" w:cstheme="minorBidi"/>
          <w:kern w:val="2"/>
          <w:sz w:val="22"/>
          <w:szCs w:val="22"/>
          <w:lang w:val="en-US" w:eastAsia="en-US"/>
        </w:rPr>
      </w:pPr>
      <w:r w:rsidRPr="00857A28">
        <w:rPr>
          <w:rFonts w:asciiTheme="minorHAnsi" w:eastAsiaTheme="minorHAnsi" w:hAnsiTheme="minorHAnsi" w:cstheme="minorBidi"/>
          <w:kern w:val="2"/>
          <w:sz w:val="22"/>
          <w:szCs w:val="22"/>
          <w:lang w:val="en-US" w:eastAsia="en-US"/>
        </w:rPr>
        <w:t xml:space="preserve">Les barres </w:t>
      </w:r>
      <w:proofErr w:type="spellStart"/>
      <w:r w:rsidRPr="00857A28">
        <w:rPr>
          <w:rFonts w:asciiTheme="minorHAnsi" w:eastAsiaTheme="minorHAnsi" w:hAnsiTheme="minorHAnsi" w:cstheme="minorBidi"/>
          <w:kern w:val="2"/>
          <w:sz w:val="22"/>
          <w:szCs w:val="22"/>
          <w:lang w:val="en-US" w:eastAsia="en-US"/>
        </w:rPr>
        <w:t>TeamConnect</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intègrent</w:t>
      </w:r>
      <w:proofErr w:type="spellEnd"/>
      <w:r w:rsidRPr="00857A28">
        <w:rPr>
          <w:rFonts w:asciiTheme="minorHAnsi" w:eastAsiaTheme="minorHAnsi" w:hAnsiTheme="minorHAnsi" w:cstheme="minorBidi"/>
          <w:kern w:val="2"/>
          <w:sz w:val="22"/>
          <w:szCs w:val="22"/>
          <w:lang w:val="en-US" w:eastAsia="en-US"/>
        </w:rPr>
        <w:t xml:space="preserve"> des microphones à formation de </w:t>
      </w:r>
      <w:proofErr w:type="spellStart"/>
      <w:r w:rsidRPr="00857A28">
        <w:rPr>
          <w:rFonts w:asciiTheme="minorHAnsi" w:eastAsiaTheme="minorHAnsi" w:hAnsiTheme="minorHAnsi" w:cstheme="minorBidi"/>
          <w:kern w:val="2"/>
          <w:sz w:val="22"/>
          <w:szCs w:val="22"/>
          <w:lang w:val="en-US" w:eastAsia="en-US"/>
        </w:rPr>
        <w:t>faisceaux</w:t>
      </w:r>
      <w:proofErr w:type="spellEnd"/>
      <w:r w:rsidRPr="00857A28">
        <w:rPr>
          <w:rFonts w:asciiTheme="minorHAnsi" w:eastAsiaTheme="minorHAnsi" w:hAnsiTheme="minorHAnsi" w:cstheme="minorBidi"/>
          <w:kern w:val="2"/>
          <w:sz w:val="22"/>
          <w:szCs w:val="22"/>
          <w:lang w:val="en-US" w:eastAsia="en-US"/>
        </w:rPr>
        <w:t xml:space="preserve"> (</w:t>
      </w:r>
      <w:r w:rsidRPr="00857A28">
        <w:rPr>
          <w:rFonts w:asciiTheme="minorHAnsi" w:eastAsiaTheme="minorHAnsi" w:hAnsiTheme="minorHAnsi" w:cstheme="minorBidi"/>
          <w:i/>
          <w:iCs/>
          <w:kern w:val="2"/>
          <w:sz w:val="22"/>
          <w:szCs w:val="22"/>
          <w:lang w:val="en-US" w:eastAsia="en-US"/>
        </w:rPr>
        <w:t>beamforming</w:t>
      </w:r>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permettant</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une</w:t>
      </w:r>
      <w:proofErr w:type="spellEnd"/>
      <w:r w:rsidRPr="00857A28">
        <w:rPr>
          <w:rFonts w:asciiTheme="minorHAnsi" w:eastAsiaTheme="minorHAnsi" w:hAnsiTheme="minorHAnsi" w:cstheme="minorBidi"/>
          <w:kern w:val="2"/>
          <w:sz w:val="22"/>
          <w:szCs w:val="22"/>
          <w:lang w:val="en-US" w:eastAsia="en-US"/>
        </w:rPr>
        <w:t xml:space="preserve"> liberté de </w:t>
      </w:r>
      <w:proofErr w:type="spellStart"/>
      <w:r w:rsidRPr="00857A28">
        <w:rPr>
          <w:rFonts w:asciiTheme="minorHAnsi" w:eastAsiaTheme="minorHAnsi" w:hAnsiTheme="minorHAnsi" w:cstheme="minorBidi"/>
          <w:kern w:val="2"/>
          <w:sz w:val="22"/>
          <w:szCs w:val="22"/>
          <w:lang w:val="en-US" w:eastAsia="en-US"/>
        </w:rPr>
        <w:t>mouvement</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totale</w:t>
      </w:r>
      <w:proofErr w:type="spellEnd"/>
      <w:r w:rsidRPr="00857A28">
        <w:rPr>
          <w:rFonts w:asciiTheme="minorHAnsi" w:eastAsiaTheme="minorHAnsi" w:hAnsiTheme="minorHAnsi" w:cstheme="minorBidi"/>
          <w:kern w:val="2"/>
          <w:sz w:val="22"/>
          <w:szCs w:val="22"/>
          <w:lang w:val="en-US" w:eastAsia="en-US"/>
        </w:rPr>
        <w:t xml:space="preserve"> et </w:t>
      </w:r>
      <w:proofErr w:type="spellStart"/>
      <w:r w:rsidRPr="00857A28">
        <w:rPr>
          <w:rFonts w:asciiTheme="minorHAnsi" w:eastAsiaTheme="minorHAnsi" w:hAnsiTheme="minorHAnsi" w:cstheme="minorBidi"/>
          <w:kern w:val="2"/>
          <w:sz w:val="22"/>
          <w:szCs w:val="22"/>
          <w:lang w:val="en-US" w:eastAsia="en-US"/>
        </w:rPr>
        <w:t>une</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prise</w:t>
      </w:r>
      <w:proofErr w:type="spellEnd"/>
      <w:r w:rsidRPr="00857A28">
        <w:rPr>
          <w:rFonts w:asciiTheme="minorHAnsi" w:eastAsiaTheme="minorHAnsi" w:hAnsiTheme="minorHAnsi" w:cstheme="minorBidi"/>
          <w:kern w:val="2"/>
          <w:sz w:val="22"/>
          <w:szCs w:val="22"/>
          <w:lang w:val="en-US" w:eastAsia="en-US"/>
        </w:rPr>
        <w:t xml:space="preserve"> de parole </w:t>
      </w:r>
      <w:proofErr w:type="spellStart"/>
      <w:r w:rsidRPr="00857A28">
        <w:rPr>
          <w:rFonts w:asciiTheme="minorHAnsi" w:eastAsiaTheme="minorHAnsi" w:hAnsiTheme="minorHAnsi" w:cstheme="minorBidi"/>
          <w:kern w:val="2"/>
          <w:sz w:val="22"/>
          <w:szCs w:val="22"/>
          <w:lang w:val="en-US" w:eastAsia="en-US"/>
        </w:rPr>
        <w:t>fluide</w:t>
      </w:r>
      <w:proofErr w:type="spellEnd"/>
      <w:r w:rsidRPr="00857A28">
        <w:rPr>
          <w:rFonts w:asciiTheme="minorHAnsi" w:eastAsiaTheme="minorHAnsi" w:hAnsiTheme="minorHAnsi" w:cstheme="minorBidi"/>
          <w:kern w:val="2"/>
          <w:sz w:val="22"/>
          <w:szCs w:val="22"/>
          <w:lang w:val="en-US" w:eastAsia="en-US"/>
        </w:rPr>
        <w:t xml:space="preserve"> entre </w:t>
      </w:r>
      <w:proofErr w:type="spellStart"/>
      <w:r w:rsidRPr="00857A28">
        <w:rPr>
          <w:rFonts w:asciiTheme="minorHAnsi" w:eastAsiaTheme="minorHAnsi" w:hAnsiTheme="minorHAnsi" w:cstheme="minorBidi"/>
          <w:kern w:val="2"/>
          <w:sz w:val="22"/>
          <w:szCs w:val="22"/>
          <w:lang w:val="en-US" w:eastAsia="en-US"/>
        </w:rPr>
        <w:t>intervenants</w:t>
      </w:r>
      <w:proofErr w:type="spellEnd"/>
      <w:r w:rsidRPr="00857A28">
        <w:rPr>
          <w:rFonts w:asciiTheme="minorHAnsi" w:eastAsiaTheme="minorHAnsi" w:hAnsiTheme="minorHAnsi" w:cstheme="minorBidi"/>
          <w:kern w:val="2"/>
          <w:sz w:val="22"/>
          <w:szCs w:val="22"/>
          <w:lang w:val="en-US" w:eastAsia="en-US"/>
        </w:rPr>
        <w:t>. Les haut-</w:t>
      </w:r>
      <w:proofErr w:type="spellStart"/>
      <w:r w:rsidRPr="00857A28">
        <w:rPr>
          <w:rFonts w:asciiTheme="minorHAnsi" w:eastAsiaTheme="minorHAnsi" w:hAnsiTheme="minorHAnsi" w:cstheme="minorBidi"/>
          <w:kern w:val="2"/>
          <w:sz w:val="22"/>
          <w:szCs w:val="22"/>
          <w:lang w:val="en-US" w:eastAsia="en-US"/>
        </w:rPr>
        <w:t>parleurs</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stéréo</w:t>
      </w:r>
      <w:proofErr w:type="spellEnd"/>
      <w:r w:rsidRPr="00857A28">
        <w:rPr>
          <w:rFonts w:asciiTheme="minorHAnsi" w:eastAsiaTheme="minorHAnsi" w:hAnsiTheme="minorHAnsi" w:cstheme="minorBidi"/>
          <w:kern w:val="2"/>
          <w:sz w:val="22"/>
          <w:szCs w:val="22"/>
          <w:lang w:val="en-US" w:eastAsia="en-US"/>
        </w:rPr>
        <w:t xml:space="preserve"> à large </w:t>
      </w:r>
      <w:proofErr w:type="spellStart"/>
      <w:r w:rsidRPr="00857A28">
        <w:rPr>
          <w:rFonts w:asciiTheme="minorHAnsi" w:eastAsiaTheme="minorHAnsi" w:hAnsiTheme="minorHAnsi" w:cstheme="minorBidi"/>
          <w:kern w:val="2"/>
          <w:sz w:val="22"/>
          <w:szCs w:val="22"/>
          <w:lang w:val="en-US" w:eastAsia="en-US"/>
        </w:rPr>
        <w:t>bande</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garantissent</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une</w:t>
      </w:r>
      <w:proofErr w:type="spellEnd"/>
      <w:r w:rsidRPr="00857A28">
        <w:rPr>
          <w:rFonts w:asciiTheme="minorHAnsi" w:eastAsiaTheme="minorHAnsi" w:hAnsiTheme="minorHAnsi" w:cstheme="minorBidi"/>
          <w:kern w:val="2"/>
          <w:sz w:val="22"/>
          <w:szCs w:val="22"/>
          <w:lang w:val="en-US" w:eastAsia="en-US"/>
        </w:rPr>
        <w:t xml:space="preserve"> restitution naturelle de la voix, avec </w:t>
      </w:r>
      <w:proofErr w:type="spellStart"/>
      <w:r w:rsidRPr="00857A28">
        <w:rPr>
          <w:rFonts w:asciiTheme="minorHAnsi" w:eastAsiaTheme="minorHAnsi" w:hAnsiTheme="minorHAnsi" w:cstheme="minorBidi"/>
          <w:kern w:val="2"/>
          <w:sz w:val="22"/>
          <w:szCs w:val="22"/>
          <w:lang w:val="en-US" w:eastAsia="en-US"/>
        </w:rPr>
        <w:t>une</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clarté</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remarquable</w:t>
      </w:r>
      <w:proofErr w:type="spellEnd"/>
      <w:r w:rsidRPr="00857A28">
        <w:rPr>
          <w:rFonts w:asciiTheme="minorHAnsi" w:eastAsiaTheme="minorHAnsi" w:hAnsiTheme="minorHAnsi" w:cstheme="minorBidi"/>
          <w:kern w:val="2"/>
          <w:sz w:val="22"/>
          <w:szCs w:val="22"/>
          <w:lang w:val="en-US" w:eastAsia="en-US"/>
        </w:rPr>
        <w:t xml:space="preserve">. La </w:t>
      </w:r>
      <w:proofErr w:type="spellStart"/>
      <w:r w:rsidRPr="00857A28">
        <w:rPr>
          <w:rFonts w:asciiTheme="minorHAnsi" w:eastAsiaTheme="minorHAnsi" w:hAnsiTheme="minorHAnsi" w:cstheme="minorBidi"/>
          <w:kern w:val="2"/>
          <w:sz w:val="22"/>
          <w:szCs w:val="22"/>
          <w:lang w:val="en-US" w:eastAsia="en-US"/>
        </w:rPr>
        <w:t>caméra</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embarquée</w:t>
      </w:r>
      <w:proofErr w:type="spellEnd"/>
      <w:r w:rsidRPr="00857A28">
        <w:rPr>
          <w:rFonts w:asciiTheme="minorHAnsi" w:eastAsiaTheme="minorHAnsi" w:hAnsiTheme="minorHAnsi" w:cstheme="minorBidi"/>
          <w:kern w:val="2"/>
          <w:sz w:val="22"/>
          <w:szCs w:val="22"/>
          <w:lang w:val="en-US" w:eastAsia="en-US"/>
        </w:rPr>
        <w:t xml:space="preserve"> propose des </w:t>
      </w:r>
      <w:proofErr w:type="spellStart"/>
      <w:r w:rsidRPr="00857A28">
        <w:rPr>
          <w:rFonts w:asciiTheme="minorHAnsi" w:eastAsiaTheme="minorHAnsi" w:hAnsiTheme="minorHAnsi" w:cstheme="minorBidi"/>
          <w:kern w:val="2"/>
          <w:sz w:val="22"/>
          <w:szCs w:val="22"/>
          <w:lang w:val="en-US" w:eastAsia="en-US"/>
        </w:rPr>
        <w:t>fonctionnalités</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avancées</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basées</w:t>
      </w:r>
      <w:proofErr w:type="spellEnd"/>
      <w:r w:rsidRPr="00857A28">
        <w:rPr>
          <w:rFonts w:asciiTheme="minorHAnsi" w:eastAsiaTheme="minorHAnsi" w:hAnsiTheme="minorHAnsi" w:cstheme="minorBidi"/>
          <w:kern w:val="2"/>
          <w:sz w:val="22"/>
          <w:szCs w:val="22"/>
          <w:lang w:val="en-US" w:eastAsia="en-US"/>
        </w:rPr>
        <w:t xml:space="preserve"> sur </w:t>
      </w:r>
      <w:proofErr w:type="spellStart"/>
      <w:r w:rsidRPr="00857A28">
        <w:rPr>
          <w:rFonts w:asciiTheme="minorHAnsi" w:eastAsiaTheme="minorHAnsi" w:hAnsiTheme="minorHAnsi" w:cstheme="minorBidi"/>
          <w:kern w:val="2"/>
          <w:sz w:val="22"/>
          <w:szCs w:val="22"/>
          <w:lang w:val="en-US" w:eastAsia="en-US"/>
        </w:rPr>
        <w:t>l’IA</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telles</w:t>
      </w:r>
      <w:proofErr w:type="spellEnd"/>
      <w:r w:rsidRPr="00857A28">
        <w:rPr>
          <w:rFonts w:asciiTheme="minorHAnsi" w:eastAsiaTheme="minorHAnsi" w:hAnsiTheme="minorHAnsi" w:cstheme="minorBidi"/>
          <w:kern w:val="2"/>
          <w:sz w:val="22"/>
          <w:szCs w:val="22"/>
          <w:lang w:val="en-US" w:eastAsia="en-US"/>
        </w:rPr>
        <w:t xml:space="preserve"> que le </w:t>
      </w:r>
      <w:proofErr w:type="spellStart"/>
      <w:r w:rsidRPr="00857A28">
        <w:rPr>
          <w:rFonts w:asciiTheme="minorHAnsi" w:eastAsiaTheme="minorHAnsi" w:hAnsiTheme="minorHAnsi" w:cstheme="minorBidi"/>
          <w:kern w:val="2"/>
          <w:sz w:val="22"/>
          <w:szCs w:val="22"/>
          <w:lang w:val="en-US" w:eastAsia="en-US"/>
        </w:rPr>
        <w:t>cadrage</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automatique</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i/>
          <w:iCs/>
          <w:kern w:val="2"/>
          <w:sz w:val="22"/>
          <w:szCs w:val="22"/>
          <w:lang w:val="en-US" w:eastAsia="en-US"/>
        </w:rPr>
        <w:t>autoframing</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ou</w:t>
      </w:r>
      <w:proofErr w:type="spellEnd"/>
      <w:r w:rsidRPr="00857A28">
        <w:rPr>
          <w:rFonts w:asciiTheme="minorHAnsi" w:eastAsiaTheme="minorHAnsi" w:hAnsiTheme="minorHAnsi" w:cstheme="minorBidi"/>
          <w:kern w:val="2"/>
          <w:sz w:val="22"/>
          <w:szCs w:val="22"/>
          <w:lang w:val="en-US" w:eastAsia="en-US"/>
        </w:rPr>
        <w:t xml:space="preserve"> encore </w:t>
      </w:r>
      <w:proofErr w:type="spellStart"/>
      <w:r w:rsidRPr="00857A28">
        <w:rPr>
          <w:rFonts w:asciiTheme="minorHAnsi" w:eastAsiaTheme="minorHAnsi" w:hAnsiTheme="minorHAnsi" w:cstheme="minorBidi"/>
          <w:kern w:val="2"/>
          <w:sz w:val="22"/>
          <w:szCs w:val="22"/>
          <w:lang w:val="en-US" w:eastAsia="en-US"/>
        </w:rPr>
        <w:t>l’affichage</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individuel</w:t>
      </w:r>
      <w:proofErr w:type="spellEnd"/>
      <w:r w:rsidRPr="00857A28">
        <w:rPr>
          <w:rFonts w:asciiTheme="minorHAnsi" w:eastAsiaTheme="minorHAnsi" w:hAnsiTheme="minorHAnsi" w:cstheme="minorBidi"/>
          <w:kern w:val="2"/>
          <w:sz w:val="22"/>
          <w:szCs w:val="22"/>
          <w:lang w:val="en-US" w:eastAsia="en-US"/>
        </w:rPr>
        <w:t xml:space="preserve"> des participants (</w:t>
      </w:r>
      <w:r w:rsidRPr="00857A28">
        <w:rPr>
          <w:rFonts w:asciiTheme="minorHAnsi" w:eastAsiaTheme="minorHAnsi" w:hAnsiTheme="minorHAnsi" w:cstheme="minorBidi"/>
          <w:i/>
          <w:iCs/>
          <w:kern w:val="2"/>
          <w:sz w:val="22"/>
          <w:szCs w:val="22"/>
          <w:lang w:val="en-US" w:eastAsia="en-US"/>
        </w:rPr>
        <w:t>person tiling</w:t>
      </w:r>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Ces</w:t>
      </w:r>
      <w:proofErr w:type="spellEnd"/>
      <w:r w:rsidRPr="00857A28">
        <w:rPr>
          <w:rFonts w:asciiTheme="minorHAnsi" w:eastAsiaTheme="minorHAnsi" w:hAnsiTheme="minorHAnsi" w:cstheme="minorBidi"/>
          <w:kern w:val="2"/>
          <w:sz w:val="22"/>
          <w:szCs w:val="22"/>
          <w:lang w:val="en-US" w:eastAsia="en-US"/>
        </w:rPr>
        <w:t xml:space="preserve"> barres </w:t>
      </w:r>
      <w:proofErr w:type="spellStart"/>
      <w:r w:rsidRPr="00857A28">
        <w:rPr>
          <w:rFonts w:asciiTheme="minorHAnsi" w:eastAsiaTheme="minorHAnsi" w:hAnsiTheme="minorHAnsi" w:cstheme="minorBidi"/>
          <w:kern w:val="2"/>
          <w:sz w:val="22"/>
          <w:szCs w:val="22"/>
          <w:lang w:val="en-US" w:eastAsia="en-US"/>
        </w:rPr>
        <w:t>offrent</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en</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outre</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une</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grande</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flexibilité</w:t>
      </w:r>
      <w:proofErr w:type="spellEnd"/>
      <w:r w:rsidRPr="00857A28">
        <w:rPr>
          <w:rFonts w:asciiTheme="minorHAnsi" w:eastAsiaTheme="minorHAnsi" w:hAnsiTheme="minorHAnsi" w:cstheme="minorBidi"/>
          <w:kern w:val="2"/>
          <w:sz w:val="22"/>
          <w:szCs w:val="22"/>
          <w:lang w:val="en-US" w:eastAsia="en-US"/>
        </w:rPr>
        <w:t xml:space="preserve"> </w:t>
      </w:r>
      <w:proofErr w:type="spellStart"/>
      <w:proofErr w:type="gramStart"/>
      <w:r w:rsidRPr="00857A28">
        <w:rPr>
          <w:rFonts w:asciiTheme="minorHAnsi" w:eastAsiaTheme="minorHAnsi" w:hAnsiTheme="minorHAnsi" w:cstheme="minorBidi"/>
          <w:kern w:val="2"/>
          <w:sz w:val="22"/>
          <w:szCs w:val="22"/>
          <w:lang w:val="en-US" w:eastAsia="en-US"/>
        </w:rPr>
        <w:t>d’installation</w:t>
      </w:r>
      <w:proofErr w:type="spellEnd"/>
      <w:r w:rsidRPr="00857A28">
        <w:rPr>
          <w:rFonts w:asciiTheme="minorHAnsi" w:eastAsiaTheme="minorHAnsi" w:hAnsiTheme="minorHAnsi" w:cstheme="minorBidi"/>
          <w:kern w:val="2"/>
          <w:sz w:val="22"/>
          <w:szCs w:val="22"/>
          <w:lang w:val="en-US" w:eastAsia="en-US"/>
        </w:rPr>
        <w:t xml:space="preserve"> :</w:t>
      </w:r>
      <w:proofErr w:type="gramEnd"/>
      <w:r w:rsidRPr="00857A28">
        <w:rPr>
          <w:rFonts w:asciiTheme="minorHAnsi" w:eastAsiaTheme="minorHAnsi" w:hAnsiTheme="minorHAnsi" w:cstheme="minorBidi"/>
          <w:kern w:val="2"/>
          <w:sz w:val="22"/>
          <w:szCs w:val="22"/>
          <w:lang w:val="en-US" w:eastAsia="en-US"/>
        </w:rPr>
        <w:t xml:space="preserve"> port Dante </w:t>
      </w:r>
      <w:proofErr w:type="spellStart"/>
      <w:r w:rsidRPr="00857A28">
        <w:rPr>
          <w:rFonts w:asciiTheme="minorHAnsi" w:eastAsiaTheme="minorHAnsi" w:hAnsiTheme="minorHAnsi" w:cstheme="minorBidi"/>
          <w:kern w:val="2"/>
          <w:sz w:val="22"/>
          <w:szCs w:val="22"/>
          <w:lang w:val="en-US" w:eastAsia="en-US"/>
        </w:rPr>
        <w:t>intégré</w:t>
      </w:r>
      <w:proofErr w:type="spellEnd"/>
      <w:r w:rsidRPr="00857A28">
        <w:rPr>
          <w:rFonts w:asciiTheme="minorHAnsi" w:eastAsiaTheme="minorHAnsi" w:hAnsiTheme="minorHAnsi" w:cstheme="minorBidi"/>
          <w:kern w:val="2"/>
          <w:sz w:val="22"/>
          <w:szCs w:val="22"/>
          <w:lang w:val="en-US" w:eastAsia="en-US"/>
        </w:rPr>
        <w:t xml:space="preserve"> pour microphones </w:t>
      </w:r>
      <w:proofErr w:type="spellStart"/>
      <w:r w:rsidRPr="00857A28">
        <w:rPr>
          <w:rFonts w:asciiTheme="minorHAnsi" w:eastAsiaTheme="minorHAnsi" w:hAnsiTheme="minorHAnsi" w:cstheme="minorBidi"/>
          <w:kern w:val="2"/>
          <w:sz w:val="22"/>
          <w:szCs w:val="22"/>
          <w:lang w:val="en-US" w:eastAsia="en-US"/>
        </w:rPr>
        <w:t>supplémentaires</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connectivité</w:t>
      </w:r>
      <w:proofErr w:type="spellEnd"/>
      <w:r w:rsidRPr="00857A28">
        <w:rPr>
          <w:rFonts w:asciiTheme="minorHAnsi" w:eastAsiaTheme="minorHAnsi" w:hAnsiTheme="minorHAnsi" w:cstheme="minorBidi"/>
          <w:kern w:val="2"/>
          <w:sz w:val="22"/>
          <w:szCs w:val="22"/>
          <w:lang w:val="en-US" w:eastAsia="en-US"/>
        </w:rPr>
        <w:t xml:space="preserve"> possible avec </w:t>
      </w:r>
      <w:proofErr w:type="spellStart"/>
      <w:r w:rsidRPr="00857A28">
        <w:rPr>
          <w:rFonts w:asciiTheme="minorHAnsi" w:eastAsiaTheme="minorHAnsi" w:hAnsiTheme="minorHAnsi" w:cstheme="minorBidi"/>
          <w:kern w:val="2"/>
          <w:sz w:val="22"/>
          <w:szCs w:val="22"/>
          <w:lang w:val="en-US" w:eastAsia="en-US"/>
        </w:rPr>
        <w:t>une</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caméra</w:t>
      </w:r>
      <w:proofErr w:type="spellEnd"/>
      <w:r w:rsidRPr="00857A28">
        <w:rPr>
          <w:rFonts w:asciiTheme="minorHAnsi" w:eastAsiaTheme="minorHAnsi" w:hAnsiTheme="minorHAnsi" w:cstheme="minorBidi"/>
          <w:kern w:val="2"/>
          <w:sz w:val="22"/>
          <w:szCs w:val="22"/>
          <w:lang w:val="en-US" w:eastAsia="en-US"/>
        </w:rPr>
        <w:t xml:space="preserve"> USB externe… tout </w:t>
      </w:r>
      <w:proofErr w:type="spellStart"/>
      <w:r w:rsidRPr="00857A28">
        <w:rPr>
          <w:rFonts w:asciiTheme="minorHAnsi" w:eastAsiaTheme="minorHAnsi" w:hAnsiTheme="minorHAnsi" w:cstheme="minorBidi"/>
          <w:kern w:val="2"/>
          <w:sz w:val="22"/>
          <w:szCs w:val="22"/>
          <w:lang w:val="en-US" w:eastAsia="en-US"/>
        </w:rPr>
        <w:t>est</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pensé</w:t>
      </w:r>
      <w:proofErr w:type="spellEnd"/>
      <w:r w:rsidRPr="00857A28">
        <w:rPr>
          <w:rFonts w:asciiTheme="minorHAnsi" w:eastAsiaTheme="minorHAnsi" w:hAnsiTheme="minorHAnsi" w:cstheme="minorBidi"/>
          <w:kern w:val="2"/>
          <w:sz w:val="22"/>
          <w:szCs w:val="22"/>
          <w:lang w:val="en-US" w:eastAsia="en-US"/>
        </w:rPr>
        <w:t xml:space="preserve"> pour </w:t>
      </w:r>
      <w:proofErr w:type="spellStart"/>
      <w:r w:rsidRPr="00857A28">
        <w:rPr>
          <w:rFonts w:asciiTheme="minorHAnsi" w:eastAsiaTheme="minorHAnsi" w:hAnsiTheme="minorHAnsi" w:cstheme="minorBidi"/>
          <w:kern w:val="2"/>
          <w:sz w:val="22"/>
          <w:szCs w:val="22"/>
          <w:lang w:val="en-US" w:eastAsia="en-US"/>
        </w:rPr>
        <w:t>s’adapter</w:t>
      </w:r>
      <w:proofErr w:type="spellEnd"/>
      <w:r w:rsidRPr="00857A28">
        <w:rPr>
          <w:rFonts w:asciiTheme="minorHAnsi" w:eastAsiaTheme="minorHAnsi" w:hAnsiTheme="minorHAnsi" w:cstheme="minorBidi"/>
          <w:kern w:val="2"/>
          <w:sz w:val="22"/>
          <w:szCs w:val="22"/>
          <w:lang w:val="en-US" w:eastAsia="en-US"/>
        </w:rPr>
        <w:t xml:space="preserve"> aux configurations les plus </w:t>
      </w:r>
      <w:proofErr w:type="spellStart"/>
      <w:r w:rsidRPr="00857A28">
        <w:rPr>
          <w:rFonts w:asciiTheme="minorHAnsi" w:eastAsiaTheme="minorHAnsi" w:hAnsiTheme="minorHAnsi" w:cstheme="minorBidi"/>
          <w:kern w:val="2"/>
          <w:sz w:val="22"/>
          <w:szCs w:val="22"/>
          <w:lang w:val="en-US" w:eastAsia="en-US"/>
        </w:rPr>
        <w:t>exigeantes</w:t>
      </w:r>
      <w:proofErr w:type="spellEnd"/>
      <w:r w:rsidR="00A91465" w:rsidRPr="00857A28">
        <w:rPr>
          <w:rFonts w:asciiTheme="minorHAnsi" w:eastAsiaTheme="minorHAnsi" w:hAnsiTheme="minorHAnsi" w:cstheme="minorBidi"/>
          <w:kern w:val="2"/>
          <w:sz w:val="22"/>
          <w:szCs w:val="22"/>
          <w:lang w:val="en-US" w:eastAsia="en-US"/>
        </w:rPr>
        <w:t xml:space="preserve">. </w:t>
      </w:r>
    </w:p>
    <w:p w14:paraId="3C464635" w14:textId="77777777" w:rsidR="001A0B96" w:rsidRPr="009D036D" w:rsidRDefault="001A0B96" w:rsidP="001A0B96">
      <w:pPr>
        <w:pStyle w:val="paragraph"/>
        <w:spacing w:before="0" w:beforeAutospacing="0" w:after="0" w:afterAutospacing="0" w:line="360" w:lineRule="auto"/>
        <w:rPr>
          <w:rFonts w:ascii="Sennheiser Office" w:hAnsi="Sennheiser Office" w:cs="Segoe UI"/>
          <w:color w:val="000000"/>
          <w:sz w:val="22"/>
          <w:szCs w:val="22"/>
          <w:lang w:val="en-US"/>
        </w:rPr>
      </w:pPr>
    </w:p>
    <w:p w14:paraId="7340063B" w14:textId="21DFA25A" w:rsidR="00DC0A89" w:rsidRPr="00857A28" w:rsidRDefault="00857A28" w:rsidP="001A0B96">
      <w:pPr>
        <w:pStyle w:val="paragraph"/>
        <w:spacing w:before="0" w:beforeAutospacing="0" w:after="0" w:afterAutospacing="0" w:line="360" w:lineRule="auto"/>
        <w:rPr>
          <w:rFonts w:asciiTheme="minorHAnsi" w:eastAsiaTheme="minorHAnsi" w:hAnsiTheme="minorHAnsi" w:cstheme="minorBidi"/>
          <w:kern w:val="2"/>
          <w:sz w:val="22"/>
          <w:szCs w:val="22"/>
          <w:lang w:val="en-US" w:eastAsia="en-US"/>
        </w:rPr>
      </w:pPr>
      <w:r w:rsidRPr="00857A28">
        <w:rPr>
          <w:rFonts w:asciiTheme="minorHAnsi" w:eastAsiaTheme="minorHAnsi" w:hAnsiTheme="minorHAnsi" w:cstheme="minorBidi"/>
          <w:kern w:val="2"/>
          <w:sz w:val="22"/>
          <w:szCs w:val="22"/>
          <w:lang w:val="en-US" w:eastAsia="en-US"/>
        </w:rPr>
        <w:t xml:space="preserve">« Chez Sennheiser </w:t>
      </w:r>
      <w:proofErr w:type="spellStart"/>
      <w:r w:rsidRPr="00857A28">
        <w:rPr>
          <w:rFonts w:asciiTheme="minorHAnsi" w:eastAsiaTheme="minorHAnsi" w:hAnsiTheme="minorHAnsi" w:cstheme="minorBidi"/>
          <w:kern w:val="2"/>
          <w:sz w:val="22"/>
          <w:szCs w:val="22"/>
          <w:lang w:val="en-US" w:eastAsia="en-US"/>
        </w:rPr>
        <w:t>comme</w:t>
      </w:r>
      <w:proofErr w:type="spellEnd"/>
      <w:r w:rsidRPr="00857A28">
        <w:rPr>
          <w:rFonts w:asciiTheme="minorHAnsi" w:eastAsiaTheme="minorHAnsi" w:hAnsiTheme="minorHAnsi" w:cstheme="minorBidi"/>
          <w:kern w:val="2"/>
          <w:sz w:val="22"/>
          <w:szCs w:val="22"/>
          <w:lang w:val="en-US" w:eastAsia="en-US"/>
        </w:rPr>
        <w:t xml:space="preserve"> chez </w:t>
      </w:r>
      <w:proofErr w:type="spellStart"/>
      <w:r w:rsidRPr="00857A28">
        <w:rPr>
          <w:rFonts w:asciiTheme="minorHAnsi" w:eastAsiaTheme="minorHAnsi" w:hAnsiTheme="minorHAnsi" w:cstheme="minorBidi"/>
          <w:kern w:val="2"/>
          <w:sz w:val="22"/>
          <w:szCs w:val="22"/>
          <w:lang w:val="en-US" w:eastAsia="en-US"/>
        </w:rPr>
        <w:t>Zoapi</w:t>
      </w:r>
      <w:proofErr w:type="spellEnd"/>
      <w:r w:rsidRPr="00857A28">
        <w:rPr>
          <w:rFonts w:asciiTheme="minorHAnsi" w:eastAsiaTheme="minorHAnsi" w:hAnsiTheme="minorHAnsi" w:cstheme="minorBidi"/>
          <w:kern w:val="2"/>
          <w:sz w:val="22"/>
          <w:szCs w:val="22"/>
          <w:lang w:val="en-US" w:eastAsia="en-US"/>
        </w:rPr>
        <w:t xml:space="preserve">, nous </w:t>
      </w:r>
      <w:proofErr w:type="spellStart"/>
      <w:r w:rsidRPr="00857A28">
        <w:rPr>
          <w:rFonts w:asciiTheme="minorHAnsi" w:eastAsiaTheme="minorHAnsi" w:hAnsiTheme="minorHAnsi" w:cstheme="minorBidi"/>
          <w:kern w:val="2"/>
          <w:sz w:val="22"/>
          <w:szCs w:val="22"/>
          <w:lang w:val="en-US" w:eastAsia="en-US"/>
        </w:rPr>
        <w:t>sommes</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convaincus</w:t>
      </w:r>
      <w:proofErr w:type="spellEnd"/>
      <w:r w:rsidRPr="00857A28">
        <w:rPr>
          <w:rFonts w:asciiTheme="minorHAnsi" w:eastAsiaTheme="minorHAnsi" w:hAnsiTheme="minorHAnsi" w:cstheme="minorBidi"/>
          <w:kern w:val="2"/>
          <w:sz w:val="22"/>
          <w:szCs w:val="22"/>
          <w:lang w:val="en-US" w:eastAsia="en-US"/>
        </w:rPr>
        <w:t xml:space="preserve"> que la collaboration doit </w:t>
      </w:r>
      <w:proofErr w:type="spellStart"/>
      <w:r w:rsidRPr="00857A28">
        <w:rPr>
          <w:rFonts w:asciiTheme="minorHAnsi" w:eastAsiaTheme="minorHAnsi" w:hAnsiTheme="minorHAnsi" w:cstheme="minorBidi"/>
          <w:kern w:val="2"/>
          <w:sz w:val="22"/>
          <w:szCs w:val="22"/>
          <w:lang w:val="en-US" w:eastAsia="en-US"/>
        </w:rPr>
        <w:t>être</w:t>
      </w:r>
      <w:proofErr w:type="spellEnd"/>
      <w:r w:rsidRPr="00857A28">
        <w:rPr>
          <w:rFonts w:asciiTheme="minorHAnsi" w:eastAsiaTheme="minorHAnsi" w:hAnsiTheme="minorHAnsi" w:cstheme="minorBidi"/>
          <w:kern w:val="2"/>
          <w:sz w:val="22"/>
          <w:szCs w:val="22"/>
          <w:lang w:val="en-US" w:eastAsia="en-US"/>
        </w:rPr>
        <w:t xml:space="preserve"> intuitive, pas </w:t>
      </w:r>
      <w:proofErr w:type="spellStart"/>
      <w:r w:rsidRPr="00857A28">
        <w:rPr>
          <w:rFonts w:asciiTheme="minorHAnsi" w:eastAsiaTheme="minorHAnsi" w:hAnsiTheme="minorHAnsi" w:cstheme="minorBidi"/>
          <w:kern w:val="2"/>
          <w:sz w:val="22"/>
          <w:szCs w:val="22"/>
          <w:lang w:val="en-US" w:eastAsia="en-US"/>
        </w:rPr>
        <w:t>complexe</w:t>
      </w:r>
      <w:proofErr w:type="spellEnd"/>
      <w:r w:rsidRPr="00857A28">
        <w:rPr>
          <w:rFonts w:asciiTheme="minorHAnsi" w:eastAsiaTheme="minorHAnsi" w:hAnsiTheme="minorHAnsi" w:cstheme="minorBidi"/>
          <w:kern w:val="2"/>
          <w:sz w:val="22"/>
          <w:szCs w:val="22"/>
          <w:lang w:val="en-US" w:eastAsia="en-US"/>
        </w:rPr>
        <w:t xml:space="preserve"> », </w:t>
      </w:r>
      <w:proofErr w:type="spellStart"/>
      <w:r w:rsidRPr="00857A28">
        <w:rPr>
          <w:rFonts w:asciiTheme="minorHAnsi" w:eastAsiaTheme="minorHAnsi" w:hAnsiTheme="minorHAnsi" w:cstheme="minorBidi"/>
          <w:kern w:val="2"/>
          <w:sz w:val="22"/>
          <w:szCs w:val="22"/>
          <w:lang w:val="en-US" w:eastAsia="en-US"/>
        </w:rPr>
        <w:t>souligne</w:t>
      </w:r>
      <w:proofErr w:type="spellEnd"/>
      <w:r w:rsidRPr="00857A28">
        <w:rPr>
          <w:rFonts w:asciiTheme="minorHAnsi" w:eastAsiaTheme="minorHAnsi" w:hAnsiTheme="minorHAnsi" w:cstheme="minorBidi"/>
          <w:kern w:val="2"/>
          <w:sz w:val="22"/>
          <w:szCs w:val="22"/>
          <w:lang w:val="en-US" w:eastAsia="en-US"/>
        </w:rPr>
        <w:t xml:space="preserve"> </w:t>
      </w:r>
      <w:r w:rsidRPr="00857A28">
        <w:rPr>
          <w:rFonts w:asciiTheme="minorHAnsi" w:eastAsiaTheme="minorHAnsi" w:hAnsiTheme="minorHAnsi" w:cstheme="minorBidi"/>
          <w:b/>
          <w:bCs/>
          <w:kern w:val="2"/>
          <w:sz w:val="22"/>
          <w:szCs w:val="22"/>
          <w:lang w:val="en-US" w:eastAsia="en-US"/>
        </w:rPr>
        <w:t>Charlie Jones</w:t>
      </w:r>
      <w:r w:rsidRPr="00857A28">
        <w:rPr>
          <w:rFonts w:asciiTheme="minorHAnsi" w:eastAsiaTheme="minorHAnsi" w:hAnsiTheme="minorHAnsi" w:cstheme="minorBidi"/>
          <w:kern w:val="2"/>
          <w:sz w:val="22"/>
          <w:szCs w:val="22"/>
          <w:lang w:val="en-US" w:eastAsia="en-US"/>
        </w:rPr>
        <w:t xml:space="preserve">, Senior Partner Relations Manager, Business Communications chez Sennheiser. « Cette collaboration </w:t>
      </w:r>
      <w:proofErr w:type="spellStart"/>
      <w:r w:rsidRPr="00857A28">
        <w:rPr>
          <w:rFonts w:asciiTheme="minorHAnsi" w:eastAsiaTheme="minorHAnsi" w:hAnsiTheme="minorHAnsi" w:cstheme="minorBidi"/>
          <w:kern w:val="2"/>
          <w:sz w:val="22"/>
          <w:szCs w:val="22"/>
          <w:lang w:val="en-US" w:eastAsia="en-US"/>
        </w:rPr>
        <w:t>réunit</w:t>
      </w:r>
      <w:proofErr w:type="spellEnd"/>
      <w:r w:rsidRPr="00857A28">
        <w:rPr>
          <w:rFonts w:asciiTheme="minorHAnsi" w:eastAsiaTheme="minorHAnsi" w:hAnsiTheme="minorHAnsi" w:cstheme="minorBidi"/>
          <w:kern w:val="2"/>
          <w:sz w:val="22"/>
          <w:szCs w:val="22"/>
          <w:lang w:val="en-US" w:eastAsia="en-US"/>
        </w:rPr>
        <w:t xml:space="preserve"> deux technologies </w:t>
      </w:r>
      <w:proofErr w:type="spellStart"/>
      <w:r w:rsidRPr="00857A28">
        <w:rPr>
          <w:rFonts w:asciiTheme="minorHAnsi" w:eastAsiaTheme="minorHAnsi" w:hAnsiTheme="minorHAnsi" w:cstheme="minorBidi"/>
          <w:kern w:val="2"/>
          <w:sz w:val="22"/>
          <w:szCs w:val="22"/>
          <w:lang w:val="en-US" w:eastAsia="en-US"/>
        </w:rPr>
        <w:t>complémentaires</w:t>
      </w:r>
      <w:proofErr w:type="spellEnd"/>
      <w:r w:rsidRPr="00857A28">
        <w:rPr>
          <w:rFonts w:asciiTheme="minorHAnsi" w:eastAsiaTheme="minorHAnsi" w:hAnsiTheme="minorHAnsi" w:cstheme="minorBidi"/>
          <w:kern w:val="2"/>
          <w:sz w:val="22"/>
          <w:szCs w:val="22"/>
          <w:lang w:val="en-US" w:eastAsia="en-US"/>
        </w:rPr>
        <w:t xml:space="preserve"> au service </w:t>
      </w:r>
      <w:proofErr w:type="spellStart"/>
      <w:r w:rsidRPr="00857A28">
        <w:rPr>
          <w:rFonts w:asciiTheme="minorHAnsi" w:eastAsiaTheme="minorHAnsi" w:hAnsiTheme="minorHAnsi" w:cstheme="minorBidi"/>
          <w:kern w:val="2"/>
          <w:sz w:val="22"/>
          <w:szCs w:val="22"/>
          <w:lang w:val="en-US" w:eastAsia="en-US"/>
        </w:rPr>
        <w:t>d’une</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expérience</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simplifiée</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afin</w:t>
      </w:r>
      <w:proofErr w:type="spellEnd"/>
      <w:r w:rsidRPr="00857A28">
        <w:rPr>
          <w:rFonts w:asciiTheme="minorHAnsi" w:eastAsiaTheme="minorHAnsi" w:hAnsiTheme="minorHAnsi" w:cstheme="minorBidi"/>
          <w:kern w:val="2"/>
          <w:sz w:val="22"/>
          <w:szCs w:val="22"/>
          <w:lang w:val="en-US" w:eastAsia="en-US"/>
        </w:rPr>
        <w:t xml:space="preserve"> que les </w:t>
      </w:r>
      <w:proofErr w:type="spellStart"/>
      <w:r w:rsidRPr="00857A28">
        <w:rPr>
          <w:rFonts w:asciiTheme="minorHAnsi" w:eastAsiaTheme="minorHAnsi" w:hAnsiTheme="minorHAnsi" w:cstheme="minorBidi"/>
          <w:kern w:val="2"/>
          <w:sz w:val="22"/>
          <w:szCs w:val="22"/>
          <w:lang w:val="en-US" w:eastAsia="en-US"/>
        </w:rPr>
        <w:t>utilisateurs</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puissent</w:t>
      </w:r>
      <w:proofErr w:type="spellEnd"/>
      <w:r w:rsidRPr="00857A28">
        <w:rPr>
          <w:rFonts w:asciiTheme="minorHAnsi" w:eastAsiaTheme="minorHAnsi" w:hAnsiTheme="minorHAnsi" w:cstheme="minorBidi"/>
          <w:kern w:val="2"/>
          <w:sz w:val="22"/>
          <w:szCs w:val="22"/>
          <w:lang w:val="en-US" w:eastAsia="en-US"/>
        </w:rPr>
        <w:t xml:space="preserve"> se </w:t>
      </w:r>
      <w:proofErr w:type="spellStart"/>
      <w:r w:rsidRPr="00857A28">
        <w:rPr>
          <w:rFonts w:asciiTheme="minorHAnsi" w:eastAsiaTheme="minorHAnsi" w:hAnsiTheme="minorHAnsi" w:cstheme="minorBidi"/>
          <w:kern w:val="2"/>
          <w:sz w:val="22"/>
          <w:szCs w:val="22"/>
          <w:lang w:val="en-US" w:eastAsia="en-US"/>
        </w:rPr>
        <w:t>concentrer</w:t>
      </w:r>
      <w:proofErr w:type="spellEnd"/>
      <w:r w:rsidRPr="00857A28">
        <w:rPr>
          <w:rFonts w:asciiTheme="minorHAnsi" w:eastAsiaTheme="minorHAnsi" w:hAnsiTheme="minorHAnsi" w:cstheme="minorBidi"/>
          <w:kern w:val="2"/>
          <w:sz w:val="22"/>
          <w:szCs w:val="22"/>
          <w:lang w:val="en-US" w:eastAsia="en-US"/>
        </w:rPr>
        <w:t xml:space="preserve"> sur </w:t>
      </w:r>
      <w:proofErr w:type="spellStart"/>
      <w:proofErr w:type="gramStart"/>
      <w:r w:rsidRPr="00857A28">
        <w:rPr>
          <w:rFonts w:asciiTheme="minorHAnsi" w:eastAsiaTheme="minorHAnsi" w:hAnsiTheme="minorHAnsi" w:cstheme="minorBidi"/>
          <w:kern w:val="2"/>
          <w:sz w:val="22"/>
          <w:szCs w:val="22"/>
          <w:lang w:val="en-US" w:eastAsia="en-US"/>
        </w:rPr>
        <w:t>l’essentiel</w:t>
      </w:r>
      <w:proofErr w:type="spellEnd"/>
      <w:r w:rsidRPr="00857A28">
        <w:rPr>
          <w:rFonts w:asciiTheme="minorHAnsi" w:eastAsiaTheme="minorHAnsi" w:hAnsiTheme="minorHAnsi" w:cstheme="minorBidi"/>
          <w:kern w:val="2"/>
          <w:sz w:val="22"/>
          <w:szCs w:val="22"/>
          <w:lang w:val="en-US" w:eastAsia="en-US"/>
        </w:rPr>
        <w:t xml:space="preserve"> :</w:t>
      </w:r>
      <w:proofErr w:type="gram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échanger</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collaborer</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avancer</w:t>
      </w:r>
      <w:proofErr w:type="spellEnd"/>
      <w:r w:rsidRPr="00857A28">
        <w:rPr>
          <w:rFonts w:asciiTheme="minorHAnsi" w:eastAsiaTheme="minorHAnsi" w:hAnsiTheme="minorHAnsi" w:cstheme="minorBidi"/>
          <w:kern w:val="2"/>
          <w:sz w:val="22"/>
          <w:szCs w:val="22"/>
          <w:lang w:val="en-US" w:eastAsia="en-US"/>
        </w:rPr>
        <w:t xml:space="preserve"> ensemble. Nous </w:t>
      </w:r>
      <w:proofErr w:type="spellStart"/>
      <w:r w:rsidRPr="00857A28">
        <w:rPr>
          <w:rFonts w:asciiTheme="minorHAnsi" w:eastAsiaTheme="minorHAnsi" w:hAnsiTheme="minorHAnsi" w:cstheme="minorBidi"/>
          <w:kern w:val="2"/>
          <w:sz w:val="22"/>
          <w:szCs w:val="22"/>
          <w:lang w:val="en-US" w:eastAsia="en-US"/>
        </w:rPr>
        <w:t>sommes</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fiers</w:t>
      </w:r>
      <w:proofErr w:type="spellEnd"/>
      <w:r w:rsidRPr="00857A28">
        <w:rPr>
          <w:rFonts w:asciiTheme="minorHAnsi" w:eastAsiaTheme="minorHAnsi" w:hAnsiTheme="minorHAnsi" w:cstheme="minorBidi"/>
          <w:kern w:val="2"/>
          <w:sz w:val="22"/>
          <w:szCs w:val="22"/>
          <w:lang w:val="en-US" w:eastAsia="en-US"/>
        </w:rPr>
        <w:t xml:space="preserve"> de porter </w:t>
      </w:r>
      <w:proofErr w:type="spellStart"/>
      <w:r w:rsidRPr="00857A28">
        <w:rPr>
          <w:rFonts w:asciiTheme="minorHAnsi" w:eastAsiaTheme="minorHAnsi" w:hAnsiTheme="minorHAnsi" w:cstheme="minorBidi"/>
          <w:kern w:val="2"/>
          <w:sz w:val="22"/>
          <w:szCs w:val="22"/>
          <w:lang w:val="en-US" w:eastAsia="en-US"/>
        </w:rPr>
        <w:t>cette</w:t>
      </w:r>
      <w:proofErr w:type="spellEnd"/>
      <w:r w:rsidRPr="00857A28">
        <w:rPr>
          <w:rFonts w:asciiTheme="minorHAnsi" w:eastAsiaTheme="minorHAnsi" w:hAnsiTheme="minorHAnsi" w:cstheme="minorBidi"/>
          <w:kern w:val="2"/>
          <w:sz w:val="22"/>
          <w:szCs w:val="22"/>
          <w:lang w:val="en-US" w:eastAsia="en-US"/>
        </w:rPr>
        <w:t xml:space="preserve"> vision sur un </w:t>
      </w:r>
      <w:proofErr w:type="spellStart"/>
      <w:r w:rsidRPr="00857A28">
        <w:rPr>
          <w:rFonts w:asciiTheme="minorHAnsi" w:eastAsiaTheme="minorHAnsi" w:hAnsiTheme="minorHAnsi" w:cstheme="minorBidi"/>
          <w:kern w:val="2"/>
          <w:sz w:val="22"/>
          <w:szCs w:val="22"/>
          <w:lang w:val="en-US" w:eastAsia="en-US"/>
        </w:rPr>
        <w:t>marché</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indien</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en</w:t>
      </w:r>
      <w:proofErr w:type="spellEnd"/>
      <w:r w:rsidRPr="00857A28">
        <w:rPr>
          <w:rFonts w:asciiTheme="minorHAnsi" w:eastAsiaTheme="minorHAnsi" w:hAnsiTheme="minorHAnsi" w:cstheme="minorBidi"/>
          <w:kern w:val="2"/>
          <w:sz w:val="22"/>
          <w:szCs w:val="22"/>
          <w:lang w:val="en-US" w:eastAsia="en-US"/>
        </w:rPr>
        <w:t xml:space="preserve"> </w:t>
      </w:r>
      <w:proofErr w:type="spellStart"/>
      <w:r w:rsidRPr="00857A28">
        <w:rPr>
          <w:rFonts w:asciiTheme="minorHAnsi" w:eastAsiaTheme="minorHAnsi" w:hAnsiTheme="minorHAnsi" w:cstheme="minorBidi"/>
          <w:kern w:val="2"/>
          <w:sz w:val="22"/>
          <w:szCs w:val="22"/>
          <w:lang w:val="en-US" w:eastAsia="en-US"/>
        </w:rPr>
        <w:t>pleine</w:t>
      </w:r>
      <w:proofErr w:type="spellEnd"/>
      <w:r w:rsidRPr="00857A28">
        <w:rPr>
          <w:rFonts w:asciiTheme="minorHAnsi" w:eastAsiaTheme="minorHAnsi" w:hAnsiTheme="minorHAnsi" w:cstheme="minorBidi"/>
          <w:kern w:val="2"/>
          <w:sz w:val="22"/>
          <w:szCs w:val="22"/>
          <w:lang w:val="en-US" w:eastAsia="en-US"/>
        </w:rPr>
        <w:t xml:space="preserve"> effervescence </w:t>
      </w:r>
      <w:proofErr w:type="spellStart"/>
      <w:r w:rsidRPr="00857A28">
        <w:rPr>
          <w:rFonts w:asciiTheme="minorHAnsi" w:eastAsiaTheme="minorHAnsi" w:hAnsiTheme="minorHAnsi" w:cstheme="minorBidi"/>
          <w:kern w:val="2"/>
          <w:sz w:val="22"/>
          <w:szCs w:val="22"/>
          <w:lang w:val="en-US" w:eastAsia="en-US"/>
        </w:rPr>
        <w:t>technologique</w:t>
      </w:r>
      <w:proofErr w:type="spellEnd"/>
      <w:r w:rsidRPr="00857A28">
        <w:rPr>
          <w:rFonts w:asciiTheme="minorHAnsi" w:eastAsiaTheme="minorHAnsi" w:hAnsiTheme="minorHAnsi" w:cstheme="minorBidi"/>
          <w:kern w:val="2"/>
          <w:sz w:val="22"/>
          <w:szCs w:val="22"/>
          <w:lang w:val="en-US" w:eastAsia="en-US"/>
        </w:rPr>
        <w:t>. »</w:t>
      </w:r>
      <w:r w:rsidR="00F66041" w:rsidRPr="00857A28">
        <w:rPr>
          <w:rFonts w:asciiTheme="minorHAnsi" w:eastAsiaTheme="minorHAnsi" w:hAnsiTheme="minorHAnsi" w:cstheme="minorBidi"/>
          <w:kern w:val="2"/>
          <w:sz w:val="22"/>
          <w:szCs w:val="22"/>
          <w:lang w:val="en-US" w:eastAsia="en-US"/>
        </w:rPr>
        <w:t xml:space="preserve"> </w:t>
      </w:r>
    </w:p>
    <w:p w14:paraId="3173DE00" w14:textId="0A444293" w:rsidR="006A5844" w:rsidRDefault="00857A28" w:rsidP="006A5844">
      <w:pPr>
        <w:pStyle w:val="paragraph"/>
        <w:spacing w:line="360" w:lineRule="auto"/>
        <w:rPr>
          <w:rFonts w:ascii="Sennheiser Office" w:hAnsi="Sennheiser Office" w:cs="Segoe UI"/>
          <w:color w:val="000000"/>
          <w:sz w:val="22"/>
          <w:szCs w:val="22"/>
          <w:lang w:val="en-US"/>
        </w:rPr>
      </w:pPr>
      <w:r w:rsidRPr="00857A28">
        <w:rPr>
          <w:rFonts w:asciiTheme="minorHAnsi" w:eastAsiaTheme="minorHAnsi" w:hAnsiTheme="minorHAnsi" w:cstheme="minorBidi"/>
          <w:kern w:val="2"/>
          <w:sz w:val="22"/>
          <w:szCs w:val="22"/>
          <w:lang w:val="en-US" w:eastAsia="en-US"/>
        </w:rPr>
        <w:t xml:space="preserve">Pour </w:t>
      </w:r>
      <w:proofErr w:type="spellStart"/>
      <w:r w:rsidRPr="00857A28">
        <w:rPr>
          <w:rFonts w:asciiTheme="minorHAnsi" w:eastAsiaTheme="minorHAnsi" w:hAnsiTheme="minorHAnsi" w:cstheme="minorBidi"/>
          <w:kern w:val="2"/>
          <w:sz w:val="22"/>
          <w:szCs w:val="22"/>
          <w:lang w:val="en-US" w:eastAsia="en-US"/>
        </w:rPr>
        <w:t>en</w:t>
      </w:r>
      <w:proofErr w:type="spellEnd"/>
      <w:r w:rsidRPr="00857A28">
        <w:rPr>
          <w:rFonts w:asciiTheme="minorHAnsi" w:eastAsiaTheme="minorHAnsi" w:hAnsiTheme="minorHAnsi" w:cstheme="minorBidi"/>
          <w:kern w:val="2"/>
          <w:sz w:val="22"/>
          <w:szCs w:val="22"/>
          <w:lang w:val="en-US" w:eastAsia="en-US"/>
        </w:rPr>
        <w:t xml:space="preserve"> savoir plus sur les solutions </w:t>
      </w:r>
      <w:proofErr w:type="gramStart"/>
      <w:r w:rsidRPr="00857A28">
        <w:rPr>
          <w:rFonts w:asciiTheme="minorHAnsi" w:eastAsiaTheme="minorHAnsi" w:hAnsiTheme="minorHAnsi" w:cstheme="minorBidi"/>
          <w:kern w:val="2"/>
          <w:sz w:val="22"/>
          <w:szCs w:val="22"/>
          <w:lang w:val="en-US" w:eastAsia="en-US"/>
        </w:rPr>
        <w:t>Sennheiser :</w:t>
      </w:r>
      <w:proofErr w:type="gramEnd"/>
      <w:r w:rsidR="00A931FB" w:rsidRPr="00857A28">
        <w:rPr>
          <w:rFonts w:asciiTheme="minorHAnsi" w:eastAsiaTheme="minorHAnsi" w:hAnsiTheme="minorHAnsi" w:cstheme="minorBidi"/>
          <w:kern w:val="2"/>
          <w:sz w:val="22"/>
          <w:szCs w:val="22"/>
          <w:lang w:val="en-US" w:eastAsia="en-US"/>
        </w:rPr>
        <w:t xml:space="preserve"> </w:t>
      </w:r>
      <w:hyperlink r:id="rId12" w:history="1">
        <w:r w:rsidR="00A931FB" w:rsidRPr="006A5844">
          <w:rPr>
            <w:rStyle w:val="Lienhypertexte"/>
            <w:rFonts w:ascii="Sennheiser Office" w:eastAsiaTheme="majorEastAsia" w:hAnsi="Sennheiser Office" w:cs="Segoe UI"/>
            <w:color w:val="4472C4" w:themeColor="accent1"/>
            <w:sz w:val="22"/>
            <w:szCs w:val="22"/>
            <w:lang w:val="en-US"/>
          </w:rPr>
          <w:t>www.sennheiser.com</w:t>
        </w:r>
      </w:hyperlink>
      <w:r w:rsidR="00A931FB" w:rsidRPr="006A5844">
        <w:rPr>
          <w:rFonts w:ascii="Sennheiser Office" w:hAnsi="Sennheiser Office" w:cs="Segoe UI"/>
          <w:color w:val="000000"/>
          <w:sz w:val="22"/>
          <w:szCs w:val="22"/>
          <w:lang w:val="en-US"/>
        </w:rPr>
        <w:t xml:space="preserve">. </w:t>
      </w:r>
    </w:p>
    <w:p w14:paraId="2540B862" w14:textId="45187AD2" w:rsidR="00A931FB" w:rsidRPr="006A5844" w:rsidRDefault="00A931FB" w:rsidP="00AA4D13">
      <w:pPr>
        <w:pStyle w:val="paragraph"/>
        <w:spacing w:before="0" w:beforeAutospacing="0" w:after="0" w:afterAutospacing="0"/>
        <w:jc w:val="center"/>
        <w:rPr>
          <w:rFonts w:ascii="Sennheiser Office" w:hAnsi="Sennheiser Office" w:cs="Segoe UI"/>
          <w:color w:val="000000"/>
          <w:sz w:val="22"/>
          <w:szCs w:val="22"/>
          <w:lang w:val="en-US"/>
        </w:rPr>
      </w:pPr>
      <w:r w:rsidRPr="00281E66">
        <w:rPr>
          <w:rFonts w:ascii="Sennheiser Office" w:hAnsi="Sennheiser Office" w:cs="Segoe UI"/>
          <w:color w:val="000000"/>
          <w:sz w:val="20"/>
          <w:szCs w:val="20"/>
        </w:rPr>
        <w:t>###</w:t>
      </w:r>
    </w:p>
    <w:p w14:paraId="3EEE3CCE" w14:textId="77777777" w:rsidR="00A931FB" w:rsidRPr="00281E66" w:rsidRDefault="00A931FB" w:rsidP="00AA4D13">
      <w:pPr>
        <w:pStyle w:val="Body"/>
        <w:spacing w:line="240" w:lineRule="auto"/>
        <w:rPr>
          <w:sz w:val="20"/>
          <w:szCs w:val="20"/>
        </w:rPr>
      </w:pPr>
    </w:p>
    <w:p w14:paraId="60697C0F" w14:textId="77777777" w:rsidR="00AA4D13" w:rsidRPr="00617A26" w:rsidRDefault="00AA4D13" w:rsidP="00AA4D13">
      <w:pPr>
        <w:pStyle w:val="About"/>
        <w:rPr>
          <w:b/>
          <w:bCs/>
          <w:lang w:val="fr-FR"/>
        </w:rPr>
      </w:pPr>
      <w:r w:rsidRPr="00617A26">
        <w:rPr>
          <w:b/>
          <w:bCs/>
          <w:lang w:val="fr-FR"/>
        </w:rPr>
        <w:t>À propos du groupe Senn</w:t>
      </w:r>
      <w:r>
        <w:rPr>
          <w:b/>
          <w:bCs/>
          <w:lang w:val="fr-FR"/>
        </w:rPr>
        <w:t>heiser</w:t>
      </w:r>
    </w:p>
    <w:p w14:paraId="49C92B5B" w14:textId="77777777" w:rsidR="00AA4D13" w:rsidRPr="00617A26" w:rsidRDefault="00AA4D13" w:rsidP="00AA4D13">
      <w:pPr>
        <w:pStyle w:val="NormalWeb"/>
        <w:rPr>
          <w:rFonts w:asciiTheme="majorHAnsi" w:hAnsiTheme="majorHAnsi"/>
          <w:sz w:val="16"/>
          <w:szCs w:val="16"/>
          <w:lang w:val="fr-FR"/>
        </w:rPr>
      </w:pPr>
      <w:r w:rsidRPr="00617A26">
        <w:rPr>
          <w:rFonts w:asciiTheme="majorHAnsi" w:hAnsiTheme="majorHAnsi"/>
          <w:sz w:val="16"/>
          <w:szCs w:val="16"/>
          <w:lang w:val="fr-FR"/>
        </w:rPr>
        <w:t>Construire l'avenir de l'audio et créer des expériences sonores uniques pour les clients - voilà l'aspiration qui unit les employés du Groupe Sennheiser dans le monde entier. Fondée en 1945, cette entreprise familiale indépendante est aujourd’hui dirigée par la troisième génération, sous la conduite de Dr. Andreas Sennheiser et Daniel Sennheiser. Elle figure parmi les leaders mondiaux de la technologie audio professionnelle.</w:t>
      </w:r>
      <w:r>
        <w:rPr>
          <w:rFonts w:asciiTheme="majorHAnsi" w:hAnsiTheme="majorHAnsi"/>
          <w:sz w:val="16"/>
          <w:szCs w:val="16"/>
          <w:lang w:val="fr-FR"/>
        </w:rPr>
        <w:t xml:space="preserve"> </w:t>
      </w:r>
      <w:r w:rsidRPr="00617A26">
        <w:rPr>
          <w:rFonts w:asciiTheme="majorHAnsi" w:hAnsiTheme="majorHAnsi"/>
          <w:sz w:val="16"/>
          <w:szCs w:val="16"/>
          <w:lang w:val="fr-FR"/>
        </w:rPr>
        <w:t xml:space="preserve">Le groupe Sennheiser comprend notamment Georg Neumann </w:t>
      </w:r>
      <w:proofErr w:type="spellStart"/>
      <w:r w:rsidRPr="00617A26">
        <w:rPr>
          <w:rFonts w:asciiTheme="majorHAnsi" w:hAnsiTheme="majorHAnsi"/>
          <w:sz w:val="16"/>
          <w:szCs w:val="16"/>
          <w:lang w:val="fr-FR"/>
        </w:rPr>
        <w:t>GmbH</w:t>
      </w:r>
      <w:proofErr w:type="spellEnd"/>
      <w:r w:rsidRPr="00617A26">
        <w:rPr>
          <w:rFonts w:asciiTheme="majorHAnsi" w:hAnsiTheme="majorHAnsi"/>
          <w:sz w:val="16"/>
          <w:szCs w:val="16"/>
          <w:lang w:val="fr-FR"/>
        </w:rPr>
        <w:t xml:space="preserve"> (Berlin, Allemagne) – spécialiste de l’équipement audio de studio,</w:t>
      </w:r>
      <w:r>
        <w:rPr>
          <w:rFonts w:asciiTheme="majorHAnsi" w:hAnsiTheme="majorHAnsi"/>
          <w:sz w:val="16"/>
          <w:szCs w:val="16"/>
          <w:lang w:val="fr-FR"/>
        </w:rPr>
        <w:t xml:space="preserve"> </w:t>
      </w:r>
      <w:proofErr w:type="spellStart"/>
      <w:r w:rsidRPr="00617A26">
        <w:rPr>
          <w:rFonts w:asciiTheme="majorHAnsi" w:hAnsiTheme="majorHAnsi"/>
          <w:sz w:val="16"/>
          <w:szCs w:val="16"/>
          <w:lang w:val="fr-FR"/>
        </w:rPr>
        <w:t>Dear</w:t>
      </w:r>
      <w:proofErr w:type="spellEnd"/>
      <w:r w:rsidRPr="00617A26">
        <w:rPr>
          <w:rFonts w:asciiTheme="majorHAnsi" w:hAnsiTheme="majorHAnsi"/>
          <w:sz w:val="16"/>
          <w:szCs w:val="16"/>
          <w:lang w:val="fr-FR"/>
        </w:rPr>
        <w:t xml:space="preserve"> Reality </w:t>
      </w:r>
      <w:proofErr w:type="spellStart"/>
      <w:r w:rsidRPr="00617A26">
        <w:rPr>
          <w:rFonts w:asciiTheme="majorHAnsi" w:hAnsiTheme="majorHAnsi"/>
          <w:sz w:val="16"/>
          <w:szCs w:val="16"/>
          <w:lang w:val="fr-FR"/>
        </w:rPr>
        <w:t>GmbH</w:t>
      </w:r>
      <w:proofErr w:type="spellEnd"/>
      <w:r w:rsidRPr="00617A26">
        <w:rPr>
          <w:rFonts w:asciiTheme="majorHAnsi" w:hAnsiTheme="majorHAnsi"/>
          <w:sz w:val="16"/>
          <w:szCs w:val="16"/>
          <w:lang w:val="fr-FR"/>
        </w:rPr>
        <w:t xml:space="preserve"> (Düsseldorf, Allemagne) – expert en spatialisation sonore binaurale, </w:t>
      </w:r>
      <w:proofErr w:type="spellStart"/>
      <w:r w:rsidRPr="00617A26">
        <w:rPr>
          <w:rFonts w:asciiTheme="majorHAnsi" w:hAnsiTheme="majorHAnsi"/>
          <w:sz w:val="16"/>
          <w:szCs w:val="16"/>
          <w:lang w:val="fr-FR"/>
        </w:rPr>
        <w:t>Ambisonics</w:t>
      </w:r>
      <w:proofErr w:type="spellEnd"/>
      <w:r w:rsidRPr="00617A26">
        <w:rPr>
          <w:rFonts w:asciiTheme="majorHAnsi" w:hAnsiTheme="majorHAnsi"/>
          <w:sz w:val="16"/>
          <w:szCs w:val="16"/>
          <w:lang w:val="fr-FR"/>
        </w:rPr>
        <w:t xml:space="preserve"> et multicanal,</w:t>
      </w:r>
      <w:r>
        <w:rPr>
          <w:rFonts w:asciiTheme="majorHAnsi" w:hAnsiTheme="majorHAnsi"/>
          <w:sz w:val="16"/>
          <w:szCs w:val="16"/>
          <w:lang w:val="fr-FR"/>
        </w:rPr>
        <w:t xml:space="preserve"> </w:t>
      </w:r>
      <w:proofErr w:type="spellStart"/>
      <w:r w:rsidRPr="00617A26">
        <w:rPr>
          <w:rFonts w:asciiTheme="majorHAnsi" w:hAnsiTheme="majorHAnsi"/>
          <w:sz w:val="16"/>
          <w:szCs w:val="16"/>
          <w:lang w:val="fr-FR"/>
        </w:rPr>
        <w:t>Merging</w:t>
      </w:r>
      <w:proofErr w:type="spellEnd"/>
      <w:r w:rsidRPr="00617A26">
        <w:rPr>
          <w:rFonts w:asciiTheme="majorHAnsi" w:hAnsiTheme="majorHAnsi"/>
          <w:sz w:val="16"/>
          <w:szCs w:val="16"/>
          <w:lang w:val="fr-FR"/>
        </w:rPr>
        <w:t xml:space="preserve"> Technologies SA (</w:t>
      </w:r>
      <w:proofErr w:type="spellStart"/>
      <w:r w:rsidRPr="00617A26">
        <w:rPr>
          <w:rFonts w:asciiTheme="majorHAnsi" w:hAnsiTheme="majorHAnsi"/>
          <w:sz w:val="16"/>
          <w:szCs w:val="16"/>
          <w:lang w:val="fr-FR"/>
        </w:rPr>
        <w:t>Puidoux</w:t>
      </w:r>
      <w:proofErr w:type="spellEnd"/>
      <w:r w:rsidRPr="00617A26">
        <w:rPr>
          <w:rFonts w:asciiTheme="majorHAnsi" w:hAnsiTheme="majorHAnsi"/>
          <w:sz w:val="16"/>
          <w:szCs w:val="16"/>
          <w:lang w:val="fr-FR"/>
        </w:rPr>
        <w:t>, Suisse) – spécialiste des systèmes d’enregistrement audio numérique haute résolution.</w:t>
      </w:r>
    </w:p>
    <w:p w14:paraId="45912F14" w14:textId="77777777" w:rsidR="00AA4D13" w:rsidRPr="005C677B" w:rsidRDefault="00AA4D13" w:rsidP="00AA4D13">
      <w:pPr>
        <w:pStyle w:val="About"/>
        <w:spacing w:before="120"/>
        <w:rPr>
          <w:lang w:val="fr-FR"/>
        </w:rPr>
      </w:pPr>
      <w:r w:rsidRPr="00617A26">
        <w:rPr>
          <w:lang w:val="fr-FR"/>
        </w:rPr>
        <w:t xml:space="preserve">sennheiser.com | neumann.com | dear-reality.com | merging.com </w:t>
      </w:r>
    </w:p>
    <w:tbl>
      <w:tblPr>
        <w:tblpPr w:leftFromText="141" w:rightFromText="141" w:vertAnchor="text" w:horzAnchor="margin" w:tblpY="641"/>
        <w:tblW w:w="8201" w:type="dxa"/>
        <w:tblLayout w:type="fixed"/>
        <w:tblLook w:val="0000" w:firstRow="0" w:lastRow="0" w:firstColumn="0" w:lastColumn="0" w:noHBand="0" w:noVBand="0"/>
      </w:tblPr>
      <w:tblGrid>
        <w:gridCol w:w="3965"/>
        <w:gridCol w:w="4236"/>
      </w:tblGrid>
      <w:tr w:rsidR="00AA4D13" w:rsidRPr="00A5228C" w14:paraId="0E0BDBC2" w14:textId="77777777" w:rsidTr="00051A80">
        <w:trPr>
          <w:cantSplit/>
          <w:trHeight w:val="1550"/>
        </w:trPr>
        <w:tc>
          <w:tcPr>
            <w:tcW w:w="3965" w:type="dxa"/>
            <w:tcBorders>
              <w:top w:val="nil"/>
              <w:left w:val="nil"/>
              <w:bottom w:val="nil"/>
              <w:right w:val="nil"/>
            </w:tcBorders>
          </w:tcPr>
          <w:p w14:paraId="2B602679" w14:textId="512F2BFF" w:rsidR="00AA4D13" w:rsidRPr="00AA4D13" w:rsidRDefault="00AA4D13" w:rsidP="00051A80">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lastRenderedPageBreak/>
              <w:t>Contact Local</w:t>
            </w:r>
          </w:p>
          <w:p w14:paraId="22B0AB14" w14:textId="77777777" w:rsidR="00AA4D13" w:rsidRPr="00A5228C" w:rsidRDefault="00AA4D13" w:rsidP="00051A80">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t>L’Agence Marie-Antoinette</w:t>
            </w:r>
          </w:p>
          <w:p w14:paraId="6E9FDDCD" w14:textId="77777777" w:rsidR="00AA4D13" w:rsidRPr="00A5228C" w:rsidRDefault="00AA4D13" w:rsidP="00051A80">
            <w:pPr>
              <w:spacing w:line="240" w:lineRule="auto"/>
              <w:outlineLvl w:val="0"/>
              <w:rPr>
                <w:rFonts w:asciiTheme="majorHAnsi" w:hAnsiTheme="majorHAnsi"/>
                <w:caps/>
                <w:color w:val="0095D5"/>
                <w:sz w:val="16"/>
                <w:szCs w:val="16"/>
                <w:lang w:val="fr-FR"/>
              </w:rPr>
            </w:pPr>
            <w:r w:rsidRPr="00A5228C">
              <w:rPr>
                <w:rFonts w:asciiTheme="majorHAnsi" w:hAnsiTheme="majorHAnsi"/>
                <w:color w:val="0095D5"/>
                <w:sz w:val="16"/>
                <w:szCs w:val="16"/>
                <w:lang w:val="fr-FR"/>
              </w:rPr>
              <w:t>Julien Vermessen</w:t>
            </w:r>
          </w:p>
          <w:p w14:paraId="060D02E1" w14:textId="77777777" w:rsidR="00AA4D13" w:rsidRPr="00A5228C" w:rsidRDefault="00AA4D13" w:rsidP="00051A80">
            <w:pPr>
              <w:spacing w:line="240" w:lineRule="auto"/>
              <w:rPr>
                <w:rFonts w:asciiTheme="majorHAnsi" w:hAnsiTheme="majorHAnsi"/>
                <w:sz w:val="16"/>
                <w:szCs w:val="16"/>
                <w:lang w:val="fr-FR"/>
              </w:rPr>
            </w:pPr>
            <w:r w:rsidRPr="00A5228C">
              <w:rPr>
                <w:rFonts w:asciiTheme="majorHAnsi" w:hAnsiTheme="majorHAnsi"/>
                <w:sz w:val="16"/>
                <w:szCs w:val="16"/>
                <w:lang w:val="fr-FR"/>
              </w:rPr>
              <w:t>Tel : 01 55 04 86 44</w:t>
            </w:r>
          </w:p>
          <w:p w14:paraId="3C341987" w14:textId="77777777" w:rsidR="00AA4D13" w:rsidRPr="00A5228C" w:rsidRDefault="00AA4D13" w:rsidP="00051A80">
            <w:pPr>
              <w:spacing w:line="240" w:lineRule="auto"/>
              <w:rPr>
                <w:rFonts w:asciiTheme="majorHAnsi" w:hAnsiTheme="majorHAnsi"/>
                <w:sz w:val="16"/>
                <w:szCs w:val="16"/>
                <w:lang w:val="fr-FR"/>
              </w:rPr>
            </w:pPr>
            <w:hyperlink r:id="rId13" w:history="1">
              <w:r w:rsidRPr="00A5228C">
                <w:rPr>
                  <w:rStyle w:val="Lienhypertexte"/>
                  <w:rFonts w:asciiTheme="majorHAnsi" w:hAnsiTheme="majorHAnsi"/>
                  <w:sz w:val="16"/>
                  <w:szCs w:val="16"/>
                  <w:lang w:val="fr-FR"/>
                </w:rPr>
                <w:t>julien.v@marie-antoinette.fr</w:t>
              </w:r>
            </w:hyperlink>
            <w:r w:rsidRPr="00A5228C">
              <w:rPr>
                <w:rFonts w:asciiTheme="majorHAnsi" w:hAnsiTheme="majorHAnsi"/>
                <w:sz w:val="16"/>
                <w:szCs w:val="16"/>
                <w:lang w:val="fr-FR"/>
              </w:rPr>
              <w:t xml:space="preserve"> </w:t>
            </w:r>
          </w:p>
        </w:tc>
        <w:tc>
          <w:tcPr>
            <w:tcW w:w="4236" w:type="dxa"/>
            <w:tcBorders>
              <w:top w:val="nil"/>
              <w:left w:val="nil"/>
              <w:bottom w:val="nil"/>
              <w:right w:val="nil"/>
            </w:tcBorders>
          </w:tcPr>
          <w:p w14:paraId="3E5FD91D" w14:textId="5AC1A04A" w:rsidR="00AA4D13" w:rsidRPr="00AA4D13" w:rsidRDefault="00AA4D13" w:rsidP="00051A80">
            <w:pPr>
              <w:spacing w:line="240" w:lineRule="auto"/>
              <w:rPr>
                <w:rFonts w:asciiTheme="majorHAnsi" w:hAnsiTheme="majorHAnsi"/>
                <w:b/>
                <w:bCs/>
                <w:sz w:val="16"/>
                <w:szCs w:val="16"/>
              </w:rPr>
            </w:pPr>
            <w:r w:rsidRPr="00F53B2E">
              <w:rPr>
                <w:rFonts w:asciiTheme="majorHAnsi" w:hAnsiTheme="majorHAnsi"/>
                <w:b/>
                <w:bCs/>
                <w:sz w:val="16"/>
                <w:szCs w:val="16"/>
              </w:rPr>
              <w:t>Contact Global</w:t>
            </w:r>
          </w:p>
          <w:p w14:paraId="7E190E0A" w14:textId="77777777" w:rsidR="00AA4D13" w:rsidRPr="00A5228C" w:rsidRDefault="00AA4D13" w:rsidP="00051A80">
            <w:pPr>
              <w:spacing w:line="240" w:lineRule="auto"/>
              <w:rPr>
                <w:rFonts w:asciiTheme="majorHAnsi" w:hAnsiTheme="majorHAnsi"/>
                <w:b/>
                <w:bCs/>
                <w:sz w:val="16"/>
                <w:szCs w:val="16"/>
                <w:lang w:val="fr-FR"/>
              </w:rPr>
            </w:pPr>
            <w:r w:rsidRPr="00F53B2E">
              <w:rPr>
                <w:rFonts w:asciiTheme="majorHAnsi" w:hAnsiTheme="majorHAnsi"/>
                <w:b/>
                <w:bCs/>
                <w:sz w:val="16"/>
                <w:szCs w:val="16"/>
              </w:rPr>
              <w:t xml:space="preserve">Sennheiser electronic GmbH &amp; Co. </w:t>
            </w:r>
            <w:r w:rsidRPr="00A5228C">
              <w:rPr>
                <w:rFonts w:asciiTheme="majorHAnsi" w:hAnsiTheme="majorHAnsi"/>
                <w:b/>
                <w:bCs/>
                <w:sz w:val="16"/>
                <w:szCs w:val="16"/>
                <w:lang w:val="fr-FR"/>
              </w:rPr>
              <w:t>KG</w:t>
            </w:r>
          </w:p>
          <w:p w14:paraId="223C940A" w14:textId="77777777" w:rsidR="00AA4D13" w:rsidRPr="00A5228C" w:rsidRDefault="00AA4D13" w:rsidP="00051A80">
            <w:pPr>
              <w:spacing w:line="240" w:lineRule="auto"/>
              <w:outlineLvl w:val="0"/>
              <w:rPr>
                <w:rFonts w:asciiTheme="majorHAnsi" w:hAnsiTheme="majorHAnsi"/>
                <w:color w:val="0095D5"/>
                <w:sz w:val="16"/>
                <w:szCs w:val="16"/>
                <w:lang w:val="fr-FR"/>
              </w:rPr>
            </w:pPr>
            <w:r w:rsidRPr="00A5228C">
              <w:rPr>
                <w:rFonts w:asciiTheme="majorHAnsi" w:hAnsiTheme="majorHAnsi"/>
                <w:color w:val="0095D5"/>
                <w:sz w:val="16"/>
                <w:szCs w:val="16"/>
                <w:lang w:val="fr-FR"/>
              </w:rPr>
              <w:t xml:space="preserve">Valentine </w:t>
            </w:r>
            <w:proofErr w:type="spellStart"/>
            <w:r w:rsidRPr="00A5228C">
              <w:rPr>
                <w:rFonts w:asciiTheme="majorHAnsi" w:hAnsiTheme="majorHAnsi"/>
                <w:color w:val="0095D5"/>
                <w:sz w:val="16"/>
                <w:szCs w:val="16"/>
                <w:lang w:val="fr-FR"/>
              </w:rPr>
              <w:t>Vialis</w:t>
            </w:r>
            <w:proofErr w:type="spellEnd"/>
          </w:p>
          <w:p w14:paraId="09080799" w14:textId="77777777" w:rsidR="00AA4D13" w:rsidRPr="00A5228C" w:rsidRDefault="00AA4D13" w:rsidP="00051A80">
            <w:pPr>
              <w:spacing w:line="240" w:lineRule="auto"/>
              <w:rPr>
                <w:rFonts w:asciiTheme="majorHAnsi" w:hAnsiTheme="majorHAnsi"/>
                <w:sz w:val="16"/>
                <w:szCs w:val="16"/>
                <w:lang w:val="fr-FR"/>
              </w:rPr>
            </w:pPr>
            <w:r w:rsidRPr="00A5228C">
              <w:rPr>
                <w:rFonts w:asciiTheme="majorHAnsi" w:hAnsiTheme="majorHAnsi"/>
                <w:sz w:val="16"/>
                <w:szCs w:val="16"/>
                <w:lang w:val="fr-FR"/>
              </w:rPr>
              <w:t xml:space="preserve">Communications and Local </w:t>
            </w:r>
            <w:proofErr w:type="spellStart"/>
            <w:r w:rsidRPr="00A5228C">
              <w:rPr>
                <w:rFonts w:asciiTheme="majorHAnsi" w:hAnsiTheme="majorHAnsi"/>
                <w:sz w:val="16"/>
                <w:szCs w:val="16"/>
                <w:lang w:val="fr-FR"/>
              </w:rPr>
              <w:t>Coordinator</w:t>
            </w:r>
            <w:proofErr w:type="spellEnd"/>
            <w:r w:rsidRPr="00A5228C">
              <w:rPr>
                <w:rFonts w:asciiTheme="majorHAnsi" w:hAnsiTheme="majorHAnsi"/>
                <w:sz w:val="16"/>
                <w:szCs w:val="16"/>
                <w:lang w:val="fr-FR"/>
              </w:rPr>
              <w:t xml:space="preserve"> France</w:t>
            </w:r>
          </w:p>
          <w:p w14:paraId="14182265" w14:textId="77777777" w:rsidR="00AA4D13" w:rsidRPr="00A5228C" w:rsidRDefault="00AA4D13" w:rsidP="00051A80">
            <w:pPr>
              <w:spacing w:line="240" w:lineRule="auto"/>
              <w:rPr>
                <w:rFonts w:asciiTheme="majorHAnsi" w:hAnsiTheme="majorHAnsi"/>
                <w:sz w:val="16"/>
                <w:szCs w:val="16"/>
                <w:lang w:val="fr-FR"/>
              </w:rPr>
            </w:pPr>
            <w:r w:rsidRPr="00A5228C">
              <w:rPr>
                <w:rFonts w:asciiTheme="majorHAnsi" w:hAnsiTheme="majorHAnsi"/>
                <w:sz w:val="16"/>
                <w:szCs w:val="16"/>
                <w:lang w:val="fr-FR"/>
              </w:rPr>
              <w:t>Tel : 01 49 87 03 08</w:t>
            </w:r>
          </w:p>
          <w:p w14:paraId="7CEC3DCD" w14:textId="77777777" w:rsidR="00AA4D13" w:rsidRPr="00A5228C" w:rsidRDefault="00AA4D13" w:rsidP="00051A80">
            <w:pPr>
              <w:spacing w:line="240" w:lineRule="auto"/>
              <w:rPr>
                <w:rFonts w:asciiTheme="majorHAnsi" w:hAnsiTheme="majorHAnsi"/>
                <w:sz w:val="16"/>
                <w:szCs w:val="16"/>
                <w:lang w:val="fr-FR"/>
              </w:rPr>
            </w:pPr>
            <w:hyperlink r:id="rId14" w:history="1">
              <w:r w:rsidRPr="00A5228C">
                <w:rPr>
                  <w:rStyle w:val="Lienhypertexte"/>
                  <w:rFonts w:asciiTheme="majorHAnsi" w:hAnsiTheme="majorHAnsi"/>
                  <w:sz w:val="16"/>
                  <w:szCs w:val="16"/>
                  <w:lang w:val="fr-FR"/>
                </w:rPr>
                <w:t>valentine.vialis@sennheiser.com</w:t>
              </w:r>
            </w:hyperlink>
          </w:p>
        </w:tc>
      </w:tr>
    </w:tbl>
    <w:p w14:paraId="77FA65BC" w14:textId="77777777" w:rsidR="00AA4D13" w:rsidRPr="005C677B" w:rsidRDefault="00AA4D13" w:rsidP="00AA4D13">
      <w:pPr>
        <w:rPr>
          <w:lang w:val="fr-FR"/>
        </w:rPr>
      </w:pPr>
    </w:p>
    <w:p w14:paraId="5C1DC958" w14:textId="77777777" w:rsidR="00AA4D13" w:rsidRPr="00DA5C2B" w:rsidRDefault="00AA4D13" w:rsidP="00AA4D13">
      <w:pPr>
        <w:spacing w:line="240" w:lineRule="auto"/>
      </w:pPr>
    </w:p>
    <w:p w14:paraId="702F432D" w14:textId="77777777" w:rsidR="00A931FB" w:rsidRDefault="00A931FB" w:rsidP="00AA4D13">
      <w:pPr>
        <w:pStyle w:val="Body"/>
        <w:spacing w:line="240" w:lineRule="auto"/>
      </w:pPr>
    </w:p>
    <w:sectPr w:rsidR="00A931FB" w:rsidSect="00AA4D13">
      <w:headerReference w:type="default" r:id="rId15"/>
      <w:headerReference w:type="first" r:id="rId16"/>
      <w:footerReference w:type="first" r:id="rId17"/>
      <w:pgSz w:w="11900" w:h="16840"/>
      <w:pgMar w:top="2754" w:right="2608" w:bottom="1418" w:left="1418" w:header="629" w:footer="13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86A56" w14:textId="77777777" w:rsidR="00534733" w:rsidRDefault="00534733">
      <w:pPr>
        <w:spacing w:after="0" w:line="240" w:lineRule="auto"/>
      </w:pPr>
      <w:r>
        <w:separator/>
      </w:r>
    </w:p>
  </w:endnote>
  <w:endnote w:type="continuationSeparator" w:id="0">
    <w:p w14:paraId="3DB800A3" w14:textId="77777777" w:rsidR="00534733" w:rsidRDefault="00534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nnheiser Office">
    <w:altName w:val="Calibri"/>
    <w:panose1 w:val="020B0604020202020204"/>
    <w:charset w:val="00"/>
    <w:family w:val="swiss"/>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79042" w14:textId="77777777" w:rsidR="0040114C" w:rsidRDefault="0040114C">
    <w:pPr>
      <w:pStyle w:val="Pieddepage"/>
      <w:tabs>
        <w:tab w:val="left" w:pos="30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5BEC4" w14:textId="77777777" w:rsidR="00534733" w:rsidRDefault="00534733">
      <w:pPr>
        <w:spacing w:after="0" w:line="240" w:lineRule="auto"/>
      </w:pPr>
      <w:r>
        <w:separator/>
      </w:r>
    </w:p>
  </w:footnote>
  <w:footnote w:type="continuationSeparator" w:id="0">
    <w:p w14:paraId="46D107BB" w14:textId="77777777" w:rsidR="00534733" w:rsidRDefault="005347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5FDD5" w14:textId="3FE9BC8D" w:rsidR="0040114C" w:rsidRDefault="006745DA">
    <w:pPr>
      <w:pStyle w:val="En-tte"/>
      <w:rPr>
        <w:color w:val="0095D5"/>
        <w:u w:color="0095D5"/>
      </w:rPr>
    </w:pPr>
    <w:r>
      <w:rPr>
        <w:noProof/>
        <w:color w:val="2B579A"/>
        <w:shd w:val="clear" w:color="auto" w:fill="E6E6E6"/>
      </w:rPr>
      <w:drawing>
        <wp:anchor distT="152400" distB="152400" distL="152400" distR="152400" simplePos="0" relativeHeight="251659264" behindDoc="1" locked="0" layoutInCell="1" allowOverlap="1" wp14:anchorId="223933CF" wp14:editId="0785484C">
          <wp:simplePos x="0" y="0"/>
          <wp:positionH relativeFrom="page">
            <wp:posOffset>900430</wp:posOffset>
          </wp:positionH>
          <wp:positionV relativeFrom="page">
            <wp:posOffset>422275</wp:posOffset>
          </wp:positionV>
          <wp:extent cx="576001" cy="431117"/>
          <wp:effectExtent l="0" t="0" r="0" b="0"/>
          <wp:wrapNone/>
          <wp:docPr id="1073741825"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sidR="00AA4D13">
      <w:rPr>
        <w:color w:val="0095D5"/>
        <w:u w:color="0095D5"/>
      </w:rPr>
      <w:t>communiqué de press</w:t>
    </w:r>
    <w:r>
      <w:rPr>
        <w:color w:val="0095D5"/>
        <w:u w:color="0095D5"/>
      </w:rPr>
      <w:t>e</w:t>
    </w:r>
  </w:p>
  <w:p w14:paraId="6517BC88" w14:textId="77777777" w:rsidR="0040114C" w:rsidRDefault="006745DA">
    <w:pPr>
      <w:pStyle w:val="En-tte"/>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2</w:t>
    </w:r>
    <w:r>
      <w:rPr>
        <w:color w:val="2B579A"/>
        <w:shd w:val="clear" w:color="auto" w:fill="E6E6E6"/>
      </w:rPr>
      <w:fldChar w:fldCharType="end"/>
    </w:r>
    <w:r>
      <w:t>/</w:t>
    </w:r>
    <w:fldSimple w:instr=" NUMPAGES ">
      <w:r>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F2842" w14:textId="21A1FC86" w:rsidR="0040114C" w:rsidRDefault="006745DA">
    <w:pPr>
      <w:pStyle w:val="En-tte"/>
      <w:rPr>
        <w:color w:val="0095D5"/>
        <w:u w:color="0095D5"/>
      </w:rPr>
    </w:pPr>
    <w:r>
      <w:rPr>
        <w:noProof/>
        <w:color w:val="2B579A"/>
        <w:shd w:val="clear" w:color="auto" w:fill="E6E6E6"/>
      </w:rPr>
      <w:drawing>
        <wp:anchor distT="152400" distB="152400" distL="152400" distR="152400" simplePos="0" relativeHeight="251660288" behindDoc="1" locked="0" layoutInCell="1" allowOverlap="1" wp14:anchorId="1F3332A6" wp14:editId="0A2AD623">
          <wp:simplePos x="0" y="0"/>
          <wp:positionH relativeFrom="page">
            <wp:posOffset>900430</wp:posOffset>
          </wp:positionH>
          <wp:positionV relativeFrom="page">
            <wp:posOffset>422275</wp:posOffset>
          </wp:positionV>
          <wp:extent cx="576001" cy="431117"/>
          <wp:effectExtent l="0" t="0" r="0" b="0"/>
          <wp:wrapNone/>
          <wp:docPr id="1073741826"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61312" behindDoc="1" locked="0" layoutInCell="1" allowOverlap="1" wp14:anchorId="2865A94D" wp14:editId="5F1CA55E">
          <wp:simplePos x="0" y="0"/>
          <wp:positionH relativeFrom="page">
            <wp:posOffset>900430</wp:posOffset>
          </wp:positionH>
          <wp:positionV relativeFrom="page">
            <wp:posOffset>10153015</wp:posOffset>
          </wp:positionV>
          <wp:extent cx="1026000" cy="108000"/>
          <wp:effectExtent l="0" t="0" r="0" b="0"/>
          <wp:wrapNone/>
          <wp:docPr id="1073741827"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sidR="00857A28">
      <w:rPr>
        <w:color w:val="0095D5"/>
        <w:u w:color="0095D5"/>
      </w:rPr>
      <w:t>communiqué de presse</w:t>
    </w:r>
  </w:p>
  <w:p w14:paraId="3C4835DB" w14:textId="77777777" w:rsidR="0040114C" w:rsidRDefault="006745DA">
    <w:pPr>
      <w:pStyle w:val="En-tte"/>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1</w:t>
    </w:r>
    <w:r>
      <w:rPr>
        <w:color w:val="2B579A"/>
        <w:shd w:val="clear" w:color="auto" w:fill="E6E6E6"/>
      </w:rPr>
      <w:fldChar w:fldCharType="end"/>
    </w:r>
    <w:r>
      <w:t>/</w:t>
    </w:r>
    <w:fldSimple w:instr=" NUMPAGES ">
      <w:r>
        <w:rPr>
          <w:noProof/>
        </w:rPr>
        <w:t>1</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0A2"/>
    <w:rsid w:val="0000493B"/>
    <w:rsid w:val="00022AE3"/>
    <w:rsid w:val="00033AC9"/>
    <w:rsid w:val="00063D26"/>
    <w:rsid w:val="00071650"/>
    <w:rsid w:val="000B5E71"/>
    <w:rsid w:val="000C6F64"/>
    <w:rsid w:val="000E00A2"/>
    <w:rsid w:val="00122B79"/>
    <w:rsid w:val="00141F1A"/>
    <w:rsid w:val="001528BB"/>
    <w:rsid w:val="001800F0"/>
    <w:rsid w:val="00185384"/>
    <w:rsid w:val="001A0B96"/>
    <w:rsid w:val="001A78A8"/>
    <w:rsid w:val="001C3BFB"/>
    <w:rsid w:val="001E1D10"/>
    <w:rsid w:val="001F5F07"/>
    <w:rsid w:val="002264B0"/>
    <w:rsid w:val="002424D4"/>
    <w:rsid w:val="0025181B"/>
    <w:rsid w:val="0025702C"/>
    <w:rsid w:val="002725DC"/>
    <w:rsid w:val="00281846"/>
    <w:rsid w:val="00285354"/>
    <w:rsid w:val="002E763B"/>
    <w:rsid w:val="003125D4"/>
    <w:rsid w:val="00345768"/>
    <w:rsid w:val="003647AB"/>
    <w:rsid w:val="003916BA"/>
    <w:rsid w:val="00393E3D"/>
    <w:rsid w:val="0039427A"/>
    <w:rsid w:val="003B58AF"/>
    <w:rsid w:val="003C6127"/>
    <w:rsid w:val="003F023B"/>
    <w:rsid w:val="0040114C"/>
    <w:rsid w:val="00421FEF"/>
    <w:rsid w:val="00432CD5"/>
    <w:rsid w:val="004415C0"/>
    <w:rsid w:val="0045277A"/>
    <w:rsid w:val="00477CA0"/>
    <w:rsid w:val="00492E16"/>
    <w:rsid w:val="004A79AF"/>
    <w:rsid w:val="004B118A"/>
    <w:rsid w:val="004E3888"/>
    <w:rsid w:val="004E45A1"/>
    <w:rsid w:val="004F213A"/>
    <w:rsid w:val="004F2FDE"/>
    <w:rsid w:val="005016FD"/>
    <w:rsid w:val="00505F49"/>
    <w:rsid w:val="00534733"/>
    <w:rsid w:val="00540A04"/>
    <w:rsid w:val="0054550E"/>
    <w:rsid w:val="005462BB"/>
    <w:rsid w:val="00587393"/>
    <w:rsid w:val="0059787E"/>
    <w:rsid w:val="005A5EAD"/>
    <w:rsid w:val="005A6968"/>
    <w:rsid w:val="005B77C9"/>
    <w:rsid w:val="00607D66"/>
    <w:rsid w:val="00622874"/>
    <w:rsid w:val="0066367B"/>
    <w:rsid w:val="006745DA"/>
    <w:rsid w:val="006908CB"/>
    <w:rsid w:val="00692112"/>
    <w:rsid w:val="0069440E"/>
    <w:rsid w:val="006A5844"/>
    <w:rsid w:val="006A6BA6"/>
    <w:rsid w:val="006B74CC"/>
    <w:rsid w:val="006F3D55"/>
    <w:rsid w:val="00701105"/>
    <w:rsid w:val="007141F9"/>
    <w:rsid w:val="0073624D"/>
    <w:rsid w:val="00757E34"/>
    <w:rsid w:val="00764A2D"/>
    <w:rsid w:val="00771BC0"/>
    <w:rsid w:val="00775FA0"/>
    <w:rsid w:val="00786423"/>
    <w:rsid w:val="00793A1F"/>
    <w:rsid w:val="00794713"/>
    <w:rsid w:val="00797539"/>
    <w:rsid w:val="007C3C5E"/>
    <w:rsid w:val="007F5C04"/>
    <w:rsid w:val="00823792"/>
    <w:rsid w:val="00857A28"/>
    <w:rsid w:val="00863CAE"/>
    <w:rsid w:val="008654A7"/>
    <w:rsid w:val="00870BCC"/>
    <w:rsid w:val="0088057C"/>
    <w:rsid w:val="00883F82"/>
    <w:rsid w:val="00887543"/>
    <w:rsid w:val="008942C3"/>
    <w:rsid w:val="008B2DED"/>
    <w:rsid w:val="008B513C"/>
    <w:rsid w:val="008C03F3"/>
    <w:rsid w:val="008F7D8F"/>
    <w:rsid w:val="00931751"/>
    <w:rsid w:val="009341D2"/>
    <w:rsid w:val="00980F26"/>
    <w:rsid w:val="0098385F"/>
    <w:rsid w:val="009911C4"/>
    <w:rsid w:val="009B45B9"/>
    <w:rsid w:val="009B5360"/>
    <w:rsid w:val="009C066D"/>
    <w:rsid w:val="009D036D"/>
    <w:rsid w:val="00A17F23"/>
    <w:rsid w:val="00A7222F"/>
    <w:rsid w:val="00A91465"/>
    <w:rsid w:val="00A931FB"/>
    <w:rsid w:val="00A93728"/>
    <w:rsid w:val="00AA4D13"/>
    <w:rsid w:val="00AA6021"/>
    <w:rsid w:val="00AE1B26"/>
    <w:rsid w:val="00AE5103"/>
    <w:rsid w:val="00AF7FF3"/>
    <w:rsid w:val="00B15D11"/>
    <w:rsid w:val="00B41B0D"/>
    <w:rsid w:val="00B951B0"/>
    <w:rsid w:val="00BA7BA8"/>
    <w:rsid w:val="00BD1342"/>
    <w:rsid w:val="00BD285C"/>
    <w:rsid w:val="00BE108B"/>
    <w:rsid w:val="00BF52F2"/>
    <w:rsid w:val="00C212EA"/>
    <w:rsid w:val="00C41187"/>
    <w:rsid w:val="00C44070"/>
    <w:rsid w:val="00C957E9"/>
    <w:rsid w:val="00CC51F4"/>
    <w:rsid w:val="00CF023B"/>
    <w:rsid w:val="00CF06A0"/>
    <w:rsid w:val="00CF493D"/>
    <w:rsid w:val="00D00BFC"/>
    <w:rsid w:val="00D10F51"/>
    <w:rsid w:val="00D307DC"/>
    <w:rsid w:val="00D4059E"/>
    <w:rsid w:val="00D53F78"/>
    <w:rsid w:val="00D72E50"/>
    <w:rsid w:val="00D837B6"/>
    <w:rsid w:val="00DA5FC9"/>
    <w:rsid w:val="00DC0A89"/>
    <w:rsid w:val="00DD1FB4"/>
    <w:rsid w:val="00DE0A12"/>
    <w:rsid w:val="00DF3A8E"/>
    <w:rsid w:val="00E17E04"/>
    <w:rsid w:val="00E31BDE"/>
    <w:rsid w:val="00E32181"/>
    <w:rsid w:val="00E6557B"/>
    <w:rsid w:val="00E74763"/>
    <w:rsid w:val="00E77E75"/>
    <w:rsid w:val="00EC16E9"/>
    <w:rsid w:val="00ED0588"/>
    <w:rsid w:val="00EE5456"/>
    <w:rsid w:val="00EF2C5C"/>
    <w:rsid w:val="00EF4410"/>
    <w:rsid w:val="00F37EC9"/>
    <w:rsid w:val="00F404B6"/>
    <w:rsid w:val="00F66041"/>
    <w:rsid w:val="00F745A9"/>
    <w:rsid w:val="00F93584"/>
    <w:rsid w:val="00FB6BBD"/>
    <w:rsid w:val="00FE0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C92DE7"/>
  <w15:chartTrackingRefBased/>
  <w15:docId w15:val="{15ED909F-6AC8-4705-B304-F9ADD53A0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E00A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0E00A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0E00A2"/>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0E00A2"/>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0E00A2"/>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0E00A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E00A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E00A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E00A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E00A2"/>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0E00A2"/>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0E00A2"/>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0E00A2"/>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0E00A2"/>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0E00A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E00A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E00A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E00A2"/>
    <w:rPr>
      <w:rFonts w:eastAsiaTheme="majorEastAsia" w:cstheme="majorBidi"/>
      <w:color w:val="272727" w:themeColor="text1" w:themeTint="D8"/>
    </w:rPr>
  </w:style>
  <w:style w:type="paragraph" w:styleId="Titre">
    <w:name w:val="Title"/>
    <w:basedOn w:val="Normal"/>
    <w:next w:val="Normal"/>
    <w:link w:val="TitreCar"/>
    <w:uiPriority w:val="10"/>
    <w:qFormat/>
    <w:rsid w:val="000E00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E00A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E00A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E00A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E00A2"/>
    <w:pPr>
      <w:spacing w:before="160"/>
      <w:jc w:val="center"/>
    </w:pPr>
    <w:rPr>
      <w:i/>
      <w:iCs/>
      <w:color w:val="404040" w:themeColor="text1" w:themeTint="BF"/>
    </w:rPr>
  </w:style>
  <w:style w:type="character" w:customStyle="1" w:styleId="CitationCar">
    <w:name w:val="Citation Car"/>
    <w:basedOn w:val="Policepardfaut"/>
    <w:link w:val="Citation"/>
    <w:uiPriority w:val="29"/>
    <w:rsid w:val="000E00A2"/>
    <w:rPr>
      <w:i/>
      <w:iCs/>
      <w:color w:val="404040" w:themeColor="text1" w:themeTint="BF"/>
    </w:rPr>
  </w:style>
  <w:style w:type="paragraph" w:styleId="Paragraphedeliste">
    <w:name w:val="List Paragraph"/>
    <w:basedOn w:val="Normal"/>
    <w:uiPriority w:val="34"/>
    <w:qFormat/>
    <w:rsid w:val="000E00A2"/>
    <w:pPr>
      <w:ind w:left="720"/>
      <w:contextualSpacing/>
    </w:pPr>
  </w:style>
  <w:style w:type="character" w:styleId="Accentuationintense">
    <w:name w:val="Intense Emphasis"/>
    <w:basedOn w:val="Policepardfaut"/>
    <w:uiPriority w:val="21"/>
    <w:qFormat/>
    <w:rsid w:val="000E00A2"/>
    <w:rPr>
      <w:i/>
      <w:iCs/>
      <w:color w:val="2F5496" w:themeColor="accent1" w:themeShade="BF"/>
    </w:rPr>
  </w:style>
  <w:style w:type="paragraph" w:styleId="Citationintense">
    <w:name w:val="Intense Quote"/>
    <w:basedOn w:val="Normal"/>
    <w:next w:val="Normal"/>
    <w:link w:val="CitationintenseCar"/>
    <w:uiPriority w:val="30"/>
    <w:qFormat/>
    <w:rsid w:val="000E00A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0E00A2"/>
    <w:rPr>
      <w:i/>
      <w:iCs/>
      <w:color w:val="2F5496" w:themeColor="accent1" w:themeShade="BF"/>
    </w:rPr>
  </w:style>
  <w:style w:type="character" w:styleId="Rfrenceintense">
    <w:name w:val="Intense Reference"/>
    <w:basedOn w:val="Policepardfaut"/>
    <w:uiPriority w:val="32"/>
    <w:qFormat/>
    <w:rsid w:val="000E00A2"/>
    <w:rPr>
      <w:b/>
      <w:bCs/>
      <w:smallCaps/>
      <w:color w:val="2F5496" w:themeColor="accent1" w:themeShade="BF"/>
      <w:spacing w:val="5"/>
    </w:rPr>
  </w:style>
  <w:style w:type="character" w:styleId="Lienhypertexte">
    <w:name w:val="Hyperlink"/>
    <w:rsid w:val="00A931FB"/>
    <w:rPr>
      <w:u w:val="single"/>
    </w:rPr>
  </w:style>
  <w:style w:type="paragraph" w:styleId="En-tte">
    <w:name w:val="header"/>
    <w:link w:val="En-tteCar"/>
    <w:rsid w:val="00A931FB"/>
    <w:pPr>
      <w:pBdr>
        <w:top w:val="nil"/>
        <w:left w:val="nil"/>
        <w:bottom w:val="nil"/>
        <w:right w:val="nil"/>
        <w:between w:val="nil"/>
        <w:bar w:val="nil"/>
      </w:pBdr>
      <w:spacing w:after="0" w:line="195" w:lineRule="atLeast"/>
      <w:jc w:val="right"/>
    </w:pPr>
    <w:rPr>
      <w:rFonts w:ascii="Sennheiser Office" w:eastAsia="Sennheiser Office" w:hAnsi="Sennheiser Office" w:cs="Sennheiser Office"/>
      <w:caps/>
      <w:color w:val="000000"/>
      <w:spacing w:val="11"/>
      <w:kern w:val="0"/>
      <w:sz w:val="15"/>
      <w:szCs w:val="15"/>
      <w:u w:color="000000"/>
      <w:bdr w:val="nil"/>
      <w:lang w:eastAsia="en-GB"/>
    </w:rPr>
  </w:style>
  <w:style w:type="character" w:customStyle="1" w:styleId="En-tteCar">
    <w:name w:val="En-tête Car"/>
    <w:basedOn w:val="Policepardfaut"/>
    <w:link w:val="En-tte"/>
    <w:rsid w:val="00A931FB"/>
    <w:rPr>
      <w:rFonts w:ascii="Sennheiser Office" w:eastAsia="Sennheiser Office" w:hAnsi="Sennheiser Office" w:cs="Sennheiser Office"/>
      <w:caps/>
      <w:color w:val="000000"/>
      <w:spacing w:val="11"/>
      <w:kern w:val="0"/>
      <w:sz w:val="15"/>
      <w:szCs w:val="15"/>
      <w:u w:color="000000"/>
      <w:bdr w:val="nil"/>
      <w:lang w:eastAsia="en-GB"/>
    </w:rPr>
  </w:style>
  <w:style w:type="paragraph" w:styleId="Pieddepage">
    <w:name w:val="footer"/>
    <w:link w:val="PieddepageCar"/>
    <w:rsid w:val="00A931FB"/>
    <w:pPr>
      <w:pBdr>
        <w:top w:val="nil"/>
        <w:left w:val="nil"/>
        <w:bottom w:val="nil"/>
        <w:right w:val="nil"/>
        <w:between w:val="nil"/>
        <w:bar w:val="nil"/>
      </w:pBdr>
      <w:spacing w:after="0" w:line="180" w:lineRule="atLeast"/>
    </w:pPr>
    <w:rPr>
      <w:rFonts w:ascii="Sennheiser Office" w:eastAsia="Sennheiser Office" w:hAnsi="Sennheiser Office" w:cs="Sennheiser Office"/>
      <w:color w:val="000000"/>
      <w:kern w:val="0"/>
      <w:sz w:val="12"/>
      <w:szCs w:val="12"/>
      <w:u w:color="000000"/>
      <w:bdr w:val="nil"/>
      <w:lang w:eastAsia="en-GB"/>
    </w:rPr>
  </w:style>
  <w:style w:type="character" w:customStyle="1" w:styleId="PieddepageCar">
    <w:name w:val="Pied de page Car"/>
    <w:basedOn w:val="Policepardfaut"/>
    <w:link w:val="Pieddepage"/>
    <w:rsid w:val="00A931FB"/>
    <w:rPr>
      <w:rFonts w:ascii="Sennheiser Office" w:eastAsia="Sennheiser Office" w:hAnsi="Sennheiser Office" w:cs="Sennheiser Office"/>
      <w:color w:val="000000"/>
      <w:kern w:val="0"/>
      <w:sz w:val="12"/>
      <w:szCs w:val="12"/>
      <w:u w:color="000000"/>
      <w:bdr w:val="nil"/>
      <w:lang w:eastAsia="en-GB"/>
    </w:rPr>
  </w:style>
  <w:style w:type="paragraph" w:customStyle="1" w:styleId="Body">
    <w:name w:val="Body"/>
    <w:rsid w:val="00A931FB"/>
    <w:pPr>
      <w:pBdr>
        <w:top w:val="nil"/>
        <w:left w:val="nil"/>
        <w:bottom w:val="nil"/>
        <w:right w:val="nil"/>
        <w:between w:val="nil"/>
        <w:bar w:val="nil"/>
      </w:pBdr>
      <w:spacing w:after="0" w:line="360" w:lineRule="auto"/>
    </w:pPr>
    <w:rPr>
      <w:rFonts w:ascii="Sennheiser Office" w:eastAsia="Sennheiser Office" w:hAnsi="Sennheiser Office" w:cs="Sennheiser Office"/>
      <w:color w:val="000000"/>
      <w:kern w:val="0"/>
      <w:sz w:val="18"/>
      <w:szCs w:val="18"/>
      <w:u w:color="000000"/>
      <w:bdr w:val="nil"/>
      <w:lang w:eastAsia="en-GB"/>
    </w:rPr>
  </w:style>
  <w:style w:type="paragraph" w:customStyle="1" w:styleId="About">
    <w:name w:val="About"/>
    <w:qFormat/>
    <w:rsid w:val="00A931FB"/>
    <w:pPr>
      <w:pBdr>
        <w:top w:val="nil"/>
        <w:left w:val="nil"/>
        <w:bottom w:val="nil"/>
        <w:right w:val="nil"/>
        <w:between w:val="nil"/>
        <w:bar w:val="nil"/>
      </w:pBdr>
      <w:spacing w:after="0" w:line="240" w:lineRule="auto"/>
    </w:pPr>
    <w:rPr>
      <w:rFonts w:ascii="Sennheiser Office" w:eastAsia="Sennheiser Office" w:hAnsi="Sennheiser Office" w:cs="Sennheiser Office"/>
      <w:color w:val="000000"/>
      <w:kern w:val="0"/>
      <w:sz w:val="18"/>
      <w:szCs w:val="18"/>
      <w:u w:color="000000"/>
      <w:bdr w:val="nil"/>
      <w:lang w:eastAsia="en-GB"/>
    </w:rPr>
  </w:style>
  <w:style w:type="character" w:customStyle="1" w:styleId="Hyperlink1">
    <w:name w:val="Hyperlink.1"/>
    <w:basedOn w:val="Policepardfaut"/>
    <w:rsid w:val="00A931FB"/>
    <w:rPr>
      <w:color w:val="0095D5"/>
      <w:u w:val="none" w:color="0095D5"/>
      <w14:textOutline w14:w="0" w14:cap="rnd" w14:cmpd="sng" w14:algn="ctr">
        <w14:noFill/>
        <w14:prstDash w14:val="solid"/>
        <w14:bevel/>
      </w14:textOutline>
    </w:rPr>
  </w:style>
  <w:style w:type="paragraph" w:customStyle="1" w:styleId="paragraph">
    <w:name w:val="paragraph"/>
    <w:basedOn w:val="Normal"/>
    <w:rsid w:val="00A931FB"/>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paragraph" w:styleId="Rvision">
    <w:name w:val="Revision"/>
    <w:hidden/>
    <w:uiPriority w:val="99"/>
    <w:semiHidden/>
    <w:rsid w:val="00DD1FB4"/>
    <w:pPr>
      <w:spacing w:after="0" w:line="240" w:lineRule="auto"/>
    </w:pPr>
  </w:style>
  <w:style w:type="character" w:styleId="Accentuation">
    <w:name w:val="Emphasis"/>
    <w:basedOn w:val="Policepardfaut"/>
    <w:uiPriority w:val="20"/>
    <w:qFormat/>
    <w:rsid w:val="00857A28"/>
    <w:rPr>
      <w:i/>
      <w:iCs/>
    </w:rPr>
  </w:style>
  <w:style w:type="character" w:styleId="lev">
    <w:name w:val="Strong"/>
    <w:basedOn w:val="Policepardfaut"/>
    <w:uiPriority w:val="22"/>
    <w:qFormat/>
    <w:rsid w:val="00857A28"/>
    <w:rPr>
      <w:b/>
      <w:bCs/>
    </w:rPr>
  </w:style>
  <w:style w:type="paragraph" w:styleId="NormalWeb">
    <w:name w:val="Normal (Web)"/>
    <w:basedOn w:val="Normal"/>
    <w:uiPriority w:val="99"/>
    <w:unhideWhenUsed/>
    <w:rsid w:val="00AA4D13"/>
    <w:pPr>
      <w:spacing w:before="100" w:beforeAutospacing="1" w:after="100" w:afterAutospacing="1" w:line="240" w:lineRule="auto"/>
    </w:pPr>
    <w:rPr>
      <w:rFonts w:ascii="Times New Roman" w:eastAsia="Times New Roman" w:hAnsi="Times New Roman" w:cs="Times New Roman"/>
      <w:kern w:val="0"/>
      <w:sz w:val="24"/>
      <w:szCs w:val="24"/>
      <w:lang w:val="de-DE"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ulien.v@marie-antoinette.f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sennheiser.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valentine.vialis@sennheis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2980b2-997a-4a96-b6ca-5985986af73a" xsi:nil="true"/>
    <lcf76f155ced4ddcb4097134ff3c332f xmlns="b306a140-d0f9-4fc6-ae4b-33081741ce1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9" ma:contentTypeDescription="Create a new document." ma:contentTypeScope="" ma:versionID="57ea3c5b080c5cc06828dceb77f045c7">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9ac8ad090a69b8c970903c9ed719701c"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5a8107-27e2-4fb8-94ae-5b5760ffe99c}" ma:internalName="TaxCatchAll" ma:showField="CatchAllData" ma:web="142980b2-997a-4a96-b6ca-5985986af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74A6C4-4D44-4075-A3CD-A8755B64B3C6}">
  <ds:schemaRefs>
    <ds:schemaRef ds:uri="http://schemas.microsoft.com/office/2006/metadata/properties"/>
    <ds:schemaRef ds:uri="http://schemas.microsoft.com/office/infopath/2007/PartnerControls"/>
    <ds:schemaRef ds:uri="142980b2-997a-4a96-b6ca-5985986af73a"/>
    <ds:schemaRef ds:uri="b306a140-d0f9-4fc6-ae4b-33081741ce19"/>
  </ds:schemaRefs>
</ds:datastoreItem>
</file>

<file path=customXml/itemProps2.xml><?xml version="1.0" encoding="utf-8"?>
<ds:datastoreItem xmlns:ds="http://schemas.openxmlformats.org/officeDocument/2006/customXml" ds:itemID="{AC7FB3BB-2D7C-4C8D-A971-B10F8067A0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817E46-8A4E-45A7-9DD0-280E7BB0C9F8}">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801</Words>
  <Characters>4409</Characters>
  <Application>Microsoft Office Word</Application>
  <DocSecurity>0</DocSecurity>
  <Lines>36</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Horan, Jeffrey</dc:creator>
  <cp:keywords/>
  <dc:description/>
  <cp:lastModifiedBy>Julien Vermessen</cp:lastModifiedBy>
  <cp:revision>3</cp:revision>
  <cp:lastPrinted>2025-04-18T13:10:00Z</cp:lastPrinted>
  <dcterms:created xsi:type="dcterms:W3CDTF">2025-04-18T13:10:00Z</dcterms:created>
  <dcterms:modified xsi:type="dcterms:W3CDTF">2025-04-18T13:10:00Z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8feb2873-888b-4d8e-986a-ad3d661c40fe</vt:lpwstr>
  </property>
  <property fmtid="{D5CDD505-2E9C-101B-9397-08002B2CF9AE}" pid="3" name="ContentTypeId">
    <vt:lpwstr>0x01010072939686CD705540ABF6A718AE3D1A37</vt:lpwstr>
  </property>
  <property fmtid="{D5CDD505-2E9C-101B-9397-08002B2CF9AE}" pid="4" name="MediaServiceImageTags">
    <vt:lpwstr/>
  </property>
</Properties>
</file>