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91E52" w14:textId="77777777" w:rsidR="007E652C" w:rsidRPr="00F34A39" w:rsidRDefault="007E652C">
      <w:pPr>
        <w:spacing w:after="0"/>
        <w:ind w:firstLine="720"/>
        <w:jc w:val="right"/>
        <w:rPr>
          <w:rFonts w:ascii="Gill Sans MT" w:eastAsia="Cabin" w:hAnsi="Gill Sans MT" w:cs="Cabin"/>
          <w:b/>
          <w:sz w:val="22"/>
          <w:szCs w:val="22"/>
        </w:rPr>
      </w:pPr>
    </w:p>
    <w:p w14:paraId="3BCCF972" w14:textId="6DB18915" w:rsidR="007E652C" w:rsidRPr="00F34A39" w:rsidRDefault="00484A31">
      <w:pPr>
        <w:spacing w:after="0" w:line="336" w:lineRule="auto"/>
        <w:jc w:val="center"/>
        <w:rPr>
          <w:rFonts w:ascii="Gill Sans MT" w:eastAsia="Cabin" w:hAnsi="Gill Sans MT" w:cs="Cabin"/>
          <w:b/>
        </w:rPr>
      </w:pPr>
      <w:r w:rsidRPr="00F34A39">
        <w:rPr>
          <w:rFonts w:ascii="Gill Sans MT" w:eastAsia="Cabin" w:hAnsi="Gill Sans MT" w:cs="Cabin"/>
          <w:b/>
        </w:rPr>
        <w:br/>
      </w:r>
      <w:r w:rsidR="00C85017">
        <w:rPr>
          <w:rFonts w:ascii="Gill Sans MT" w:eastAsia="Cabin" w:hAnsi="Gill Sans MT" w:cs="Cabin"/>
          <w:b/>
        </w:rPr>
        <w:t xml:space="preserve">NAMM 2020: Amphion </w:t>
      </w:r>
      <w:r w:rsidR="00CC487E">
        <w:rPr>
          <w:rFonts w:ascii="Gill Sans MT" w:eastAsia="Cabin" w:hAnsi="Gill Sans MT" w:cs="Cabin"/>
          <w:b/>
        </w:rPr>
        <w:t>Unveils</w:t>
      </w:r>
      <w:r w:rsidR="00C85017">
        <w:rPr>
          <w:rFonts w:ascii="Gill Sans MT" w:eastAsia="Cabin" w:hAnsi="Gill Sans MT" w:cs="Cabin"/>
          <w:b/>
        </w:rPr>
        <w:t xml:space="preserve"> the Next Generation of </w:t>
      </w:r>
      <w:r w:rsidR="00CC487E">
        <w:rPr>
          <w:rFonts w:ascii="Gill Sans MT" w:eastAsia="Cabin" w:hAnsi="Gill Sans MT" w:cs="Cabin"/>
          <w:b/>
        </w:rPr>
        <w:t xml:space="preserve">Precision </w:t>
      </w:r>
      <w:r w:rsidR="00C85017">
        <w:rPr>
          <w:rFonts w:ascii="Gill Sans MT" w:eastAsia="Cabin" w:hAnsi="Gill Sans MT" w:cs="Cabin"/>
          <w:b/>
        </w:rPr>
        <w:t xml:space="preserve">Studio </w:t>
      </w:r>
      <w:r w:rsidR="00CC487E">
        <w:rPr>
          <w:rFonts w:ascii="Gill Sans MT" w:eastAsia="Cabin" w:hAnsi="Gill Sans MT" w:cs="Cabin"/>
          <w:b/>
        </w:rPr>
        <w:t xml:space="preserve">Amplification </w:t>
      </w:r>
      <w:r w:rsidR="00C85017">
        <w:rPr>
          <w:rFonts w:ascii="Gill Sans MT" w:eastAsia="Cabin" w:hAnsi="Gill Sans MT" w:cs="Cabin"/>
          <w:b/>
        </w:rPr>
        <w:t>with Amp700</w:t>
      </w:r>
    </w:p>
    <w:p w14:paraId="300455ED" w14:textId="1222281F" w:rsidR="00CC487E" w:rsidRDefault="00CC487E">
      <w:pPr>
        <w:spacing w:after="0" w:line="336" w:lineRule="auto"/>
        <w:jc w:val="center"/>
        <w:rPr>
          <w:rFonts w:ascii="Gill Sans MT" w:eastAsia="Cabin" w:hAnsi="Gill Sans MT" w:cs="Cabin"/>
          <w:i/>
        </w:rPr>
      </w:pPr>
    </w:p>
    <w:p w14:paraId="1A2772AD" w14:textId="2A135B0E" w:rsidR="00FD4EA5" w:rsidRPr="007E122B" w:rsidRDefault="007E122B" w:rsidP="007E122B">
      <w:pPr>
        <w:spacing w:after="0" w:line="336" w:lineRule="auto"/>
        <w:jc w:val="center"/>
        <w:rPr>
          <w:rFonts w:ascii="Gill Sans MT" w:eastAsia="Cabin" w:hAnsi="Gill Sans MT" w:cs="Cabin"/>
          <w:i/>
        </w:rPr>
      </w:pPr>
      <w:r>
        <w:rPr>
          <w:rFonts w:ascii="Gill Sans MT" w:eastAsia="Cabin" w:hAnsi="Gill Sans MT" w:cs="Cabin"/>
          <w:i/>
        </w:rPr>
        <w:t>Amp700</w:t>
      </w:r>
      <w:r w:rsidR="00E7690D" w:rsidRPr="007E122B">
        <w:rPr>
          <w:rFonts w:ascii="Gill Sans MT" w:eastAsia="Cabin" w:hAnsi="Gill Sans MT" w:cs="Cabin"/>
          <w:i/>
        </w:rPr>
        <w:t xml:space="preserve"> pairs Class D power and performance with Class A </w:t>
      </w:r>
      <w:r w:rsidR="00CE18D6">
        <w:rPr>
          <w:rFonts w:ascii="Gill Sans MT" w:eastAsia="Cabin" w:hAnsi="Gill Sans MT" w:cs="Cabin"/>
          <w:i/>
        </w:rPr>
        <w:t xml:space="preserve">buffer stage </w:t>
      </w:r>
      <w:r>
        <w:rPr>
          <w:rFonts w:ascii="Gill Sans MT" w:eastAsia="Cabin" w:hAnsi="Gill Sans MT" w:cs="Cabin"/>
          <w:i/>
        </w:rPr>
        <w:t>tonality</w:t>
      </w:r>
      <w:r w:rsidRPr="007E122B">
        <w:rPr>
          <w:rFonts w:ascii="Gill Sans MT" w:eastAsia="Cabin" w:hAnsi="Gill Sans MT" w:cs="Cabin"/>
          <w:i/>
        </w:rPr>
        <w:t xml:space="preserve"> for accurate, musical monitoring</w:t>
      </w:r>
    </w:p>
    <w:p w14:paraId="6BD58EDF" w14:textId="77777777" w:rsidR="00FD4EA5" w:rsidRPr="00FD4EA5" w:rsidRDefault="00FD4EA5">
      <w:pPr>
        <w:spacing w:after="0" w:line="336" w:lineRule="auto"/>
        <w:jc w:val="center"/>
        <w:rPr>
          <w:rFonts w:ascii="Gill Sans MT" w:eastAsia="Cabin" w:hAnsi="Gill Sans MT" w:cs="Cabin"/>
          <w:i/>
          <w:highlight w:val="yellow"/>
        </w:rPr>
      </w:pPr>
    </w:p>
    <w:p w14:paraId="4517AD72" w14:textId="245997D6" w:rsidR="002D2B3D" w:rsidRDefault="000F0DD0">
      <w:pPr>
        <w:spacing w:after="0" w:line="336" w:lineRule="auto"/>
        <w:rPr>
          <w:rFonts w:ascii="Gill Sans MT" w:eastAsia="Cabin" w:hAnsi="Gill Sans MT" w:cs="Cabin"/>
        </w:rPr>
      </w:pPr>
      <w:bookmarkStart w:id="0" w:name="30j0zll" w:colFirst="0" w:colLast="0"/>
      <w:bookmarkStart w:id="1" w:name="gjdgxs" w:colFirst="0" w:colLast="0"/>
      <w:bookmarkEnd w:id="0"/>
      <w:bookmarkEnd w:id="1"/>
      <w:r>
        <w:rPr>
          <w:rFonts w:ascii="Gill Sans MT" w:eastAsia="Cabin" w:hAnsi="Gill Sans MT" w:cs="Cabin"/>
          <w:b/>
        </w:rPr>
        <w:t>Anaheim, CA</w:t>
      </w:r>
      <w:r w:rsidR="00F2278D" w:rsidRPr="00F34A39">
        <w:rPr>
          <w:rFonts w:ascii="Gill Sans MT" w:eastAsia="Cabin" w:hAnsi="Gill Sans MT" w:cs="Cabin"/>
          <w:b/>
        </w:rPr>
        <w:t xml:space="preserve"> -- </w:t>
      </w:r>
      <w:r w:rsidR="00484A31" w:rsidRPr="00F34A39">
        <w:rPr>
          <w:rFonts w:ascii="Gill Sans MT" w:eastAsia="Cabin" w:hAnsi="Gill Sans MT" w:cs="Cabin"/>
          <w:b/>
        </w:rPr>
        <w:t xml:space="preserve">December </w:t>
      </w:r>
      <w:r w:rsidR="00A47FA2">
        <w:rPr>
          <w:rFonts w:ascii="Gill Sans MT" w:eastAsia="Cabin" w:hAnsi="Gill Sans MT" w:cs="Cabin"/>
          <w:b/>
        </w:rPr>
        <w:t>18</w:t>
      </w:r>
      <w:r w:rsidR="00484A31" w:rsidRPr="00F34A39">
        <w:rPr>
          <w:rFonts w:ascii="Gill Sans MT" w:eastAsia="Cabin" w:hAnsi="Gill Sans MT" w:cs="Cabin"/>
          <w:b/>
        </w:rPr>
        <w:t>, 20</w:t>
      </w:r>
      <w:r w:rsidR="00F34A39">
        <w:rPr>
          <w:rFonts w:ascii="Gill Sans MT" w:eastAsia="Cabin" w:hAnsi="Gill Sans MT" w:cs="Cabin"/>
          <w:b/>
        </w:rPr>
        <w:t>19</w:t>
      </w:r>
      <w:r w:rsidR="00484A31" w:rsidRPr="00F34A39">
        <w:rPr>
          <w:rFonts w:ascii="Gill Sans MT" w:eastAsia="Cabin" w:hAnsi="Gill Sans MT" w:cs="Cabin"/>
          <w:b/>
        </w:rPr>
        <w:t xml:space="preserve"> –</w:t>
      </w:r>
      <w:r w:rsidR="00AC3037">
        <w:rPr>
          <w:rFonts w:ascii="Gill Sans MT" w:eastAsia="Cabin" w:hAnsi="Gill Sans MT" w:cs="Cabin"/>
        </w:rPr>
        <w:t xml:space="preserve"> </w:t>
      </w:r>
      <w:r w:rsidR="00847C8B">
        <w:rPr>
          <w:rFonts w:ascii="Gill Sans MT" w:eastAsia="Cabin" w:hAnsi="Gill Sans MT" w:cs="Cabin"/>
        </w:rPr>
        <w:t xml:space="preserve">Finnish loudspeaker manufacturer Amphion [ACC North, Booth #16323] have announced </w:t>
      </w:r>
      <w:r w:rsidR="00323081">
        <w:rPr>
          <w:rFonts w:ascii="Gill Sans MT" w:eastAsia="Cabin" w:hAnsi="Gill Sans MT" w:cs="Cabin"/>
        </w:rPr>
        <w:t xml:space="preserve">that they will be showcasing </w:t>
      </w:r>
      <w:r w:rsidR="00CC487E">
        <w:rPr>
          <w:rFonts w:ascii="Gill Sans MT" w:eastAsia="Cabin" w:hAnsi="Gill Sans MT" w:cs="Cabin"/>
        </w:rPr>
        <w:t xml:space="preserve">Amp700, </w:t>
      </w:r>
      <w:r w:rsidR="00F743FA">
        <w:rPr>
          <w:rFonts w:ascii="Gill Sans MT" w:eastAsia="Cabin" w:hAnsi="Gill Sans MT" w:cs="Cabin"/>
        </w:rPr>
        <w:t xml:space="preserve">the latest iteration of their </w:t>
      </w:r>
      <w:r w:rsidR="00A47FA2">
        <w:rPr>
          <w:rFonts w:ascii="Gill Sans MT" w:eastAsia="Cabin" w:hAnsi="Gill Sans MT" w:cs="Cabin"/>
        </w:rPr>
        <w:t>Class D</w:t>
      </w:r>
      <w:r w:rsidR="00F743FA">
        <w:rPr>
          <w:rFonts w:ascii="Gill Sans MT" w:eastAsia="Cabin" w:hAnsi="Gill Sans MT" w:cs="Cabin"/>
        </w:rPr>
        <w:t xml:space="preserve"> power amplifiers, </w:t>
      </w:r>
      <w:r w:rsidR="00323081">
        <w:rPr>
          <w:rFonts w:ascii="Gill Sans MT" w:eastAsia="Cabin" w:hAnsi="Gill Sans MT" w:cs="Cabin"/>
        </w:rPr>
        <w:t>at the 2020 NAMM Show</w:t>
      </w:r>
      <w:r w:rsidR="00847C8B">
        <w:rPr>
          <w:rFonts w:ascii="Gill Sans MT" w:eastAsia="Cabin" w:hAnsi="Gill Sans MT" w:cs="Cabin"/>
        </w:rPr>
        <w:t xml:space="preserve">. </w:t>
      </w:r>
      <w:r w:rsidR="002D2B3D">
        <w:rPr>
          <w:rFonts w:ascii="Gill Sans MT" w:eastAsia="Cabin" w:hAnsi="Gill Sans MT" w:cs="Cabin"/>
        </w:rPr>
        <w:t xml:space="preserve">Amp700 </w:t>
      </w:r>
      <w:r w:rsidR="00F743FA">
        <w:rPr>
          <w:rFonts w:ascii="Gill Sans MT" w:eastAsia="Cabin" w:hAnsi="Gill Sans MT" w:cs="Cabin"/>
        </w:rPr>
        <w:t xml:space="preserve">builds on Amphion’s existing </w:t>
      </w:r>
      <w:r w:rsidR="00AF48F9">
        <w:rPr>
          <w:rFonts w:ascii="Gill Sans MT" w:eastAsia="Cabin" w:hAnsi="Gill Sans MT" w:cs="Cabin"/>
        </w:rPr>
        <w:t xml:space="preserve">high-performance </w:t>
      </w:r>
      <w:r w:rsidR="00F743FA">
        <w:rPr>
          <w:rFonts w:ascii="Gill Sans MT" w:eastAsia="Cabin" w:hAnsi="Gill Sans MT" w:cs="Cabin"/>
        </w:rPr>
        <w:t>amplifier technology while offering</w:t>
      </w:r>
      <w:r w:rsidR="00481B8C">
        <w:rPr>
          <w:rFonts w:ascii="Gill Sans MT" w:eastAsia="Cabin" w:hAnsi="Gill Sans MT" w:cs="Cabin"/>
        </w:rPr>
        <w:t xml:space="preserve"> </w:t>
      </w:r>
      <w:r w:rsidR="00FA261F">
        <w:rPr>
          <w:rFonts w:ascii="Gill Sans MT" w:eastAsia="Cabin" w:hAnsi="Gill Sans MT" w:cs="Cabin"/>
        </w:rPr>
        <w:t>additional</w:t>
      </w:r>
      <w:r w:rsidR="002D2B3D">
        <w:rPr>
          <w:rFonts w:ascii="Gill Sans MT" w:eastAsia="Cabin" w:hAnsi="Gill Sans MT" w:cs="Cabin"/>
        </w:rPr>
        <w:t xml:space="preserve"> headroom </w:t>
      </w:r>
      <w:r w:rsidR="00FA261F">
        <w:rPr>
          <w:rFonts w:ascii="Gill Sans MT" w:eastAsia="Cabin" w:hAnsi="Gill Sans MT" w:cs="Cabin"/>
        </w:rPr>
        <w:t xml:space="preserve">and tighter controllability </w:t>
      </w:r>
      <w:r w:rsidR="00CE18D6">
        <w:rPr>
          <w:rFonts w:ascii="Gill Sans MT" w:eastAsia="Cabin" w:hAnsi="Gill Sans MT" w:cs="Cabin"/>
        </w:rPr>
        <w:t>over</w:t>
      </w:r>
      <w:r w:rsidR="00F743FA">
        <w:rPr>
          <w:rFonts w:ascii="Gill Sans MT" w:eastAsia="Cabin" w:hAnsi="Gill Sans MT" w:cs="Cabin"/>
        </w:rPr>
        <w:t xml:space="preserve"> its predecessors</w:t>
      </w:r>
      <w:r w:rsidR="00FA261F">
        <w:rPr>
          <w:rFonts w:ascii="Gill Sans MT" w:eastAsia="Cabin" w:hAnsi="Gill Sans MT" w:cs="Cabin"/>
        </w:rPr>
        <w:t xml:space="preserve">, </w:t>
      </w:r>
      <w:r w:rsidR="00F743FA">
        <w:rPr>
          <w:rFonts w:ascii="Gill Sans MT" w:eastAsia="Cabin" w:hAnsi="Gill Sans MT" w:cs="Cabin"/>
        </w:rPr>
        <w:t xml:space="preserve">showing Amphion’s continued commitment to </w:t>
      </w:r>
      <w:r w:rsidR="00366B56">
        <w:rPr>
          <w:rFonts w:ascii="Gill Sans MT" w:eastAsia="Cabin" w:hAnsi="Gill Sans MT" w:cs="Cabin"/>
        </w:rPr>
        <w:t>accurate sound representation</w:t>
      </w:r>
      <w:r w:rsidR="00CC487E">
        <w:rPr>
          <w:rFonts w:ascii="Gill Sans MT" w:eastAsia="Cabin" w:hAnsi="Gill Sans MT" w:cs="Cabin"/>
        </w:rPr>
        <w:t xml:space="preserve"> and precision design</w:t>
      </w:r>
      <w:r w:rsidR="00F743FA">
        <w:rPr>
          <w:rFonts w:ascii="Gill Sans MT" w:eastAsia="Cabin" w:hAnsi="Gill Sans MT" w:cs="Cabin"/>
        </w:rPr>
        <w:t xml:space="preserve">. </w:t>
      </w:r>
      <w:r w:rsidR="002D2B3D">
        <w:rPr>
          <w:rFonts w:ascii="Gill Sans MT" w:eastAsia="Cabin" w:hAnsi="Gill Sans MT" w:cs="Cabin"/>
        </w:rPr>
        <w:t>Amp700 is currently shipping and is available for US$1800.</w:t>
      </w:r>
    </w:p>
    <w:p w14:paraId="31C64E0C" w14:textId="374E6127" w:rsidR="002D2B3D" w:rsidRDefault="002D2B3D">
      <w:pPr>
        <w:spacing w:after="0" w:line="336" w:lineRule="auto"/>
        <w:rPr>
          <w:rFonts w:ascii="Gill Sans MT" w:eastAsia="Cabin" w:hAnsi="Gill Sans MT" w:cs="Cabin"/>
        </w:rPr>
      </w:pPr>
    </w:p>
    <w:p w14:paraId="5F2AA821" w14:textId="1B3A5838" w:rsidR="00AF48F9" w:rsidRDefault="00CC487E" w:rsidP="002D2B3D">
      <w:pPr>
        <w:spacing w:after="0" w:line="336" w:lineRule="auto"/>
        <w:rPr>
          <w:rFonts w:ascii="Gill Sans MT" w:eastAsia="Cabin" w:hAnsi="Gill Sans MT" w:cs="Cabin"/>
        </w:rPr>
      </w:pPr>
      <w:r>
        <w:rPr>
          <w:rFonts w:ascii="Gill Sans MT" w:eastAsia="Cabin" w:hAnsi="Gill Sans MT" w:cs="Cabin"/>
          <w:noProof/>
        </w:rPr>
        <w:drawing>
          <wp:anchor distT="0" distB="0" distL="114300" distR="114300" simplePos="0" relativeHeight="251658240" behindDoc="1" locked="0" layoutInCell="1" allowOverlap="1" wp14:anchorId="0618F5E4" wp14:editId="573614EB">
            <wp:simplePos x="0" y="0"/>
            <wp:positionH relativeFrom="column">
              <wp:posOffset>-2540</wp:posOffset>
            </wp:positionH>
            <wp:positionV relativeFrom="paragraph">
              <wp:posOffset>523543</wp:posOffset>
            </wp:positionV>
            <wp:extent cx="3050540" cy="1897380"/>
            <wp:effectExtent l="0" t="0" r="0" b="0"/>
            <wp:wrapTight wrapText="bothSides">
              <wp:wrapPolygon edited="0">
                <wp:start x="0" y="0"/>
                <wp:lineTo x="0" y="21398"/>
                <wp:lineTo x="21492" y="21398"/>
                <wp:lineTo x="21492" y="0"/>
                <wp:lineTo x="0" y="0"/>
              </wp:wrapPolygon>
            </wp:wrapTight>
            <wp:docPr id="1" name="Picture 1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p7001Smal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0540" cy="18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468A">
        <w:rPr>
          <w:rFonts w:ascii="Gill Sans MT" w:eastAsia="Cabin" w:hAnsi="Gill Sans MT" w:cs="Cabin"/>
        </w:rPr>
        <w:t>The</w:t>
      </w:r>
      <w:r w:rsidR="00F743FA">
        <w:rPr>
          <w:rFonts w:ascii="Gill Sans MT" w:eastAsia="Cabin" w:hAnsi="Gill Sans MT" w:cs="Cabin"/>
        </w:rPr>
        <w:t xml:space="preserve"> heart of Amp700</w:t>
      </w:r>
      <w:r w:rsidR="00481B8C">
        <w:rPr>
          <w:rFonts w:ascii="Gill Sans MT" w:eastAsia="Cabin" w:hAnsi="Gill Sans MT" w:cs="Cabin"/>
        </w:rPr>
        <w:t xml:space="preserve"> </w:t>
      </w:r>
      <w:r w:rsidR="00F743FA">
        <w:rPr>
          <w:rFonts w:ascii="Gill Sans MT" w:eastAsia="Cabin" w:hAnsi="Gill Sans MT" w:cs="Cabin"/>
        </w:rPr>
        <w:t xml:space="preserve">is its </w:t>
      </w:r>
      <w:r w:rsidR="00366B56">
        <w:rPr>
          <w:rFonts w:ascii="Gill Sans MT" w:eastAsia="Cabin" w:hAnsi="Gill Sans MT" w:cs="Cabin"/>
        </w:rPr>
        <w:t xml:space="preserve">robust </w:t>
      </w:r>
      <w:r w:rsidR="00F743FA">
        <w:rPr>
          <w:rFonts w:ascii="Gill Sans MT" w:eastAsia="Cabin" w:hAnsi="Gill Sans MT" w:cs="Cabin"/>
        </w:rPr>
        <w:t>Class-D power section</w:t>
      </w:r>
      <w:r w:rsidR="007751CD">
        <w:rPr>
          <w:rFonts w:ascii="Gill Sans MT" w:eastAsia="Cabin" w:hAnsi="Gill Sans MT" w:cs="Cabin"/>
        </w:rPr>
        <w:t xml:space="preserve"> which provides </w:t>
      </w:r>
      <w:r w:rsidR="00F743FA">
        <w:rPr>
          <w:rFonts w:ascii="Gill Sans MT" w:eastAsia="Cabin" w:hAnsi="Gill Sans MT" w:cs="Cabin"/>
        </w:rPr>
        <w:t xml:space="preserve">2x350w at 8ohms and 2x700w at 4 ohms. </w:t>
      </w:r>
      <w:r w:rsidR="00481B8C">
        <w:rPr>
          <w:rFonts w:ascii="Gill Sans MT" w:eastAsia="Cabin" w:hAnsi="Gill Sans MT" w:cs="Cabin"/>
        </w:rPr>
        <w:t xml:space="preserve">The added power </w:t>
      </w:r>
      <w:r w:rsidR="001A39FE">
        <w:rPr>
          <w:rFonts w:ascii="Gill Sans MT" w:eastAsia="Cabin" w:hAnsi="Gill Sans MT" w:cs="Cabin"/>
        </w:rPr>
        <w:t>over</w:t>
      </w:r>
      <w:r w:rsidR="00481B8C">
        <w:rPr>
          <w:rFonts w:ascii="Gill Sans MT" w:eastAsia="Cabin" w:hAnsi="Gill Sans MT" w:cs="Cabin"/>
        </w:rPr>
        <w:t xml:space="preserve"> its predecessor, Amp500, </w:t>
      </w:r>
      <w:r w:rsidR="007E122B">
        <w:rPr>
          <w:rFonts w:ascii="Gill Sans MT" w:eastAsia="Cabin" w:hAnsi="Gill Sans MT" w:cs="Cabin"/>
        </w:rPr>
        <w:t>gives</w:t>
      </w:r>
      <w:r w:rsidR="00481B8C">
        <w:rPr>
          <w:rFonts w:ascii="Gill Sans MT" w:eastAsia="Cabin" w:hAnsi="Gill Sans MT" w:cs="Cabin"/>
        </w:rPr>
        <w:t xml:space="preserve"> Amp700 improved </w:t>
      </w:r>
      <w:r w:rsidR="00366B56">
        <w:rPr>
          <w:rFonts w:ascii="Gill Sans MT" w:eastAsia="Cabin" w:hAnsi="Gill Sans MT" w:cs="Cabin"/>
        </w:rPr>
        <w:t>accuracy</w:t>
      </w:r>
      <w:r w:rsidR="00481B8C">
        <w:rPr>
          <w:rFonts w:ascii="Gill Sans MT" w:eastAsia="Cabin" w:hAnsi="Gill Sans MT" w:cs="Cabin"/>
        </w:rPr>
        <w:t xml:space="preserve"> and tonality across </w:t>
      </w:r>
      <w:r w:rsidR="00FA261F">
        <w:rPr>
          <w:rFonts w:ascii="Gill Sans MT" w:eastAsia="Cabin" w:hAnsi="Gill Sans MT" w:cs="Cabin"/>
        </w:rPr>
        <w:t>all frequency ranges</w:t>
      </w:r>
      <w:r w:rsidR="00AF48F9">
        <w:rPr>
          <w:rFonts w:ascii="Gill Sans MT" w:eastAsia="Cabin" w:hAnsi="Gill Sans MT" w:cs="Cabin"/>
        </w:rPr>
        <w:t xml:space="preserve"> </w:t>
      </w:r>
      <w:r w:rsidR="00FA261F">
        <w:rPr>
          <w:rFonts w:ascii="Gill Sans MT" w:eastAsia="Cabin" w:hAnsi="Gill Sans MT" w:cs="Cabin"/>
        </w:rPr>
        <w:t>and</w:t>
      </w:r>
      <w:r w:rsidR="00481B8C">
        <w:rPr>
          <w:rFonts w:ascii="Gill Sans MT" w:eastAsia="Cabin" w:hAnsi="Gill Sans MT" w:cs="Cabin"/>
        </w:rPr>
        <w:t xml:space="preserve"> lower distortion at </w:t>
      </w:r>
      <w:r w:rsidR="00AF48F9">
        <w:rPr>
          <w:rFonts w:ascii="Gill Sans MT" w:eastAsia="Cabin" w:hAnsi="Gill Sans MT" w:cs="Cabin"/>
        </w:rPr>
        <w:t>even its highest settings</w:t>
      </w:r>
      <w:r w:rsidR="00481B8C">
        <w:rPr>
          <w:rFonts w:ascii="Gill Sans MT" w:eastAsia="Cabin" w:hAnsi="Gill Sans MT" w:cs="Cabin"/>
        </w:rPr>
        <w:t xml:space="preserve">. </w:t>
      </w:r>
      <w:r w:rsidR="007751CD">
        <w:rPr>
          <w:rFonts w:ascii="Gill Sans MT" w:eastAsia="Cabin" w:hAnsi="Gill Sans MT" w:cs="Cabin"/>
        </w:rPr>
        <w:t xml:space="preserve">Amp700 </w:t>
      </w:r>
      <w:r w:rsidR="00FD4EA5">
        <w:rPr>
          <w:rFonts w:ascii="Gill Sans MT" w:eastAsia="Cabin" w:hAnsi="Gill Sans MT" w:cs="Cabin"/>
        </w:rPr>
        <w:t>has also</w:t>
      </w:r>
      <w:r w:rsidR="00AF48F9">
        <w:rPr>
          <w:rFonts w:ascii="Gill Sans MT" w:eastAsia="Cabin" w:hAnsi="Gill Sans MT" w:cs="Cabin"/>
        </w:rPr>
        <w:t xml:space="preserve"> been synergistically designed with Amphion’s existing </w:t>
      </w:r>
      <w:r w:rsidR="0064468A">
        <w:rPr>
          <w:rFonts w:ascii="Gill Sans MT" w:eastAsia="Cabin" w:hAnsi="Gill Sans MT" w:cs="Cabin"/>
        </w:rPr>
        <w:t xml:space="preserve">studio </w:t>
      </w:r>
      <w:r w:rsidR="00AF48F9">
        <w:rPr>
          <w:rFonts w:ascii="Gill Sans MT" w:eastAsia="Cabin" w:hAnsi="Gill Sans MT" w:cs="Cabin"/>
        </w:rPr>
        <w:t>monitor line</w:t>
      </w:r>
      <w:r>
        <w:rPr>
          <w:rFonts w:ascii="Gill Sans MT" w:eastAsia="Cabin" w:hAnsi="Gill Sans MT" w:cs="Cabin"/>
        </w:rPr>
        <w:t>s</w:t>
      </w:r>
      <w:r w:rsidR="00CC5997">
        <w:rPr>
          <w:rFonts w:ascii="Gill Sans MT" w:eastAsia="Cabin" w:hAnsi="Gill Sans MT" w:cs="Cabin"/>
        </w:rPr>
        <w:t xml:space="preserve"> and</w:t>
      </w:r>
      <w:r w:rsidR="00AF48F9">
        <w:rPr>
          <w:rFonts w:ascii="Gill Sans MT" w:eastAsia="Cabin" w:hAnsi="Gill Sans MT" w:cs="Cabin"/>
        </w:rPr>
        <w:t xml:space="preserve"> offers</w:t>
      </w:r>
      <w:r w:rsidR="007751CD">
        <w:rPr>
          <w:rFonts w:ascii="Gill Sans MT" w:eastAsia="Cabin" w:hAnsi="Gill Sans MT" w:cs="Cabin"/>
        </w:rPr>
        <w:t xml:space="preserve"> three step adjustments </w:t>
      </w:r>
      <w:r w:rsidR="001B06AF">
        <w:rPr>
          <w:rFonts w:ascii="Gill Sans MT" w:eastAsia="Cabin" w:hAnsi="Gill Sans MT" w:cs="Cabin"/>
        </w:rPr>
        <w:t xml:space="preserve">at </w:t>
      </w:r>
      <w:r w:rsidR="007751CD">
        <w:rPr>
          <w:rFonts w:ascii="Gill Sans MT" w:eastAsia="Cabin" w:hAnsi="Gill Sans MT" w:cs="Cabin"/>
        </w:rPr>
        <w:t>0db, -12db, and -24db</w:t>
      </w:r>
      <w:r w:rsidR="001B06AF">
        <w:rPr>
          <w:rFonts w:ascii="Gill Sans MT" w:eastAsia="Cabin" w:hAnsi="Gill Sans MT" w:cs="Cabin"/>
        </w:rPr>
        <w:t xml:space="preserve"> for its input sensitivity</w:t>
      </w:r>
      <w:r w:rsidR="007E122B">
        <w:rPr>
          <w:rFonts w:ascii="Gill Sans MT" w:eastAsia="Cabin" w:hAnsi="Gill Sans MT" w:cs="Cabin"/>
        </w:rPr>
        <w:t>,</w:t>
      </w:r>
      <w:r w:rsidR="001B06AF">
        <w:rPr>
          <w:rFonts w:ascii="Gill Sans MT" w:eastAsia="Cabin" w:hAnsi="Gill Sans MT" w:cs="Cabin"/>
        </w:rPr>
        <w:t xml:space="preserve"> giving </w:t>
      </w:r>
      <w:r>
        <w:rPr>
          <w:rFonts w:ascii="Gill Sans MT" w:eastAsia="Cabin" w:hAnsi="Gill Sans MT" w:cs="Cabin"/>
        </w:rPr>
        <w:t xml:space="preserve">complete compatibility </w:t>
      </w:r>
      <w:r w:rsidR="001B06AF">
        <w:rPr>
          <w:rFonts w:ascii="Gill Sans MT" w:eastAsia="Cabin" w:hAnsi="Gill Sans MT" w:cs="Cabin"/>
        </w:rPr>
        <w:t xml:space="preserve">with all Amphion studio monitors </w:t>
      </w:r>
      <w:r w:rsidR="00CC5997">
        <w:rPr>
          <w:rFonts w:ascii="Gill Sans MT" w:eastAsia="Cabin" w:hAnsi="Gill Sans MT" w:cs="Cabin"/>
        </w:rPr>
        <w:t>as well as a wide variety of third-party speaker</w:t>
      </w:r>
      <w:r w:rsidR="001B06AF">
        <w:rPr>
          <w:rFonts w:ascii="Gill Sans MT" w:eastAsia="Cabin" w:hAnsi="Gill Sans MT" w:cs="Cabin"/>
        </w:rPr>
        <w:t xml:space="preserve"> systems. </w:t>
      </w:r>
    </w:p>
    <w:p w14:paraId="25566627" w14:textId="77777777" w:rsidR="00AF48F9" w:rsidRDefault="00AF48F9" w:rsidP="002D2B3D">
      <w:pPr>
        <w:spacing w:after="0" w:line="336" w:lineRule="auto"/>
        <w:rPr>
          <w:rFonts w:ascii="Gill Sans MT" w:eastAsia="Cabin" w:hAnsi="Gill Sans MT" w:cs="Cabin"/>
        </w:rPr>
      </w:pPr>
    </w:p>
    <w:p w14:paraId="14272CEA" w14:textId="779A21B5" w:rsidR="00481B8C" w:rsidRDefault="00481B8C" w:rsidP="002D2B3D">
      <w:pPr>
        <w:spacing w:after="0" w:line="336" w:lineRule="auto"/>
        <w:rPr>
          <w:rFonts w:ascii="Gill Sans MT" w:eastAsia="Cabin" w:hAnsi="Gill Sans MT" w:cs="Cabin"/>
        </w:rPr>
      </w:pPr>
      <w:r>
        <w:rPr>
          <w:rFonts w:ascii="Gill Sans MT" w:eastAsia="Cabin" w:hAnsi="Gill Sans MT" w:cs="Cabin"/>
        </w:rPr>
        <w:t>In addition to this,</w:t>
      </w:r>
      <w:r w:rsidR="007751CD">
        <w:rPr>
          <w:rFonts w:ascii="Gill Sans MT" w:eastAsia="Cabin" w:hAnsi="Gill Sans MT" w:cs="Cabin"/>
        </w:rPr>
        <w:t xml:space="preserve"> Amphion has </w:t>
      </w:r>
      <w:r w:rsidR="0064468A">
        <w:rPr>
          <w:rFonts w:ascii="Gill Sans MT" w:eastAsia="Cabin" w:hAnsi="Gill Sans MT" w:cs="Cabin"/>
        </w:rPr>
        <w:t xml:space="preserve">also </w:t>
      </w:r>
      <w:r w:rsidR="007751CD">
        <w:rPr>
          <w:rFonts w:ascii="Gill Sans MT" w:eastAsia="Cabin" w:hAnsi="Gill Sans MT" w:cs="Cabin"/>
        </w:rPr>
        <w:t>developed a</w:t>
      </w:r>
      <w:r>
        <w:rPr>
          <w:rFonts w:ascii="Gill Sans MT" w:eastAsia="Cabin" w:hAnsi="Gill Sans MT" w:cs="Cabin"/>
        </w:rPr>
        <w:t xml:space="preserve"> </w:t>
      </w:r>
      <w:r w:rsidR="007751CD">
        <w:rPr>
          <w:rFonts w:ascii="Gill Sans MT" w:eastAsia="Cabin" w:hAnsi="Gill Sans MT" w:cs="Cabin"/>
        </w:rPr>
        <w:t xml:space="preserve">proprietary </w:t>
      </w:r>
      <w:r>
        <w:rPr>
          <w:rFonts w:ascii="Gill Sans MT" w:eastAsia="Cabin" w:hAnsi="Gill Sans MT" w:cs="Cabin"/>
        </w:rPr>
        <w:t>Class-A buffer</w:t>
      </w:r>
      <w:r w:rsidR="0064468A">
        <w:rPr>
          <w:rFonts w:ascii="Gill Sans MT" w:eastAsia="Cabin" w:hAnsi="Gill Sans MT" w:cs="Cabin"/>
        </w:rPr>
        <w:t xml:space="preserve"> for Amp700</w:t>
      </w:r>
      <w:r w:rsidR="007751CD">
        <w:rPr>
          <w:rFonts w:ascii="Gill Sans MT" w:eastAsia="Cabin" w:hAnsi="Gill Sans MT" w:cs="Cabin"/>
        </w:rPr>
        <w:t xml:space="preserve"> to</w:t>
      </w:r>
      <w:r>
        <w:rPr>
          <w:rFonts w:ascii="Gill Sans MT" w:eastAsia="Cabin" w:hAnsi="Gill Sans MT" w:cs="Cabin"/>
        </w:rPr>
        <w:t xml:space="preserve"> bring a more </w:t>
      </w:r>
      <w:r w:rsidR="0064468A">
        <w:rPr>
          <w:rFonts w:ascii="Gill Sans MT" w:eastAsia="Cabin" w:hAnsi="Gill Sans MT" w:cs="Cabin"/>
        </w:rPr>
        <w:t xml:space="preserve">pleasing </w:t>
      </w:r>
      <w:r>
        <w:rPr>
          <w:rFonts w:ascii="Gill Sans MT" w:eastAsia="Cabin" w:hAnsi="Gill Sans MT" w:cs="Cabin"/>
        </w:rPr>
        <w:t>musical character to the sound without sacrificing the amplifier’s accuracy</w:t>
      </w:r>
      <w:r w:rsidR="00366B56">
        <w:rPr>
          <w:rFonts w:ascii="Gill Sans MT" w:eastAsia="Cabin" w:hAnsi="Gill Sans MT" w:cs="Cabin"/>
        </w:rPr>
        <w:t xml:space="preserve"> </w:t>
      </w:r>
      <w:r>
        <w:rPr>
          <w:rFonts w:ascii="Gill Sans MT" w:eastAsia="Cabin" w:hAnsi="Gill Sans MT" w:cs="Cabin"/>
        </w:rPr>
        <w:t>or headroom</w:t>
      </w:r>
      <w:r w:rsidR="00AF48F9">
        <w:rPr>
          <w:rFonts w:ascii="Gill Sans MT" w:eastAsia="Cabin" w:hAnsi="Gill Sans MT" w:cs="Cabin"/>
        </w:rPr>
        <w:t xml:space="preserve">. </w:t>
      </w:r>
      <w:r w:rsidR="00C06E44">
        <w:rPr>
          <w:rFonts w:ascii="Gill Sans MT" w:eastAsia="Cabin" w:hAnsi="Gill Sans MT" w:cs="Cabin"/>
        </w:rPr>
        <w:t xml:space="preserve">This translates to a more </w:t>
      </w:r>
      <w:r w:rsidR="001A39FE">
        <w:rPr>
          <w:rFonts w:ascii="Gill Sans MT" w:eastAsia="Cabin" w:hAnsi="Gill Sans MT" w:cs="Cabin"/>
        </w:rPr>
        <w:t>involving and fatigue-free</w:t>
      </w:r>
      <w:r w:rsidR="00C06E44">
        <w:rPr>
          <w:rFonts w:ascii="Gill Sans MT" w:eastAsia="Cabin" w:hAnsi="Gill Sans MT" w:cs="Cabin"/>
        </w:rPr>
        <w:t xml:space="preserve"> </w:t>
      </w:r>
      <w:r w:rsidR="00FD4EA5">
        <w:rPr>
          <w:rFonts w:ascii="Gill Sans MT" w:eastAsia="Cabin" w:hAnsi="Gill Sans MT" w:cs="Cabin"/>
        </w:rPr>
        <w:t xml:space="preserve">listening </w:t>
      </w:r>
      <w:r w:rsidR="00C06E44">
        <w:rPr>
          <w:rFonts w:ascii="Gill Sans MT" w:eastAsia="Cabin" w:hAnsi="Gill Sans MT" w:cs="Cabin"/>
        </w:rPr>
        <w:t xml:space="preserve">experience for engineers working long hours in the studio while still preserving </w:t>
      </w:r>
      <w:r w:rsidR="00B67344">
        <w:rPr>
          <w:rFonts w:ascii="Gill Sans MT" w:eastAsia="Cabin" w:hAnsi="Gill Sans MT" w:cs="Cabin"/>
        </w:rPr>
        <w:t>Amp700’s</w:t>
      </w:r>
      <w:r w:rsidR="001A39FE">
        <w:rPr>
          <w:rFonts w:ascii="Gill Sans MT" w:eastAsia="Cabin" w:hAnsi="Gill Sans MT" w:cs="Cabin"/>
        </w:rPr>
        <w:t xml:space="preserve"> accuracy</w:t>
      </w:r>
      <w:r w:rsidR="00DC2CBD">
        <w:rPr>
          <w:rFonts w:ascii="Gill Sans MT" w:eastAsia="Cabin" w:hAnsi="Gill Sans MT" w:cs="Cabin"/>
        </w:rPr>
        <w:t xml:space="preserve"> and</w:t>
      </w:r>
      <w:r w:rsidR="001A39FE">
        <w:rPr>
          <w:rFonts w:ascii="Gill Sans MT" w:eastAsia="Cabin" w:hAnsi="Gill Sans MT" w:cs="Cabin"/>
        </w:rPr>
        <w:t xml:space="preserve"> power</w:t>
      </w:r>
      <w:r w:rsidR="00B67344">
        <w:rPr>
          <w:rFonts w:ascii="Gill Sans MT" w:eastAsia="Cabin" w:hAnsi="Gill Sans MT" w:cs="Cabin"/>
        </w:rPr>
        <w:t>.</w:t>
      </w:r>
      <w:r w:rsidR="00C06E44">
        <w:rPr>
          <w:rFonts w:ascii="Gill Sans MT" w:eastAsia="Cabin" w:hAnsi="Gill Sans MT" w:cs="Cabin"/>
        </w:rPr>
        <w:t xml:space="preserve"> </w:t>
      </w:r>
    </w:p>
    <w:p w14:paraId="3CE63A97" w14:textId="77777777" w:rsidR="00AF48F9" w:rsidRDefault="00AF48F9" w:rsidP="002D2B3D">
      <w:pPr>
        <w:spacing w:after="0" w:line="336" w:lineRule="auto"/>
        <w:rPr>
          <w:rFonts w:ascii="Gill Sans MT" w:eastAsia="Cabin" w:hAnsi="Gill Sans MT" w:cs="Cabin"/>
        </w:rPr>
      </w:pPr>
    </w:p>
    <w:p w14:paraId="0017EE07" w14:textId="738EFE08" w:rsidR="00DD1BB4" w:rsidRDefault="00481B8C" w:rsidP="002D2B3D">
      <w:pPr>
        <w:spacing w:after="0" w:line="336" w:lineRule="auto"/>
        <w:rPr>
          <w:rFonts w:ascii="Gill Sans MT" w:eastAsia="Cabin" w:hAnsi="Gill Sans MT" w:cs="Cabin"/>
        </w:rPr>
      </w:pPr>
      <w:r>
        <w:rPr>
          <w:rFonts w:ascii="Gill Sans MT" w:eastAsia="Cabin" w:hAnsi="Gill Sans MT" w:cs="Cabin"/>
        </w:rPr>
        <w:t>“</w:t>
      </w:r>
      <w:r w:rsidR="00FD4EA5">
        <w:rPr>
          <w:rFonts w:ascii="Gill Sans MT" w:eastAsia="Cabin" w:hAnsi="Gill Sans MT" w:cs="Cabin"/>
        </w:rPr>
        <w:t>Amphion’s philosophy</w:t>
      </w:r>
      <w:r w:rsidR="00AF48F9">
        <w:rPr>
          <w:rFonts w:ascii="Gill Sans MT" w:eastAsia="Cabin" w:hAnsi="Gill Sans MT" w:cs="Cabin"/>
        </w:rPr>
        <w:t xml:space="preserve"> </w:t>
      </w:r>
      <w:r w:rsidR="00B67344">
        <w:rPr>
          <w:rFonts w:ascii="Gill Sans MT" w:eastAsia="Cabin" w:hAnsi="Gill Sans MT" w:cs="Cabin"/>
        </w:rPr>
        <w:t>has always been to</w:t>
      </w:r>
      <w:r w:rsidR="00FD4EA5">
        <w:rPr>
          <w:rFonts w:ascii="Gill Sans MT" w:eastAsia="Cabin" w:hAnsi="Gill Sans MT" w:cs="Cabin"/>
        </w:rPr>
        <w:t xml:space="preserve"> develop innovative</w:t>
      </w:r>
      <w:r w:rsidR="00B67344">
        <w:rPr>
          <w:rFonts w:ascii="Gill Sans MT" w:eastAsia="Cabin" w:hAnsi="Gill Sans MT" w:cs="Cabin"/>
        </w:rPr>
        <w:t xml:space="preserve">, </w:t>
      </w:r>
      <w:r w:rsidR="00FD4EA5">
        <w:rPr>
          <w:rFonts w:ascii="Gill Sans MT" w:eastAsia="Cabin" w:hAnsi="Gill Sans MT" w:cs="Cabin"/>
        </w:rPr>
        <w:t xml:space="preserve">high performance </w:t>
      </w:r>
      <w:r w:rsidR="00B67344">
        <w:rPr>
          <w:rFonts w:ascii="Gill Sans MT" w:eastAsia="Cabin" w:hAnsi="Gill Sans MT" w:cs="Cabin"/>
        </w:rPr>
        <w:t>products with</w:t>
      </w:r>
      <w:r w:rsidR="00FD4EA5">
        <w:rPr>
          <w:rFonts w:ascii="Gill Sans MT" w:eastAsia="Cabin" w:hAnsi="Gill Sans MT" w:cs="Cabin"/>
        </w:rPr>
        <w:t xml:space="preserve"> longevity</w:t>
      </w:r>
      <w:r w:rsidR="00AF48F9">
        <w:rPr>
          <w:rFonts w:ascii="Gill Sans MT" w:eastAsia="Cabin" w:hAnsi="Gill Sans MT" w:cs="Cabin"/>
        </w:rPr>
        <w:t xml:space="preserve">,” explained Amphion Founder and CEO </w:t>
      </w:r>
      <w:proofErr w:type="spellStart"/>
      <w:r w:rsidR="00AF48F9">
        <w:rPr>
          <w:rFonts w:ascii="Gill Sans MT" w:eastAsia="Cabin" w:hAnsi="Gill Sans MT" w:cs="Cabin"/>
        </w:rPr>
        <w:t>Anssi</w:t>
      </w:r>
      <w:proofErr w:type="spellEnd"/>
      <w:r w:rsidR="00AF48F9">
        <w:rPr>
          <w:rFonts w:ascii="Gill Sans MT" w:eastAsia="Cabin" w:hAnsi="Gill Sans MT" w:cs="Cabin"/>
        </w:rPr>
        <w:t xml:space="preserve"> </w:t>
      </w:r>
      <w:proofErr w:type="spellStart"/>
      <w:r w:rsidR="00AF48F9">
        <w:rPr>
          <w:rFonts w:ascii="Gill Sans MT" w:eastAsia="Cabin" w:hAnsi="Gill Sans MT" w:cs="Cabin"/>
        </w:rPr>
        <w:t>Hyvönen</w:t>
      </w:r>
      <w:proofErr w:type="spellEnd"/>
      <w:r w:rsidR="00AF48F9">
        <w:rPr>
          <w:rFonts w:ascii="Gill Sans MT" w:eastAsia="Cabin" w:hAnsi="Gill Sans MT" w:cs="Cabin"/>
        </w:rPr>
        <w:t xml:space="preserve">. </w:t>
      </w:r>
      <w:r w:rsidR="00DC2CBD">
        <w:rPr>
          <w:rFonts w:ascii="Gill Sans MT" w:eastAsia="Cabin" w:hAnsi="Gill Sans MT" w:cs="Cabin"/>
        </w:rPr>
        <w:t>“</w:t>
      </w:r>
      <w:r w:rsidR="00B67344">
        <w:rPr>
          <w:rFonts w:ascii="Gill Sans MT" w:eastAsia="Cabin" w:hAnsi="Gill Sans MT" w:cs="Cabin"/>
        </w:rPr>
        <w:t xml:space="preserve">By designing Amp700 in synergy </w:t>
      </w:r>
      <w:r w:rsidR="00B67344">
        <w:rPr>
          <w:rFonts w:ascii="Gill Sans MT" w:eastAsia="Cabin" w:hAnsi="Gill Sans MT" w:cs="Cabin"/>
        </w:rPr>
        <w:lastRenderedPageBreak/>
        <w:t xml:space="preserve">with our existing monitor lines, we’ve ensured that any engineer will have a versatile and long-lasting precision tool that will give them completely accurate audio in their studios for many years to come.” </w:t>
      </w:r>
    </w:p>
    <w:p w14:paraId="5E708001" w14:textId="77777777" w:rsidR="00AF48F9" w:rsidRDefault="00AF48F9" w:rsidP="00190A3B">
      <w:pPr>
        <w:rPr>
          <w:rFonts w:ascii="Gill Sans MT" w:eastAsia="Cabin" w:hAnsi="Gill Sans MT" w:cs="Cabin"/>
        </w:rPr>
      </w:pPr>
    </w:p>
    <w:p w14:paraId="4C66A648" w14:textId="51CA717C" w:rsidR="007E652C" w:rsidRPr="000F0DD0" w:rsidRDefault="000F0DD0" w:rsidP="00190A3B">
      <w:pPr>
        <w:rPr>
          <w:rFonts w:ascii="Gill Sans MT" w:hAnsi="Gill Sans MT"/>
        </w:rPr>
      </w:pPr>
      <w:r>
        <w:rPr>
          <w:rFonts w:ascii="Gill Sans MT" w:eastAsia="Cabin" w:hAnsi="Gill Sans MT" w:cs="Cabin"/>
        </w:rPr>
        <w:t xml:space="preserve">For more information about Amp700, please visit: </w:t>
      </w:r>
      <w:hyperlink r:id="rId7" w:history="1">
        <w:r w:rsidRPr="000F0DD0">
          <w:rPr>
            <w:rStyle w:val="Hyperlink"/>
            <w:rFonts w:ascii="Gill Sans MT" w:hAnsi="Gill Sans MT"/>
          </w:rPr>
          <w:t>https://amphion.fi/amphion-amp700/</w:t>
        </w:r>
      </w:hyperlink>
    </w:p>
    <w:p w14:paraId="190603E8" w14:textId="77777777" w:rsidR="007E652C" w:rsidRPr="00F34A39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b/>
          <w:color w:val="000000"/>
        </w:rPr>
      </w:pPr>
    </w:p>
    <w:p w14:paraId="0F56D9B9" w14:textId="77777777" w:rsidR="007916F7" w:rsidRPr="007916F7" w:rsidRDefault="00F34A39" w:rsidP="007916F7">
      <w:pPr>
        <w:rPr>
          <w:rFonts w:ascii="Times New Roman" w:eastAsia="Times New Roman" w:hAnsi="Times New Roman" w:cs="Times New Roman"/>
        </w:rPr>
      </w:pPr>
      <w:bookmarkStart w:id="2" w:name="_2et92p0" w:colFirst="0" w:colLast="0"/>
      <w:bookmarkEnd w:id="2"/>
      <w:r w:rsidRPr="00F34A39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 xml:space="preserve">About </w:t>
      </w:r>
      <w:r w:rsidR="000F0DD0">
        <w:rPr>
          <w:rFonts w:ascii="Gill Sans MT" w:eastAsia="Times New Roman" w:hAnsi="Gill Sans MT" w:cs="Times New Roman"/>
          <w:b/>
          <w:bCs/>
          <w:color w:val="000000" w:themeColor="text1"/>
          <w:shd w:val="clear" w:color="auto" w:fill="FFFFFF"/>
        </w:rPr>
        <w:t>Amphion</w:t>
      </w:r>
      <w:r w:rsidRPr="00F34A39">
        <w:rPr>
          <w:rFonts w:ascii="Gill Sans MT" w:eastAsia="Times New Roman" w:hAnsi="Gill Sans MT" w:cs="Times New Roman"/>
          <w:color w:val="000000" w:themeColor="text1"/>
        </w:rPr>
        <w:br/>
      </w:r>
      <w:r w:rsidR="007916F7" w:rsidRPr="007916F7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 xml:space="preserve">Amphion Loudspeakers Ltd. was established in 1998. We design and build loudspeakers that are </w:t>
      </w:r>
      <w:proofErr w:type="spellStart"/>
      <w:r w:rsidR="007916F7" w:rsidRPr="007916F7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>characterised</w:t>
      </w:r>
      <w:proofErr w:type="spellEnd"/>
      <w:r w:rsidR="007916F7" w:rsidRPr="007916F7">
        <w:rPr>
          <w:rFonts w:ascii="Gill Sans MT" w:eastAsia="Times New Roman" w:hAnsi="Gill Sans MT" w:cs="Times New Roman"/>
          <w:color w:val="000000" w:themeColor="text1"/>
          <w:shd w:val="clear" w:color="auto" w:fill="FFFFFF"/>
        </w:rPr>
        <w:t xml:space="preserve"> by honest and accurate sound reproduction. Precise driver integration ensures world-class imaging and phase coherency. Controlled dispersion technology helps achieve more stable results in a variety of room acoustics. All products are handmade in Finland (and the Amphion amplifiers are assembled in Finland) to ensure enduring listening quality.</w:t>
      </w:r>
    </w:p>
    <w:p w14:paraId="4A158A12" w14:textId="77777777" w:rsidR="007E652C" w:rsidRPr="00F34A39" w:rsidRDefault="007E652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</w:p>
    <w:p w14:paraId="19466D92" w14:textId="119FAAFD" w:rsidR="00AC3037" w:rsidRPr="007916F7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b/>
          <w:color w:val="000000"/>
        </w:rPr>
      </w:pPr>
      <w:r w:rsidRPr="00F34A39">
        <w:rPr>
          <w:rFonts w:ascii="Gill Sans MT" w:eastAsia="Cabin" w:hAnsi="Gill Sans MT" w:cs="Cabin"/>
          <w:b/>
          <w:color w:val="000000"/>
        </w:rPr>
        <w:t>Media Contact:</w:t>
      </w:r>
    </w:p>
    <w:p w14:paraId="1A03B7B8" w14:textId="77777777" w:rsidR="00AC3037" w:rsidRPr="00F34A39" w:rsidRDefault="00AC3037" w:rsidP="00AC3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Steve Bailey</w:t>
      </w:r>
    </w:p>
    <w:p w14:paraId="1BABBFF9" w14:textId="77777777" w:rsidR="00AC3037" w:rsidRPr="00F34A39" w:rsidRDefault="00AC3037" w:rsidP="00AC3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Hummingbird Media</w:t>
      </w:r>
    </w:p>
    <w:p w14:paraId="26F07ACA" w14:textId="77777777" w:rsidR="00AC3037" w:rsidRPr="00F34A39" w:rsidRDefault="00AC3037" w:rsidP="00AC3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+1 (508) 596-9321</w:t>
      </w:r>
      <w:r w:rsidRPr="00F34A39">
        <w:rPr>
          <w:rFonts w:ascii="Gill Sans MT" w:eastAsia="Cabin" w:hAnsi="Gill Sans MT" w:cs="Cabin"/>
          <w:color w:val="000000"/>
        </w:rPr>
        <w:br/>
      </w:r>
      <w:hyperlink r:id="rId8">
        <w:r w:rsidRPr="00F34A39">
          <w:rPr>
            <w:rFonts w:ascii="Gill Sans MT" w:eastAsia="Cabin" w:hAnsi="Gill Sans MT" w:cs="Cabin"/>
            <w:color w:val="0000FF"/>
            <w:u w:val="single"/>
          </w:rPr>
          <w:t>steve@hummingbirdmedia.com</w:t>
        </w:r>
      </w:hyperlink>
    </w:p>
    <w:p w14:paraId="41955C53" w14:textId="77777777" w:rsidR="00AC3037" w:rsidRPr="00F34A39" w:rsidRDefault="00AC303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</w:p>
    <w:p w14:paraId="356F6575" w14:textId="77777777" w:rsidR="007916F7" w:rsidRPr="00F34A39" w:rsidRDefault="007916F7" w:rsidP="00791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 xml:space="preserve">Jeff </w:t>
      </w:r>
      <w:proofErr w:type="spellStart"/>
      <w:r w:rsidRPr="00F34A39">
        <w:rPr>
          <w:rFonts w:ascii="Gill Sans MT" w:eastAsia="Cabin" w:hAnsi="Gill Sans MT" w:cs="Cabin"/>
          <w:color w:val="000000"/>
        </w:rPr>
        <w:t>Touzeau</w:t>
      </w:r>
      <w:proofErr w:type="spellEnd"/>
      <w:r w:rsidRPr="00F34A39">
        <w:rPr>
          <w:rFonts w:ascii="Gill Sans MT" w:eastAsia="Cabin" w:hAnsi="Gill Sans MT" w:cs="Cabin"/>
          <w:color w:val="000000"/>
        </w:rPr>
        <w:t xml:space="preserve"> </w:t>
      </w:r>
    </w:p>
    <w:p w14:paraId="0D94002A" w14:textId="77777777" w:rsidR="007916F7" w:rsidRPr="00F34A39" w:rsidRDefault="007916F7" w:rsidP="00791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</w:rPr>
      </w:pPr>
      <w:r w:rsidRPr="00F34A39">
        <w:rPr>
          <w:rFonts w:ascii="Gill Sans MT" w:eastAsia="Cabin" w:hAnsi="Gill Sans MT" w:cs="Cabin"/>
          <w:color w:val="000000"/>
        </w:rPr>
        <w:t>Hummingbird Media</w:t>
      </w:r>
    </w:p>
    <w:p w14:paraId="01D709C1" w14:textId="77777777" w:rsidR="007916F7" w:rsidRDefault="007916F7" w:rsidP="007916F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FF"/>
          <w:u w:val="single"/>
        </w:rPr>
      </w:pPr>
      <w:r w:rsidRPr="00F34A39">
        <w:rPr>
          <w:rFonts w:ascii="Gill Sans MT" w:eastAsia="Cabin" w:hAnsi="Gill Sans MT" w:cs="Cabin"/>
          <w:color w:val="000000"/>
        </w:rPr>
        <w:t>+1 (914) 602-2913</w:t>
      </w:r>
      <w:r w:rsidRPr="00F34A39">
        <w:rPr>
          <w:rFonts w:ascii="Gill Sans MT" w:eastAsia="Cabin" w:hAnsi="Gill Sans MT" w:cs="Cabin"/>
          <w:color w:val="000000"/>
        </w:rPr>
        <w:br/>
      </w:r>
      <w:hyperlink r:id="rId9">
        <w:r w:rsidRPr="00F34A39">
          <w:rPr>
            <w:rFonts w:ascii="Gill Sans MT" w:eastAsia="Cabin" w:hAnsi="Gill Sans MT" w:cs="Cabin"/>
            <w:color w:val="0000FF"/>
            <w:u w:val="single"/>
          </w:rPr>
          <w:t>jeff@hummingbirdmedia.com</w:t>
        </w:r>
      </w:hyperlink>
    </w:p>
    <w:p w14:paraId="588B4353" w14:textId="77777777" w:rsidR="007E652C" w:rsidRPr="00F34A39" w:rsidRDefault="00484A31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ill Sans MT" w:eastAsia="Cabin" w:hAnsi="Gill Sans MT" w:cs="Cabin"/>
          <w:color w:val="000000"/>
          <w:sz w:val="22"/>
          <w:szCs w:val="22"/>
        </w:rPr>
      </w:pPr>
      <w:bookmarkStart w:id="3" w:name="_GoBack"/>
      <w:bookmarkEnd w:id="3"/>
      <w:r w:rsidRPr="00F34A39">
        <w:rPr>
          <w:rFonts w:ascii="Gill Sans MT" w:eastAsia="Cabin" w:hAnsi="Gill Sans MT" w:cs="Cabin"/>
          <w:color w:val="000000"/>
        </w:rPr>
        <w:br/>
      </w:r>
    </w:p>
    <w:p w14:paraId="71A2BBF6" w14:textId="77777777" w:rsidR="007E652C" w:rsidRDefault="007E652C">
      <w:pPr>
        <w:rPr>
          <w:color w:val="0000FF"/>
          <w:sz w:val="22"/>
          <w:szCs w:val="22"/>
          <w:u w:val="single"/>
        </w:rPr>
      </w:pPr>
    </w:p>
    <w:sectPr w:rsidR="007E652C">
      <w:headerReference w:type="first" r:id="rId10"/>
      <w:pgSz w:w="12240" w:h="15840"/>
      <w:pgMar w:top="1440" w:right="1080" w:bottom="144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60C22" w14:textId="77777777" w:rsidR="006851E4" w:rsidRDefault="006851E4">
      <w:pPr>
        <w:spacing w:after="0"/>
      </w:pPr>
      <w:r>
        <w:separator/>
      </w:r>
    </w:p>
  </w:endnote>
  <w:endnote w:type="continuationSeparator" w:id="0">
    <w:p w14:paraId="1E8FDDBD" w14:textId="77777777" w:rsidR="006851E4" w:rsidRDefault="006851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bin">
    <w:panose1 w:val="020B0604020202020204"/>
    <w:charset w:val="00"/>
    <w:family w:val="swiss"/>
    <w:pitch w:val="variable"/>
    <w:sig w:usb0="8000002F" w:usb1="0000000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98FF9" w14:textId="77777777" w:rsidR="006851E4" w:rsidRDefault="006851E4">
      <w:pPr>
        <w:spacing w:after="0"/>
      </w:pPr>
      <w:r>
        <w:separator/>
      </w:r>
    </w:p>
  </w:footnote>
  <w:footnote w:type="continuationSeparator" w:id="0">
    <w:p w14:paraId="40C156B5" w14:textId="77777777" w:rsidR="006851E4" w:rsidRDefault="006851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EA5B1" w14:textId="5D229438" w:rsidR="007E652C" w:rsidRDefault="000F0DD0">
    <w:pPr>
      <w:pBdr>
        <w:top w:val="nil"/>
        <w:left w:val="nil"/>
        <w:bottom w:val="nil"/>
        <w:right w:val="nil"/>
        <w:between w:val="nil"/>
      </w:pBdr>
      <w:tabs>
        <w:tab w:val="right" w:pos="10170"/>
      </w:tabs>
      <w:spacing w:after="0"/>
      <w:ind w:right="-360"/>
      <w:rPr>
        <w:rFonts w:ascii="Cabin" w:eastAsia="Cabin" w:hAnsi="Cabin" w:cs="Cabin"/>
        <w:b/>
        <w:color w:val="808080"/>
        <w:sz w:val="32"/>
        <w:szCs w:val="32"/>
      </w:rPr>
    </w:pPr>
    <w:r>
      <w:rPr>
        <w:rFonts w:ascii="Cabin" w:eastAsia="Cabin" w:hAnsi="Cabin" w:cs="Cabin"/>
        <w:b/>
        <w:noProof/>
        <w:color w:val="808080"/>
        <w:sz w:val="32"/>
        <w:szCs w:val="32"/>
      </w:rPr>
      <w:drawing>
        <wp:anchor distT="0" distB="0" distL="114300" distR="114300" simplePos="0" relativeHeight="251658240" behindDoc="0" locked="0" layoutInCell="1" allowOverlap="1" wp14:anchorId="59DD6ED7" wp14:editId="0C5AF29B">
          <wp:simplePos x="0" y="0"/>
          <wp:positionH relativeFrom="column">
            <wp:posOffset>4652936</wp:posOffset>
          </wp:positionH>
          <wp:positionV relativeFrom="paragraph">
            <wp:posOffset>-158750</wp:posOffset>
          </wp:positionV>
          <wp:extent cx="2033270" cy="508000"/>
          <wp:effectExtent l="0" t="0" r="0" b="0"/>
          <wp:wrapThrough wrapText="bothSides">
            <wp:wrapPolygon edited="0">
              <wp:start x="0" y="0"/>
              <wp:lineTo x="0" y="21060"/>
              <wp:lineTo x="21452" y="21060"/>
              <wp:lineTo x="21452" y="0"/>
              <wp:lineTo x="0" y="0"/>
            </wp:wrapPolygon>
          </wp:wrapThrough>
          <wp:docPr id="3" name="Picture 3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amphion_rgb_lb_n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270" cy="5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A31">
      <w:rPr>
        <w:rFonts w:ascii="Cabin" w:eastAsia="Cabin" w:hAnsi="Cabin" w:cs="Cabin"/>
        <w:color w:val="808080"/>
        <w:sz w:val="32"/>
        <w:szCs w:val="32"/>
      </w:rPr>
      <w:t>PRESS RELEASE</w:t>
    </w:r>
    <w:r w:rsidR="00484A31">
      <w:rPr>
        <w:rFonts w:ascii="Cabin" w:eastAsia="Cabin" w:hAnsi="Cabin" w:cs="Cabin"/>
        <w:b/>
        <w:color w:val="808080"/>
        <w:sz w:val="32"/>
        <w:szCs w:val="32"/>
      </w:rPr>
      <w:t xml:space="preserve"> </w:t>
    </w:r>
    <w:r w:rsidR="00484A31">
      <w:rPr>
        <w:rFonts w:ascii="Cabin" w:eastAsia="Cabin" w:hAnsi="Cabin" w:cs="Cabin"/>
        <w:b/>
        <w:color w:val="808080"/>
        <w:sz w:val="32"/>
        <w:szCs w:val="32"/>
      </w:rPr>
      <w:tab/>
      <w:t xml:space="preserve">  </w:t>
    </w:r>
  </w:p>
  <w:p w14:paraId="50E762D2" w14:textId="77777777" w:rsidR="007E652C" w:rsidRDefault="007E652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2C"/>
    <w:rsid w:val="000F0DD0"/>
    <w:rsid w:val="001669D6"/>
    <w:rsid w:val="001755B7"/>
    <w:rsid w:val="00190A3B"/>
    <w:rsid w:val="00192100"/>
    <w:rsid w:val="001A39FE"/>
    <w:rsid w:val="001B06AF"/>
    <w:rsid w:val="00266252"/>
    <w:rsid w:val="002B4C96"/>
    <w:rsid w:val="002B6768"/>
    <w:rsid w:val="002D2B3D"/>
    <w:rsid w:val="0031121A"/>
    <w:rsid w:val="00323081"/>
    <w:rsid w:val="00366B56"/>
    <w:rsid w:val="003B168D"/>
    <w:rsid w:val="00400EE0"/>
    <w:rsid w:val="00455547"/>
    <w:rsid w:val="00457BBC"/>
    <w:rsid w:val="00481B8C"/>
    <w:rsid w:val="00484A31"/>
    <w:rsid w:val="004877BA"/>
    <w:rsid w:val="004B64BF"/>
    <w:rsid w:val="005153A6"/>
    <w:rsid w:val="005B02C2"/>
    <w:rsid w:val="005B4922"/>
    <w:rsid w:val="0064468A"/>
    <w:rsid w:val="006851E4"/>
    <w:rsid w:val="006C1703"/>
    <w:rsid w:val="00705279"/>
    <w:rsid w:val="007751CD"/>
    <w:rsid w:val="00775CD3"/>
    <w:rsid w:val="007916F7"/>
    <w:rsid w:val="007E122B"/>
    <w:rsid w:val="007E652C"/>
    <w:rsid w:val="00847C8B"/>
    <w:rsid w:val="00880206"/>
    <w:rsid w:val="008B4E80"/>
    <w:rsid w:val="008C384B"/>
    <w:rsid w:val="009853EC"/>
    <w:rsid w:val="009A4E54"/>
    <w:rsid w:val="00A47FA2"/>
    <w:rsid w:val="00A82753"/>
    <w:rsid w:val="00AC3037"/>
    <w:rsid w:val="00AF48F9"/>
    <w:rsid w:val="00B67344"/>
    <w:rsid w:val="00BB4CD9"/>
    <w:rsid w:val="00C06E44"/>
    <w:rsid w:val="00C5305F"/>
    <w:rsid w:val="00C85017"/>
    <w:rsid w:val="00CC487E"/>
    <w:rsid w:val="00CC5997"/>
    <w:rsid w:val="00CE18D6"/>
    <w:rsid w:val="00D27327"/>
    <w:rsid w:val="00D9736F"/>
    <w:rsid w:val="00DC2CBD"/>
    <w:rsid w:val="00DD1BB4"/>
    <w:rsid w:val="00DE57DF"/>
    <w:rsid w:val="00E0118E"/>
    <w:rsid w:val="00E7690D"/>
    <w:rsid w:val="00F13C40"/>
    <w:rsid w:val="00F2278D"/>
    <w:rsid w:val="00F34A39"/>
    <w:rsid w:val="00F743FA"/>
    <w:rsid w:val="00F82E8E"/>
    <w:rsid w:val="00FA261F"/>
    <w:rsid w:val="00FD4EA5"/>
    <w:rsid w:val="00FD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29C32"/>
  <w15:docId w15:val="{5AA35F2B-2E51-194A-923F-D4F435E9A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190A3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73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F0DD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F0DD0"/>
  </w:style>
  <w:style w:type="paragraph" w:styleId="Footer">
    <w:name w:val="footer"/>
    <w:basedOn w:val="Normal"/>
    <w:link w:val="FooterChar"/>
    <w:uiPriority w:val="99"/>
    <w:unhideWhenUsed/>
    <w:rsid w:val="000F0DD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F0DD0"/>
  </w:style>
  <w:style w:type="character" w:styleId="FollowedHyperlink">
    <w:name w:val="FollowedHyperlink"/>
    <w:basedOn w:val="DefaultParagraphFont"/>
    <w:uiPriority w:val="99"/>
    <w:semiHidden/>
    <w:unhideWhenUsed/>
    <w:rsid w:val="001A39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ve@hummingbirdmedi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phion.fi/amphion-amp70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jeff@hummingbird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Stephen Bailey</cp:lastModifiedBy>
  <cp:revision>4</cp:revision>
  <dcterms:created xsi:type="dcterms:W3CDTF">2019-12-18T04:33:00Z</dcterms:created>
  <dcterms:modified xsi:type="dcterms:W3CDTF">2019-12-18T21:49:00Z</dcterms:modified>
</cp:coreProperties>
</file>