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COMER Y BEBER A LA ALEMANA EN LA CDMX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Si hay algo que alemanes y mexicanos compartimos con devoción es el gusto por la buena comida. Por ello, a propósito del </w:t>
      </w:r>
      <w:hyperlink r:id="rId5">
        <w:r w:rsidDel="00000000" w:rsidR="00000000" w:rsidRPr="00000000">
          <w:rPr>
            <w:b w:val="1"/>
            <w:color w:val="000000"/>
            <w:highlight w:val="white"/>
            <w:u w:val="single"/>
            <w:rtl w:val="0"/>
          </w:rPr>
          <w:t xml:space="preserve">Año Dual Alemania-México 2016-2017</w:t>
        </w:r>
      </w:hyperlink>
      <w:r w:rsidDel="00000000" w:rsidR="00000000" w:rsidRPr="00000000">
        <w:rPr>
          <w:b w:val="1"/>
          <w:color w:val="000000"/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te presentamos cinco lugares que debes conocer si quieres adentrarte en la gastronomía teutona.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Restaurante Fritz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Sus dueños originales, los señores Fritz y Hanz llegaron a México en la década de los 40 y decidieron compartir los sabores de su tierra. A pesar de que mucho ha pasado desde su inauguración, el lugar mantiene un menú de cocina tradicional que incluye desde ensaladas a base de papa, consomés y las clásicas salchichas, hasta platos fuertes con carne y una extensa oferta de cervezas. ¡Alerta… vas a quedar llenísimo!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333333"/>
          <w:highlight w:val="white"/>
          <w:rtl w:val="0"/>
        </w:rPr>
        <w:t xml:space="preserve">Dr. Río de la Loza 221, col. Doctores,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http://www.elfritz.com.mx/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Nibelungengarten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Ubicado en la colonia Narvarte, este lugar tiene una terraza que funciona a modo de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biergarten</w:t>
      </w:r>
      <w:r w:rsidDel="00000000" w:rsidR="00000000" w:rsidRPr="00000000">
        <w:rPr>
          <w:color w:val="222222"/>
          <w:highlight w:val="white"/>
          <w:rtl w:val="0"/>
        </w:rPr>
        <w:t xml:space="preserve"> con grandes mesas de madera y bancos. Además de disfrutar las deliciosas salchichas, aquí se sirven platos como el estofado de res y la milanesa de cerdo. Cuenta con su propia panadería y una tienda para que puedas llevar a casa su selección de productos.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José María Vértiz 1024</w:t>
      </w:r>
      <w:r w:rsidDel="00000000" w:rsidR="00000000" w:rsidRPr="00000000">
        <w:rPr>
          <w:color w:val="333333"/>
          <w:highlight w:val="white"/>
          <w:rtl w:val="0"/>
        </w:rPr>
        <w:t xml:space="preserve">, col. Narvarte,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http://www.nibelungengarten.com/</w:t>
        </w:r>
      </w:hyperlink>
      <w:r w:rsidDel="00000000" w:rsidR="00000000" w:rsidRPr="00000000">
        <w:rPr>
          <w:color w:val="0000ff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Frankfurt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El sitio ideal para celebrar el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Oktoberfest </w:t>
      </w:r>
      <w:r w:rsidDel="00000000" w:rsidR="00000000" w:rsidRPr="00000000">
        <w:rPr>
          <w:color w:val="222222"/>
          <w:highlight w:val="white"/>
          <w:rtl w:val="0"/>
        </w:rPr>
        <w:t xml:space="preserve">cualquier día del año. Si bien el menú no es tan extenso, la calidad de sus salchichas europeas y la oferta de cervezas conforman su atractivo principal. Es un buen lugar para empezar una noche de diversión, o bien, para comer con la familia una tarde de domingo. Tiene diversas sucursales alrededor de la ciudad y es una cadena que promete abrir más filiales a nivel nacional.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Frankfurt Condesa</w:t>
      </w:r>
      <w:r w:rsidDel="00000000" w:rsidR="00000000" w:rsidRPr="00000000">
        <w:rPr>
          <w:color w:val="222222"/>
          <w:highlight w:val="white"/>
          <w:rtl w:val="0"/>
        </w:rPr>
        <w:t xml:space="preserve"> – Tamaulipas 136, col. Hipódromo Condesa,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Frankfurt Polanco</w:t>
      </w:r>
      <w:r w:rsidDel="00000000" w:rsidR="00000000" w:rsidRPr="00000000">
        <w:rPr>
          <w:color w:val="222222"/>
          <w:highlight w:val="white"/>
          <w:rtl w:val="0"/>
        </w:rPr>
        <w:t xml:space="preserve"> – Horacio 227, col. Polanco, Ciudad de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Frankfurt Satélite</w:t>
      </w:r>
      <w:r w:rsidDel="00000000" w:rsidR="00000000" w:rsidRPr="00000000">
        <w:rPr>
          <w:color w:val="222222"/>
          <w:highlight w:val="white"/>
          <w:rtl w:val="0"/>
        </w:rPr>
        <w:t xml:space="preserve"> – Izaguirre 23-C, Circuito Comercial, Satélite, Estado de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Barbarossa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Con una carta que incluye más de 100 cervezas nacionales y extranjeras, Barbarossa es un deleite para los amantes de esta bebida. Pero, eso es sólo es el principio, ya que, también sirve una exquisita selección de embutidos alemanes, así como platillos y postres tradicionales. Sus dos sucursales están en Polanco y han reinventado la oferta gastronómica europea que se encuentra en el área.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Horacio 227, col. Polanco,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Empacadora La Selva Negra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Si lo que quieres es preparar tus propios guisos alemanes, tienes que visitar La Selva Negra. Su variedad de carnes frías y embutidos elaborados con base en las recetas tradicionales te invitará a probar tus habilidades en la cocina y a vivir una experiencia auténtica. Adicionalmente, es posible adquirir quesos, panes y ensaladas para acompañar tus creaciones.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highlight w:val="white"/>
          <w:rtl w:val="0"/>
        </w:rPr>
        <w:t xml:space="preserve">Francisco Javier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Mina 7, col. Del Carmen Coyoacán,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http://www.empacadoralaselvanegra.com/</w:t>
        </w:r>
      </w:hyperlink>
      <w:r w:rsidDel="00000000" w:rsidR="00000000" w:rsidRPr="00000000">
        <w:rPr>
          <w:color w:val="0000ff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Como una de las grandes capitales del mundo, la Ciudad de México cuenta con una propuesta culinaria internacional donde la alemana no puede faltar y el </w:t>
      </w:r>
      <w:hyperlink r:id="rId11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Año Dual Alemania-México</w:t>
        </w:r>
      </w:hyperlink>
      <w:r w:rsidDel="00000000" w:rsidR="00000000" w:rsidRPr="00000000">
        <w:rPr>
          <w:color w:val="000000"/>
          <w:highlight w:val="white"/>
          <w:rtl w:val="0"/>
        </w:rPr>
        <w:t xml:space="preserve">  es el marco perfecto para conocer más sobre su cultura y, por supuesto, acercarse a su deliciosa gastronomía.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00000"/>
          <w:highlight w:val="white"/>
          <w:rtl w:val="0"/>
        </w:rPr>
        <w:t xml:space="preserve"> # # 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del Año Dual Alemania-México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El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Año Dual Alemania-México 2016-2017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es resultado de la “Alianza por el futuro”, que constituye el lema de este proyecto binacional que afianza su nexo como socios estratégicos, confiables, creativos e innovadores. El objetivo de esta iniciativa es impulsar las múltiples relaciones políticas, culturales, científicas y económicas para generar diálogos, intercambios y nuevas perspectivas encaminadas a solucionar problemáticas globales. El multifacético programa incluye más de mil actividades en 13 ciudades mexicanas y se basa en seis ejes temáticos: Ciencia, Cultura, Educación, Innovación, Movilidad y Sustentabilidad.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El 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Año Dual Alemania-México 2016-2017</w:t>
        </w:r>
      </w:hyperlink>
      <w:r w:rsidDel="00000000" w:rsidR="00000000" w:rsidRPr="00000000">
        <w:rPr>
          <w:sz w:val="20"/>
          <w:szCs w:val="20"/>
          <w:rtl w:val="0"/>
        </w:rPr>
        <w:t xml:space="preserve"> es una iniciativa del gobierno federal de Alemania; coordinada por el Ministerio de Asuntos Exteriores germano y dirigida por el Goethe-Institut Mexiko.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Más información sobre el Año Dual Alemania-México 2016-2017 en 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http://www.alemania-mexico.com/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Síguenos en las redes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/DualAlemaniaMexico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Twitter </w:t>
      </w:r>
      <w:hyperlink r:id="rId1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@alemaniamx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Instagram </w:t>
      </w:r>
      <w:hyperlink r:id="rId2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@alemaniamx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Contactos para medios de comunicación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Itzel Zúñiga Alaniz (español)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23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itzel.zuniga@mexiko.goethe.org</w:t>
        </w:r>
      </w:hyperlink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hyperlink r:id="rId25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prensa@alemania-mexico.com</w:t>
        </w:r>
      </w:hyperlink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Tel. +52 55 5207 0487 ext.221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Cel. +52 1 55 2068 2307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Lorena Márquez (español)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27">
        <w:r w:rsidDel="00000000" w:rsidR="00000000" w:rsidRPr="00000000">
          <w:rPr>
            <w:color w:val="0000ff"/>
            <w:u w:val="single"/>
            <w:rtl w:val="0"/>
          </w:rPr>
          <w:t xml:space="preserve">lorena@anothercompany.com.mx</w:t>
        </w:r>
      </w:hyperlink>
      <w:hyperlink r:id="rId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Tel. +52 55 6392 1100 ext.2421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Cel. +52 1 55 1802 1069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Börries Nehe (deutsch)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29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boerries.nehe@mexiko.goethe.org</w:t>
        </w:r>
      </w:hyperlink>
      <w:hyperlink r:id="rId3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hyperlink r:id="rId31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prensa@alemania-mexiko.com</w:t>
        </w:r>
      </w:hyperlink>
      <w:hyperlink r:id="rId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Cel. +52 55 3399 8771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Tel. +52 1 55 4777 7031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Pabellón Alemán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Plaza Río de Janeiro 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Col. Roma Norte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C.P. 06700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highlight w:val="white"/>
          <w:rtl w:val="0"/>
        </w:rPr>
        <w:t xml:space="preserve">Ciudad de México</w:t>
      </w:r>
      <w:r w:rsidDel="00000000" w:rsidR="00000000" w:rsidRPr="00000000">
        <w:rPr>
          <w:rtl w:val="0"/>
        </w:rPr>
      </w:r>
    </w:p>
    <w:sectPr>
      <w:headerReference r:id="rId33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267104" cy="18907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7104" cy="189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alemaniamx/" TargetMode="External"/><Relationship Id="rId22" Type="http://schemas.openxmlformats.org/officeDocument/2006/relationships/hyperlink" Target="https://www.instagram.com/alemaniamx/" TargetMode="External"/><Relationship Id="rId21" Type="http://schemas.openxmlformats.org/officeDocument/2006/relationships/hyperlink" Target="https://www.instagram.com/alemaniamx/" TargetMode="External"/><Relationship Id="rId24" Type="http://schemas.openxmlformats.org/officeDocument/2006/relationships/hyperlink" Target="mailto:itzel.zuniga@mexiko.goethe.org" TargetMode="External"/><Relationship Id="rId23" Type="http://schemas.openxmlformats.org/officeDocument/2006/relationships/hyperlink" Target="mailto:itzel.zuniga@mexiko.goethe.or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ibelungengarten.com/" TargetMode="External"/><Relationship Id="rId26" Type="http://schemas.openxmlformats.org/officeDocument/2006/relationships/hyperlink" Target="mailto:prensa@alemania-mexico.com" TargetMode="External"/><Relationship Id="rId25" Type="http://schemas.openxmlformats.org/officeDocument/2006/relationships/hyperlink" Target="mailto:prensa@alemania-mexico.com" TargetMode="External"/><Relationship Id="rId28" Type="http://schemas.openxmlformats.org/officeDocument/2006/relationships/hyperlink" Target="mailto:lorena@anothercompany.com.mx" TargetMode="External"/><Relationship Id="rId27" Type="http://schemas.openxmlformats.org/officeDocument/2006/relationships/hyperlink" Target="mailto:lorena@anothercompany.com.mx" TargetMode="External"/><Relationship Id="rId5" Type="http://schemas.openxmlformats.org/officeDocument/2006/relationships/hyperlink" Target="http://www.alemania-mexico.com/" TargetMode="External"/><Relationship Id="rId6" Type="http://schemas.openxmlformats.org/officeDocument/2006/relationships/hyperlink" Target="http://www.elfritz.com.mx/" TargetMode="External"/><Relationship Id="rId29" Type="http://schemas.openxmlformats.org/officeDocument/2006/relationships/hyperlink" Target="mailto:boerries.nehe@mexiko.goethe.org" TargetMode="External"/><Relationship Id="rId7" Type="http://schemas.openxmlformats.org/officeDocument/2006/relationships/hyperlink" Target="http://www.elfritz.com.mx/" TargetMode="External"/><Relationship Id="rId8" Type="http://schemas.openxmlformats.org/officeDocument/2006/relationships/hyperlink" Target="http://www.elfritz.com.mx/" TargetMode="External"/><Relationship Id="rId31" Type="http://schemas.openxmlformats.org/officeDocument/2006/relationships/hyperlink" Target="mailto:prensa@alemania-mexiko.com" TargetMode="External"/><Relationship Id="rId30" Type="http://schemas.openxmlformats.org/officeDocument/2006/relationships/hyperlink" Target="mailto:boerries.nehe@mexiko.goethe.org" TargetMode="External"/><Relationship Id="rId11" Type="http://schemas.openxmlformats.org/officeDocument/2006/relationships/hyperlink" Target="http://www.alemania-mexico.com/" TargetMode="External"/><Relationship Id="rId33" Type="http://schemas.openxmlformats.org/officeDocument/2006/relationships/header" Target="header1.xml"/><Relationship Id="rId10" Type="http://schemas.openxmlformats.org/officeDocument/2006/relationships/hyperlink" Target="http://www.empacadoralaselvanegra.com/" TargetMode="External"/><Relationship Id="rId32" Type="http://schemas.openxmlformats.org/officeDocument/2006/relationships/hyperlink" Target="mailto:prensa@alemania-mexiko.com" TargetMode="External"/><Relationship Id="rId13" Type="http://schemas.openxmlformats.org/officeDocument/2006/relationships/hyperlink" Target="http://www.alemania-mexico.com/" TargetMode="External"/><Relationship Id="rId12" Type="http://schemas.openxmlformats.org/officeDocument/2006/relationships/hyperlink" Target="http://www.alemania-mexico.com/" TargetMode="External"/><Relationship Id="rId15" Type="http://schemas.openxmlformats.org/officeDocument/2006/relationships/hyperlink" Target="https://www.facebook.com/DualAlemaniaMexico/?fref=ts" TargetMode="External"/><Relationship Id="rId14" Type="http://schemas.openxmlformats.org/officeDocument/2006/relationships/hyperlink" Target="http://www.alemania-mexico.com/" TargetMode="External"/><Relationship Id="rId17" Type="http://schemas.openxmlformats.org/officeDocument/2006/relationships/hyperlink" Target="https://www.facebook.com/DualAlemaniaMexico/?fref=ts" TargetMode="External"/><Relationship Id="rId16" Type="http://schemas.openxmlformats.org/officeDocument/2006/relationships/hyperlink" Target="https://www.facebook.com/DualAlemaniaMexico/?fref=ts" TargetMode="External"/><Relationship Id="rId19" Type="http://schemas.openxmlformats.org/officeDocument/2006/relationships/hyperlink" Target="https://twitter.com/alemaniamx/" TargetMode="External"/><Relationship Id="rId18" Type="http://schemas.openxmlformats.org/officeDocument/2006/relationships/hyperlink" Target="https://twitter.com/alemania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