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C49" w:rsidRDefault="002D5C49" w:rsidP="002D5C49">
      <w:pPr>
        <w:pStyle w:val="normal0"/>
      </w:pPr>
      <w:r>
        <w:rPr>
          <w:noProof/>
        </w:rPr>
        <w:drawing>
          <wp:inline distT="0" distB="0" distL="114300" distR="114300" wp14:anchorId="38B11C24" wp14:editId="7D916A04">
            <wp:extent cx="751205" cy="677545"/>
            <wp:effectExtent l="0" t="0" r="0" b="0"/>
            <wp:docPr id="1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1205" cy="677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anchor distT="0" distB="0" distL="114300" distR="114300" simplePos="0" relativeHeight="251659264" behindDoc="0" locked="0" layoutInCell="0" hidden="0" allowOverlap="1" wp14:anchorId="4E9D0C98" wp14:editId="79F907D8">
            <wp:simplePos x="0" y="0"/>
            <wp:positionH relativeFrom="margin">
              <wp:posOffset>4714875</wp:posOffset>
            </wp:positionH>
            <wp:positionV relativeFrom="paragraph">
              <wp:posOffset>200025</wp:posOffset>
            </wp:positionV>
            <wp:extent cx="1116965" cy="202565"/>
            <wp:effectExtent l="0" t="0" r="0" b="0"/>
            <wp:wrapSquare wrapText="bothSides" distT="0" distB="0" distL="114300" distR="114300"/>
            <wp:docPr id="3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6965" cy="202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D5C49" w:rsidRDefault="002D5C49" w:rsidP="002D5C49"/>
    <w:p w:rsidR="002D5C49" w:rsidRDefault="002D5C49" w:rsidP="002D5C49">
      <w:r>
        <w:rPr>
          <w:noProof/>
        </w:rPr>
        <w:drawing>
          <wp:inline distT="114300" distB="114300" distL="114300" distR="114300" wp14:anchorId="0DF3E10F" wp14:editId="600DC1D5">
            <wp:extent cx="5253038" cy="3965033"/>
            <wp:effectExtent l="0" t="0" r="0" b="0"/>
            <wp:docPr id="2" name="image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3038" cy="39650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12D7" w:rsidRDefault="006A12D7" w:rsidP="002D5C49"/>
    <w:p w:rsidR="006A12D7" w:rsidRDefault="006A12D7" w:rsidP="002D5C49"/>
    <w:p w:rsidR="002D5C49" w:rsidRPr="006A12D7" w:rsidRDefault="002D5C49" w:rsidP="004F3275">
      <w:pPr>
        <w:jc w:val="center"/>
        <w:rPr>
          <w:rFonts w:ascii="Arial" w:hAnsi="Arial" w:cs="Arial"/>
          <w:b/>
          <w:sz w:val="28"/>
          <w:szCs w:val="28"/>
        </w:rPr>
      </w:pPr>
      <w:r w:rsidRPr="006A12D7">
        <w:rPr>
          <w:rFonts w:ascii="Arial" w:hAnsi="Arial" w:cs="Arial"/>
          <w:b/>
          <w:sz w:val="28"/>
          <w:szCs w:val="28"/>
        </w:rPr>
        <w:t xml:space="preserve">Presume </w:t>
      </w:r>
      <w:proofErr w:type="spellStart"/>
      <w:r w:rsidRPr="006A12D7">
        <w:rPr>
          <w:rFonts w:ascii="Arial" w:hAnsi="Arial" w:cs="Arial"/>
          <w:b/>
          <w:sz w:val="28"/>
          <w:szCs w:val="28"/>
        </w:rPr>
        <w:t>tu</w:t>
      </w:r>
      <w:proofErr w:type="spellEnd"/>
      <w:r w:rsidRPr="006A12D7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6A12D7">
        <w:rPr>
          <w:rFonts w:ascii="Arial" w:hAnsi="Arial" w:cs="Arial"/>
          <w:b/>
          <w:sz w:val="28"/>
          <w:szCs w:val="28"/>
        </w:rPr>
        <w:t>estilo</w:t>
      </w:r>
      <w:proofErr w:type="spellEnd"/>
      <w:r w:rsidRPr="006A12D7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6A12D7">
        <w:rPr>
          <w:rFonts w:ascii="Arial" w:hAnsi="Arial" w:cs="Arial"/>
          <w:b/>
          <w:sz w:val="28"/>
          <w:szCs w:val="28"/>
        </w:rPr>
        <w:t>militar</w:t>
      </w:r>
      <w:proofErr w:type="spellEnd"/>
      <w:r w:rsidRPr="006A12D7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proofErr w:type="gramStart"/>
      <w:r w:rsidRPr="006A12D7">
        <w:rPr>
          <w:rFonts w:ascii="Arial" w:hAnsi="Arial" w:cs="Arial"/>
          <w:b/>
          <w:sz w:val="28"/>
          <w:szCs w:val="28"/>
        </w:rPr>
        <w:t>este</w:t>
      </w:r>
      <w:proofErr w:type="spellEnd"/>
      <w:proofErr w:type="gramEnd"/>
      <w:r w:rsidRPr="006A12D7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6A12D7">
        <w:rPr>
          <w:rFonts w:ascii="Arial" w:hAnsi="Arial" w:cs="Arial"/>
          <w:b/>
          <w:sz w:val="28"/>
          <w:szCs w:val="28"/>
        </w:rPr>
        <w:t>regreso</w:t>
      </w:r>
      <w:proofErr w:type="spellEnd"/>
      <w:r w:rsidRPr="006A12D7">
        <w:rPr>
          <w:rFonts w:ascii="Arial" w:hAnsi="Arial" w:cs="Arial"/>
          <w:b/>
          <w:sz w:val="28"/>
          <w:szCs w:val="28"/>
        </w:rPr>
        <w:t xml:space="preserve"> a </w:t>
      </w:r>
      <w:proofErr w:type="spellStart"/>
      <w:r w:rsidRPr="006A12D7">
        <w:rPr>
          <w:rFonts w:ascii="Arial" w:hAnsi="Arial" w:cs="Arial"/>
          <w:b/>
          <w:sz w:val="28"/>
          <w:szCs w:val="28"/>
        </w:rPr>
        <w:t>clases</w:t>
      </w:r>
      <w:proofErr w:type="spellEnd"/>
      <w:r w:rsidRPr="006A12D7">
        <w:rPr>
          <w:rFonts w:ascii="Arial" w:hAnsi="Arial" w:cs="Arial"/>
          <w:b/>
          <w:sz w:val="28"/>
          <w:szCs w:val="28"/>
        </w:rPr>
        <w:t xml:space="preserve"> con la </w:t>
      </w:r>
      <w:proofErr w:type="spellStart"/>
      <w:r w:rsidRPr="006A12D7">
        <w:rPr>
          <w:rFonts w:ascii="Arial" w:hAnsi="Arial" w:cs="Arial"/>
          <w:b/>
          <w:sz w:val="28"/>
          <w:szCs w:val="28"/>
        </w:rPr>
        <w:t>colección</w:t>
      </w:r>
      <w:proofErr w:type="spellEnd"/>
      <w:r w:rsidRPr="006A12D7">
        <w:rPr>
          <w:rFonts w:ascii="Arial" w:hAnsi="Arial" w:cs="Arial"/>
          <w:b/>
          <w:sz w:val="28"/>
          <w:szCs w:val="28"/>
        </w:rPr>
        <w:t xml:space="preserve"> GA100L Military Color Series</w:t>
      </w:r>
    </w:p>
    <w:p w:rsidR="006A12D7" w:rsidRPr="006A12D7" w:rsidRDefault="006A12D7" w:rsidP="004F3275">
      <w:pPr>
        <w:jc w:val="both"/>
        <w:rPr>
          <w:rFonts w:ascii="Arial" w:hAnsi="Arial" w:cs="Arial"/>
        </w:rPr>
      </w:pPr>
    </w:p>
    <w:p w:rsidR="002D5C49" w:rsidRPr="00533D63" w:rsidRDefault="002D5C49" w:rsidP="00533D63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</w:rPr>
      </w:pPr>
      <w:proofErr w:type="spellStart"/>
      <w:r w:rsidRPr="00533D63">
        <w:rPr>
          <w:rFonts w:ascii="Arial" w:hAnsi="Arial" w:cs="Arial"/>
          <w:sz w:val="22"/>
          <w:szCs w:val="22"/>
        </w:rPr>
        <w:t>Inspirada</w:t>
      </w:r>
      <w:proofErr w:type="spellEnd"/>
      <w:r w:rsidRPr="00533D63">
        <w:rPr>
          <w:rFonts w:ascii="Arial" w:hAnsi="Arial" w:cs="Arial"/>
          <w:sz w:val="22"/>
          <w:szCs w:val="22"/>
        </w:rPr>
        <w:t xml:space="preserve"> en la </w:t>
      </w:r>
      <w:proofErr w:type="spellStart"/>
      <w:r w:rsidRPr="00533D63">
        <w:rPr>
          <w:rFonts w:ascii="Arial" w:hAnsi="Arial" w:cs="Arial"/>
          <w:sz w:val="22"/>
          <w:szCs w:val="22"/>
        </w:rPr>
        <w:t>tradición</w:t>
      </w:r>
      <w:proofErr w:type="spellEnd"/>
      <w:r w:rsidRPr="00533D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3D63">
        <w:rPr>
          <w:rFonts w:ascii="Arial" w:hAnsi="Arial" w:cs="Arial"/>
          <w:sz w:val="22"/>
          <w:szCs w:val="22"/>
        </w:rPr>
        <w:t>militar</w:t>
      </w:r>
      <w:proofErr w:type="spellEnd"/>
      <w:r w:rsidRPr="00533D63">
        <w:rPr>
          <w:rFonts w:ascii="Arial" w:hAnsi="Arial" w:cs="Arial"/>
          <w:sz w:val="22"/>
          <w:szCs w:val="22"/>
        </w:rPr>
        <w:t xml:space="preserve">, la </w:t>
      </w:r>
      <w:proofErr w:type="spellStart"/>
      <w:r w:rsidRPr="00533D63">
        <w:rPr>
          <w:rFonts w:ascii="Arial" w:hAnsi="Arial" w:cs="Arial"/>
          <w:sz w:val="22"/>
          <w:szCs w:val="22"/>
        </w:rPr>
        <w:t>nueva</w:t>
      </w:r>
      <w:proofErr w:type="spellEnd"/>
      <w:r w:rsidRPr="00533D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3D63">
        <w:rPr>
          <w:rFonts w:ascii="Arial" w:hAnsi="Arial" w:cs="Arial"/>
          <w:sz w:val="22"/>
          <w:szCs w:val="22"/>
        </w:rPr>
        <w:t>colección</w:t>
      </w:r>
      <w:proofErr w:type="spellEnd"/>
      <w:r w:rsidRPr="00533D63">
        <w:rPr>
          <w:rFonts w:ascii="Arial" w:hAnsi="Arial" w:cs="Arial"/>
          <w:sz w:val="22"/>
          <w:szCs w:val="22"/>
        </w:rPr>
        <w:t xml:space="preserve"> GA100L Military Color Series con </w:t>
      </w:r>
      <w:proofErr w:type="spellStart"/>
      <w:r w:rsidRPr="00533D63">
        <w:rPr>
          <w:rFonts w:ascii="Arial" w:hAnsi="Arial" w:cs="Arial"/>
          <w:sz w:val="22"/>
          <w:szCs w:val="22"/>
        </w:rPr>
        <w:t>innovadora</w:t>
      </w:r>
      <w:proofErr w:type="spellEnd"/>
      <w:r w:rsidRPr="00533D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33D63">
        <w:rPr>
          <w:rFonts w:ascii="Arial" w:hAnsi="Arial" w:cs="Arial"/>
          <w:sz w:val="22"/>
          <w:szCs w:val="22"/>
        </w:rPr>
        <w:t>correa</w:t>
      </w:r>
      <w:proofErr w:type="spellEnd"/>
      <w:r w:rsidRPr="00533D63">
        <w:rPr>
          <w:rFonts w:ascii="Arial" w:hAnsi="Arial" w:cs="Arial"/>
          <w:sz w:val="22"/>
          <w:szCs w:val="22"/>
        </w:rPr>
        <w:t xml:space="preserve"> bicolor </w:t>
      </w:r>
      <w:proofErr w:type="spellStart"/>
      <w:r w:rsidRPr="00533D63">
        <w:rPr>
          <w:rFonts w:ascii="Arial" w:hAnsi="Arial" w:cs="Arial"/>
          <w:sz w:val="22"/>
          <w:szCs w:val="22"/>
        </w:rPr>
        <w:t>es</w:t>
      </w:r>
      <w:proofErr w:type="spellEnd"/>
      <w:r w:rsidRPr="00533D63">
        <w:rPr>
          <w:rFonts w:ascii="Arial" w:hAnsi="Arial" w:cs="Arial"/>
          <w:sz w:val="22"/>
          <w:szCs w:val="22"/>
        </w:rPr>
        <w:t xml:space="preserve"> el </w:t>
      </w:r>
      <w:proofErr w:type="spellStart"/>
      <w:r w:rsidRPr="00533D63">
        <w:rPr>
          <w:rFonts w:ascii="Arial" w:hAnsi="Arial" w:cs="Arial"/>
          <w:sz w:val="22"/>
          <w:szCs w:val="22"/>
        </w:rPr>
        <w:t>accesorio</w:t>
      </w:r>
      <w:proofErr w:type="spellEnd"/>
      <w:r w:rsidRPr="00533D63">
        <w:rPr>
          <w:rFonts w:ascii="Arial" w:hAnsi="Arial" w:cs="Arial"/>
          <w:sz w:val="22"/>
          <w:szCs w:val="22"/>
        </w:rPr>
        <w:t xml:space="preserve"> perfecto </w:t>
      </w:r>
      <w:proofErr w:type="spellStart"/>
      <w:r w:rsidRPr="00533D63">
        <w:rPr>
          <w:rFonts w:ascii="Arial" w:hAnsi="Arial" w:cs="Arial"/>
          <w:sz w:val="22"/>
          <w:szCs w:val="22"/>
        </w:rPr>
        <w:t>para</w:t>
      </w:r>
      <w:proofErr w:type="spellEnd"/>
      <w:r w:rsidRPr="00533D63">
        <w:rPr>
          <w:rFonts w:ascii="Arial" w:hAnsi="Arial" w:cs="Arial"/>
          <w:sz w:val="22"/>
          <w:szCs w:val="22"/>
        </w:rPr>
        <w:t xml:space="preserve"> el </w:t>
      </w:r>
      <w:proofErr w:type="spellStart"/>
      <w:r w:rsidRPr="00533D63">
        <w:rPr>
          <w:rFonts w:ascii="Arial" w:hAnsi="Arial" w:cs="Arial"/>
          <w:sz w:val="22"/>
          <w:szCs w:val="22"/>
        </w:rPr>
        <w:t>regreso</w:t>
      </w:r>
      <w:proofErr w:type="spellEnd"/>
      <w:r w:rsidRPr="00533D63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533D63">
        <w:rPr>
          <w:rFonts w:ascii="Arial" w:hAnsi="Arial" w:cs="Arial"/>
          <w:sz w:val="22"/>
          <w:szCs w:val="22"/>
        </w:rPr>
        <w:t>clases</w:t>
      </w:r>
      <w:proofErr w:type="spellEnd"/>
      <w:r w:rsidRPr="00533D63">
        <w:rPr>
          <w:rFonts w:ascii="Arial" w:hAnsi="Arial" w:cs="Arial"/>
          <w:sz w:val="22"/>
          <w:szCs w:val="22"/>
        </w:rPr>
        <w:t>.</w:t>
      </w:r>
    </w:p>
    <w:p w:rsidR="002D5C49" w:rsidRPr="00885C72" w:rsidRDefault="002D5C49" w:rsidP="004F3275">
      <w:pPr>
        <w:jc w:val="both"/>
        <w:rPr>
          <w:rFonts w:ascii="Arial" w:hAnsi="Arial" w:cs="Arial"/>
          <w:sz w:val="22"/>
          <w:szCs w:val="22"/>
        </w:rPr>
      </w:pPr>
    </w:p>
    <w:p w:rsidR="002D5C49" w:rsidRPr="00885C72" w:rsidRDefault="000F0FED" w:rsidP="004F327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Ciudad de México, a 15</w:t>
      </w:r>
      <w:bookmarkStart w:id="0" w:name="_GoBack"/>
      <w:bookmarkEnd w:id="0"/>
      <w:r w:rsidR="00885C72" w:rsidRPr="00885C72">
        <w:rPr>
          <w:rFonts w:ascii="Arial" w:hAnsi="Arial" w:cs="Arial"/>
          <w:b/>
          <w:sz w:val="22"/>
          <w:szCs w:val="22"/>
        </w:rPr>
        <w:t xml:space="preserve"> de </w:t>
      </w:r>
      <w:proofErr w:type="spellStart"/>
      <w:r w:rsidR="00885C72" w:rsidRPr="00885C72">
        <w:rPr>
          <w:rFonts w:ascii="Arial" w:hAnsi="Arial" w:cs="Arial"/>
          <w:b/>
          <w:sz w:val="22"/>
          <w:szCs w:val="22"/>
        </w:rPr>
        <w:t>agosto</w:t>
      </w:r>
      <w:proofErr w:type="spellEnd"/>
      <w:r w:rsidR="002D5C49" w:rsidRPr="00885C72">
        <w:rPr>
          <w:rFonts w:ascii="Arial" w:hAnsi="Arial" w:cs="Arial"/>
          <w:b/>
          <w:sz w:val="22"/>
          <w:szCs w:val="22"/>
        </w:rPr>
        <w:t xml:space="preserve"> de 2016.– G-SHOCK</w:t>
      </w:r>
      <w:r w:rsidR="002D5C49" w:rsidRPr="00885C72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2D5C49" w:rsidRPr="00885C72">
        <w:rPr>
          <w:rFonts w:ascii="Arial" w:hAnsi="Arial" w:cs="Arial"/>
          <w:sz w:val="22"/>
          <w:szCs w:val="22"/>
        </w:rPr>
        <w:t>creador</w:t>
      </w:r>
      <w:proofErr w:type="spellEnd"/>
      <w:r w:rsidR="002D5C49" w:rsidRPr="00885C72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="002D5C49" w:rsidRPr="00885C72">
        <w:rPr>
          <w:rFonts w:ascii="Arial" w:hAnsi="Arial" w:cs="Arial"/>
          <w:sz w:val="22"/>
          <w:szCs w:val="22"/>
        </w:rPr>
        <w:t>reloj</w:t>
      </w:r>
      <w:proofErr w:type="spellEnd"/>
      <w:r w:rsidR="002D5C49"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D5C49" w:rsidRPr="00885C72">
        <w:rPr>
          <w:rFonts w:ascii="Arial" w:hAnsi="Arial" w:cs="Arial"/>
          <w:sz w:val="22"/>
          <w:szCs w:val="22"/>
        </w:rPr>
        <w:t>más</w:t>
      </w:r>
      <w:proofErr w:type="spellEnd"/>
      <w:r w:rsidR="002D5C49"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D5C49" w:rsidRPr="00885C72">
        <w:rPr>
          <w:rFonts w:ascii="Arial" w:hAnsi="Arial" w:cs="Arial"/>
          <w:sz w:val="22"/>
          <w:szCs w:val="22"/>
        </w:rPr>
        <w:t>resistente</w:t>
      </w:r>
      <w:proofErr w:type="spellEnd"/>
      <w:r w:rsidR="002D5C49" w:rsidRPr="00885C72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="002D5C49" w:rsidRPr="00885C72">
        <w:rPr>
          <w:rFonts w:ascii="Arial" w:hAnsi="Arial" w:cs="Arial"/>
          <w:sz w:val="22"/>
          <w:szCs w:val="22"/>
        </w:rPr>
        <w:t>mundo</w:t>
      </w:r>
      <w:proofErr w:type="spellEnd"/>
      <w:r w:rsidR="002D5C49" w:rsidRPr="00885C72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2D5C49" w:rsidRPr="00885C72">
        <w:rPr>
          <w:rFonts w:ascii="Arial" w:hAnsi="Arial" w:cs="Arial"/>
          <w:sz w:val="22"/>
          <w:szCs w:val="22"/>
        </w:rPr>
        <w:t>expande</w:t>
      </w:r>
      <w:proofErr w:type="spellEnd"/>
      <w:r w:rsidR="002D5C49"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D5C49" w:rsidRPr="00885C72">
        <w:rPr>
          <w:rFonts w:ascii="Arial" w:hAnsi="Arial" w:cs="Arial"/>
          <w:sz w:val="22"/>
          <w:szCs w:val="22"/>
        </w:rPr>
        <w:t>su</w:t>
      </w:r>
      <w:proofErr w:type="spellEnd"/>
      <w:r w:rsidR="002D5C49"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D5C49" w:rsidRPr="00885C72">
        <w:rPr>
          <w:rFonts w:ascii="Arial" w:hAnsi="Arial" w:cs="Arial"/>
          <w:sz w:val="22"/>
          <w:szCs w:val="22"/>
        </w:rPr>
        <w:t>línea</w:t>
      </w:r>
      <w:proofErr w:type="spellEnd"/>
      <w:r w:rsidR="002D5C49" w:rsidRPr="00885C72">
        <w:rPr>
          <w:rFonts w:ascii="Arial" w:hAnsi="Arial" w:cs="Arial"/>
          <w:sz w:val="22"/>
          <w:szCs w:val="22"/>
        </w:rPr>
        <w:t xml:space="preserve"> con los </w:t>
      </w:r>
      <w:proofErr w:type="spellStart"/>
      <w:r w:rsidR="002D5C49" w:rsidRPr="00885C72">
        <w:rPr>
          <w:rFonts w:ascii="Arial" w:hAnsi="Arial" w:cs="Arial"/>
          <w:sz w:val="22"/>
          <w:szCs w:val="22"/>
        </w:rPr>
        <w:t>nuevos</w:t>
      </w:r>
      <w:proofErr w:type="spellEnd"/>
      <w:r w:rsidR="002D5C49"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D5C49" w:rsidRPr="00885C72">
        <w:rPr>
          <w:rFonts w:ascii="Arial" w:hAnsi="Arial" w:cs="Arial"/>
          <w:sz w:val="22"/>
          <w:szCs w:val="22"/>
        </w:rPr>
        <w:t>modelos</w:t>
      </w:r>
      <w:proofErr w:type="spellEnd"/>
      <w:r w:rsidR="002D5C49" w:rsidRPr="00885C72">
        <w:rPr>
          <w:rFonts w:ascii="Arial" w:hAnsi="Arial" w:cs="Arial"/>
          <w:sz w:val="22"/>
          <w:szCs w:val="22"/>
        </w:rPr>
        <w:t xml:space="preserve"> de </w:t>
      </w:r>
      <w:proofErr w:type="spellStart"/>
      <w:r w:rsidR="002D5C49" w:rsidRPr="00885C72">
        <w:rPr>
          <w:rFonts w:ascii="Arial" w:hAnsi="Arial" w:cs="Arial"/>
          <w:sz w:val="22"/>
          <w:szCs w:val="22"/>
        </w:rPr>
        <w:t>atractiva</w:t>
      </w:r>
      <w:proofErr w:type="spellEnd"/>
      <w:r w:rsidR="002D5C49"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D5C49" w:rsidRPr="00885C72">
        <w:rPr>
          <w:rFonts w:ascii="Arial" w:hAnsi="Arial" w:cs="Arial"/>
          <w:sz w:val="22"/>
          <w:szCs w:val="22"/>
        </w:rPr>
        <w:t>correa</w:t>
      </w:r>
      <w:proofErr w:type="spellEnd"/>
      <w:r w:rsidR="002D5C49" w:rsidRPr="00885C72">
        <w:rPr>
          <w:rFonts w:ascii="Arial" w:hAnsi="Arial" w:cs="Arial"/>
          <w:sz w:val="22"/>
          <w:szCs w:val="22"/>
        </w:rPr>
        <w:t xml:space="preserve"> de color en </w:t>
      </w:r>
      <w:proofErr w:type="spellStart"/>
      <w:r w:rsidR="002D5C49" w:rsidRPr="00885C72">
        <w:rPr>
          <w:rFonts w:ascii="Arial" w:hAnsi="Arial" w:cs="Arial"/>
          <w:sz w:val="22"/>
          <w:szCs w:val="22"/>
        </w:rPr>
        <w:t>capas</w:t>
      </w:r>
      <w:proofErr w:type="spellEnd"/>
      <w:r w:rsidR="002D5C49" w:rsidRPr="00885C72">
        <w:rPr>
          <w:rFonts w:ascii="Arial" w:hAnsi="Arial" w:cs="Arial"/>
          <w:sz w:val="22"/>
          <w:szCs w:val="22"/>
        </w:rPr>
        <w:t xml:space="preserve"> GA100L Military Color Series, los </w:t>
      </w:r>
      <w:proofErr w:type="spellStart"/>
      <w:r w:rsidR="002D5C49" w:rsidRPr="00885C72">
        <w:rPr>
          <w:rFonts w:ascii="Arial" w:hAnsi="Arial" w:cs="Arial"/>
          <w:sz w:val="22"/>
          <w:szCs w:val="22"/>
        </w:rPr>
        <w:t>cuales</w:t>
      </w:r>
      <w:proofErr w:type="spellEnd"/>
      <w:r w:rsidR="002D5C49"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D5C49" w:rsidRPr="00885C72">
        <w:rPr>
          <w:rFonts w:ascii="Arial" w:hAnsi="Arial" w:cs="Arial"/>
          <w:sz w:val="22"/>
          <w:szCs w:val="22"/>
        </w:rPr>
        <w:t>ya</w:t>
      </w:r>
      <w:proofErr w:type="spellEnd"/>
      <w:r w:rsidR="002D5C49"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D5C49" w:rsidRPr="00885C72">
        <w:rPr>
          <w:rFonts w:ascii="Arial" w:hAnsi="Arial" w:cs="Arial"/>
          <w:sz w:val="22"/>
          <w:szCs w:val="22"/>
        </w:rPr>
        <w:t>están</w:t>
      </w:r>
      <w:proofErr w:type="spellEnd"/>
      <w:r w:rsidR="002D5C49" w:rsidRPr="00885C72">
        <w:rPr>
          <w:rFonts w:ascii="Arial" w:hAnsi="Arial" w:cs="Arial"/>
          <w:sz w:val="22"/>
          <w:szCs w:val="22"/>
        </w:rPr>
        <w:t xml:space="preserve"> a la </w:t>
      </w:r>
      <w:proofErr w:type="spellStart"/>
      <w:r w:rsidR="002D5C49" w:rsidRPr="00885C72">
        <w:rPr>
          <w:rFonts w:ascii="Arial" w:hAnsi="Arial" w:cs="Arial"/>
          <w:sz w:val="22"/>
          <w:szCs w:val="22"/>
        </w:rPr>
        <w:t>venta</w:t>
      </w:r>
      <w:proofErr w:type="spellEnd"/>
      <w:r w:rsidR="002D5C49" w:rsidRPr="00885C72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2D5C49" w:rsidRPr="00885C72">
        <w:rPr>
          <w:rFonts w:ascii="Arial" w:hAnsi="Arial" w:cs="Arial"/>
          <w:sz w:val="22"/>
          <w:szCs w:val="22"/>
        </w:rPr>
        <w:t>justo</w:t>
      </w:r>
      <w:proofErr w:type="spellEnd"/>
      <w:r w:rsidR="002D5C49" w:rsidRPr="00885C72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2D5C49" w:rsidRPr="00885C72">
        <w:rPr>
          <w:rFonts w:ascii="Arial" w:hAnsi="Arial" w:cs="Arial"/>
          <w:sz w:val="22"/>
          <w:szCs w:val="22"/>
        </w:rPr>
        <w:t>tiempo</w:t>
      </w:r>
      <w:proofErr w:type="spellEnd"/>
      <w:r w:rsidR="002D5C49"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D5C49" w:rsidRPr="00885C72">
        <w:rPr>
          <w:rFonts w:ascii="Arial" w:hAnsi="Arial" w:cs="Arial"/>
          <w:sz w:val="22"/>
          <w:szCs w:val="22"/>
        </w:rPr>
        <w:t>para</w:t>
      </w:r>
      <w:proofErr w:type="spellEnd"/>
      <w:r w:rsidR="002D5C49" w:rsidRPr="00885C72">
        <w:rPr>
          <w:rFonts w:ascii="Arial" w:hAnsi="Arial" w:cs="Arial"/>
          <w:sz w:val="22"/>
          <w:szCs w:val="22"/>
        </w:rPr>
        <w:t xml:space="preserve"> la </w:t>
      </w:r>
      <w:proofErr w:type="spellStart"/>
      <w:r w:rsidR="002D5C49" w:rsidRPr="00885C72">
        <w:rPr>
          <w:rFonts w:ascii="Arial" w:hAnsi="Arial" w:cs="Arial"/>
          <w:sz w:val="22"/>
          <w:szCs w:val="22"/>
        </w:rPr>
        <w:t>temporada</w:t>
      </w:r>
      <w:proofErr w:type="spellEnd"/>
      <w:r w:rsidR="002D5C49" w:rsidRPr="00885C72">
        <w:rPr>
          <w:rFonts w:ascii="Arial" w:hAnsi="Arial" w:cs="Arial"/>
          <w:sz w:val="22"/>
          <w:szCs w:val="22"/>
        </w:rPr>
        <w:t xml:space="preserve"> de </w:t>
      </w:r>
      <w:proofErr w:type="spellStart"/>
      <w:r w:rsidR="002D5C49" w:rsidRPr="00885C72">
        <w:rPr>
          <w:rFonts w:ascii="Arial" w:hAnsi="Arial" w:cs="Arial"/>
          <w:sz w:val="22"/>
          <w:szCs w:val="22"/>
        </w:rPr>
        <w:t>regreso</w:t>
      </w:r>
      <w:proofErr w:type="spellEnd"/>
      <w:r w:rsidR="002D5C49" w:rsidRPr="00885C72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2D5C49" w:rsidRPr="00885C72">
        <w:rPr>
          <w:rFonts w:ascii="Arial" w:hAnsi="Arial" w:cs="Arial"/>
          <w:sz w:val="22"/>
          <w:szCs w:val="22"/>
        </w:rPr>
        <w:t>clases</w:t>
      </w:r>
      <w:proofErr w:type="spellEnd"/>
      <w:r w:rsidR="002D5C49" w:rsidRPr="00885C72">
        <w:rPr>
          <w:rFonts w:ascii="Arial" w:hAnsi="Arial" w:cs="Arial"/>
          <w:sz w:val="22"/>
          <w:szCs w:val="22"/>
        </w:rPr>
        <w:t>.</w:t>
      </w:r>
    </w:p>
    <w:p w:rsidR="002D5C49" w:rsidRPr="00885C72" w:rsidRDefault="002D5C49" w:rsidP="004F3275">
      <w:pPr>
        <w:jc w:val="both"/>
        <w:rPr>
          <w:rFonts w:ascii="Arial" w:hAnsi="Arial" w:cs="Arial"/>
          <w:sz w:val="22"/>
          <w:szCs w:val="22"/>
        </w:rPr>
      </w:pPr>
    </w:p>
    <w:p w:rsidR="002D5C49" w:rsidRDefault="002D5C49" w:rsidP="004F3275">
      <w:pPr>
        <w:jc w:val="both"/>
        <w:rPr>
          <w:rFonts w:ascii="Arial" w:hAnsi="Arial" w:cs="Arial"/>
          <w:sz w:val="22"/>
          <w:szCs w:val="22"/>
        </w:rPr>
      </w:pPr>
      <w:r w:rsidRPr="00885C72">
        <w:rPr>
          <w:rFonts w:ascii="Arial" w:hAnsi="Arial" w:cs="Arial"/>
          <w:sz w:val="22"/>
          <w:szCs w:val="22"/>
        </w:rPr>
        <w:t xml:space="preserve">Los </w:t>
      </w:r>
      <w:proofErr w:type="spellStart"/>
      <w:r w:rsidRPr="00885C72">
        <w:rPr>
          <w:rFonts w:ascii="Arial" w:hAnsi="Arial" w:cs="Arial"/>
          <w:sz w:val="22"/>
          <w:szCs w:val="22"/>
        </w:rPr>
        <w:t>cinco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modelos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885C72">
        <w:rPr>
          <w:rFonts w:ascii="Arial" w:hAnsi="Arial" w:cs="Arial"/>
          <w:sz w:val="22"/>
          <w:szCs w:val="22"/>
        </w:rPr>
        <w:t>colección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r w:rsidRPr="00885C72">
        <w:rPr>
          <w:rFonts w:ascii="Arial" w:hAnsi="Arial" w:cs="Arial"/>
          <w:b/>
          <w:sz w:val="22"/>
          <w:szCs w:val="22"/>
        </w:rPr>
        <w:t>GA100L Military Color Series</w:t>
      </w:r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presentan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colores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alternados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en el interior y exterior de la </w:t>
      </w:r>
      <w:proofErr w:type="spellStart"/>
      <w:r w:rsidRPr="00885C72">
        <w:rPr>
          <w:rFonts w:ascii="Arial" w:hAnsi="Arial" w:cs="Arial"/>
          <w:sz w:val="22"/>
          <w:szCs w:val="22"/>
        </w:rPr>
        <w:t>correa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–</w:t>
      </w:r>
      <w:proofErr w:type="spellStart"/>
      <w:r w:rsidRPr="00885C72">
        <w:rPr>
          <w:rFonts w:ascii="Arial" w:hAnsi="Arial" w:cs="Arial"/>
          <w:sz w:val="22"/>
          <w:szCs w:val="22"/>
        </w:rPr>
        <w:t>desarrollada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85C72">
        <w:rPr>
          <w:rFonts w:ascii="Arial" w:hAnsi="Arial" w:cs="Arial"/>
          <w:sz w:val="22"/>
          <w:szCs w:val="22"/>
        </w:rPr>
        <w:t>través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885C72">
        <w:rPr>
          <w:rFonts w:ascii="Arial" w:hAnsi="Arial" w:cs="Arial"/>
          <w:sz w:val="22"/>
          <w:szCs w:val="22"/>
        </w:rPr>
        <w:t>moldes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bicolor– </w:t>
      </w:r>
      <w:proofErr w:type="spellStart"/>
      <w:r w:rsidRPr="00885C72">
        <w:rPr>
          <w:rFonts w:ascii="Arial" w:hAnsi="Arial" w:cs="Arial"/>
          <w:sz w:val="22"/>
          <w:szCs w:val="22"/>
        </w:rPr>
        <w:t>que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atraparán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las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miradas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885C72">
        <w:rPr>
          <w:rFonts w:ascii="Arial" w:hAnsi="Arial" w:cs="Arial"/>
          <w:sz w:val="22"/>
          <w:szCs w:val="22"/>
        </w:rPr>
        <w:t>tus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compañeros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885C72">
        <w:rPr>
          <w:rFonts w:ascii="Arial" w:hAnsi="Arial" w:cs="Arial"/>
          <w:sz w:val="22"/>
          <w:szCs w:val="22"/>
        </w:rPr>
        <w:t>salón</w:t>
      </w:r>
      <w:proofErr w:type="spellEnd"/>
      <w:r w:rsidRPr="00885C72">
        <w:rPr>
          <w:rFonts w:ascii="Arial" w:hAnsi="Arial" w:cs="Arial"/>
          <w:sz w:val="22"/>
          <w:szCs w:val="22"/>
        </w:rPr>
        <w:t>.</w:t>
      </w:r>
    </w:p>
    <w:p w:rsidR="00885C72" w:rsidRDefault="00885C72" w:rsidP="004F3275">
      <w:pPr>
        <w:jc w:val="both"/>
        <w:rPr>
          <w:rFonts w:ascii="Arial" w:hAnsi="Arial" w:cs="Arial"/>
          <w:sz w:val="22"/>
          <w:szCs w:val="22"/>
        </w:rPr>
      </w:pPr>
    </w:p>
    <w:p w:rsidR="00885C72" w:rsidRDefault="00885C72" w:rsidP="004F3275">
      <w:pPr>
        <w:jc w:val="both"/>
        <w:rPr>
          <w:rFonts w:ascii="Arial" w:hAnsi="Arial" w:cs="Arial"/>
          <w:sz w:val="22"/>
          <w:szCs w:val="22"/>
        </w:rPr>
      </w:pPr>
    </w:p>
    <w:p w:rsidR="00885C72" w:rsidRPr="00885C72" w:rsidRDefault="00885C72" w:rsidP="004F3275">
      <w:pPr>
        <w:jc w:val="both"/>
        <w:rPr>
          <w:rFonts w:ascii="Arial" w:hAnsi="Arial" w:cs="Arial"/>
          <w:sz w:val="22"/>
          <w:szCs w:val="22"/>
        </w:rPr>
      </w:pPr>
    </w:p>
    <w:p w:rsidR="002D5C49" w:rsidRPr="00885C72" w:rsidRDefault="002D5C49" w:rsidP="004F3275">
      <w:pPr>
        <w:jc w:val="both"/>
        <w:rPr>
          <w:rFonts w:ascii="Arial" w:hAnsi="Arial" w:cs="Arial"/>
          <w:sz w:val="22"/>
          <w:szCs w:val="22"/>
        </w:rPr>
      </w:pPr>
    </w:p>
    <w:p w:rsidR="002D5C49" w:rsidRPr="00885C72" w:rsidRDefault="002D5C49" w:rsidP="004F3275">
      <w:pPr>
        <w:jc w:val="both"/>
        <w:rPr>
          <w:rFonts w:ascii="Arial" w:hAnsi="Arial" w:cs="Arial"/>
          <w:sz w:val="22"/>
          <w:szCs w:val="22"/>
        </w:rPr>
      </w:pPr>
      <w:proofErr w:type="spellStart"/>
      <w:r w:rsidRPr="00885C72">
        <w:rPr>
          <w:rFonts w:ascii="Arial" w:hAnsi="Arial" w:cs="Arial"/>
          <w:sz w:val="22"/>
          <w:szCs w:val="22"/>
        </w:rPr>
        <w:t>Inspirados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por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las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chamarras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885C72">
        <w:rPr>
          <w:rFonts w:ascii="Arial" w:hAnsi="Arial" w:cs="Arial"/>
          <w:sz w:val="22"/>
          <w:szCs w:val="22"/>
        </w:rPr>
        <w:t>vuelos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militares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85C72">
        <w:rPr>
          <w:rFonts w:ascii="Arial" w:hAnsi="Arial" w:cs="Arial"/>
          <w:sz w:val="22"/>
          <w:szCs w:val="22"/>
        </w:rPr>
        <w:t>sus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contrastantes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recubrimientos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interiores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a dos </w:t>
      </w:r>
      <w:proofErr w:type="spellStart"/>
      <w:r w:rsidRPr="00885C72">
        <w:rPr>
          <w:rFonts w:ascii="Arial" w:hAnsi="Arial" w:cs="Arial"/>
          <w:sz w:val="22"/>
          <w:szCs w:val="22"/>
        </w:rPr>
        <w:t>tonos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85C72">
        <w:rPr>
          <w:rFonts w:ascii="Arial" w:hAnsi="Arial" w:cs="Arial"/>
          <w:sz w:val="22"/>
          <w:szCs w:val="22"/>
        </w:rPr>
        <w:t>cada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reloj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presenta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un color </w:t>
      </w:r>
      <w:proofErr w:type="spellStart"/>
      <w:r w:rsidRPr="00885C72">
        <w:rPr>
          <w:rFonts w:ascii="Arial" w:hAnsi="Arial" w:cs="Arial"/>
          <w:sz w:val="22"/>
          <w:szCs w:val="22"/>
        </w:rPr>
        <w:t>diferente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en la </w:t>
      </w:r>
      <w:proofErr w:type="spellStart"/>
      <w:r w:rsidRPr="00885C72">
        <w:rPr>
          <w:rFonts w:ascii="Arial" w:hAnsi="Arial" w:cs="Arial"/>
          <w:sz w:val="22"/>
          <w:szCs w:val="22"/>
        </w:rPr>
        <w:t>superficie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interior de la </w:t>
      </w:r>
      <w:proofErr w:type="spellStart"/>
      <w:r w:rsidRPr="00885C72">
        <w:rPr>
          <w:rFonts w:ascii="Arial" w:hAnsi="Arial" w:cs="Arial"/>
          <w:sz w:val="22"/>
          <w:szCs w:val="22"/>
        </w:rPr>
        <w:t>correa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que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también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es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visible </w:t>
      </w:r>
      <w:proofErr w:type="spellStart"/>
      <w:r w:rsidRPr="00885C72">
        <w:rPr>
          <w:rFonts w:ascii="Arial" w:hAnsi="Arial" w:cs="Arial"/>
          <w:sz w:val="22"/>
          <w:szCs w:val="22"/>
        </w:rPr>
        <w:t>desde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los </w:t>
      </w:r>
      <w:proofErr w:type="spellStart"/>
      <w:r w:rsidRPr="00885C72">
        <w:rPr>
          <w:rFonts w:ascii="Arial" w:hAnsi="Arial" w:cs="Arial"/>
          <w:sz w:val="22"/>
          <w:szCs w:val="22"/>
        </w:rPr>
        <w:t>laterales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885C72">
        <w:rPr>
          <w:rFonts w:ascii="Arial" w:hAnsi="Arial" w:cs="Arial"/>
          <w:sz w:val="22"/>
          <w:szCs w:val="22"/>
        </w:rPr>
        <w:t>misma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y a </w:t>
      </w:r>
      <w:proofErr w:type="spellStart"/>
      <w:r w:rsidRPr="00885C72">
        <w:rPr>
          <w:rFonts w:ascii="Arial" w:hAnsi="Arial" w:cs="Arial"/>
          <w:sz w:val="22"/>
          <w:szCs w:val="22"/>
        </w:rPr>
        <w:t>través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de los </w:t>
      </w:r>
      <w:proofErr w:type="spellStart"/>
      <w:r w:rsidRPr="00885C72">
        <w:rPr>
          <w:rFonts w:ascii="Arial" w:hAnsi="Arial" w:cs="Arial"/>
          <w:sz w:val="22"/>
          <w:szCs w:val="22"/>
        </w:rPr>
        <w:t>agujeros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885C72">
        <w:rPr>
          <w:rFonts w:ascii="Arial" w:hAnsi="Arial" w:cs="Arial"/>
          <w:sz w:val="22"/>
          <w:szCs w:val="22"/>
        </w:rPr>
        <w:t>ajuste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85C72">
        <w:rPr>
          <w:rFonts w:ascii="Arial" w:hAnsi="Arial" w:cs="Arial"/>
          <w:sz w:val="22"/>
          <w:szCs w:val="22"/>
        </w:rPr>
        <w:t>haciendo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885C72">
        <w:rPr>
          <w:rFonts w:ascii="Arial" w:hAnsi="Arial" w:cs="Arial"/>
          <w:sz w:val="22"/>
          <w:szCs w:val="22"/>
        </w:rPr>
        <w:t>esta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colección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una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nueva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referencia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885C72">
        <w:rPr>
          <w:rFonts w:ascii="Arial" w:hAnsi="Arial" w:cs="Arial"/>
          <w:sz w:val="22"/>
          <w:szCs w:val="22"/>
        </w:rPr>
        <w:t>estilo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juvenil</w:t>
      </w:r>
      <w:proofErr w:type="spellEnd"/>
      <w:r w:rsidRPr="00885C72">
        <w:rPr>
          <w:rFonts w:ascii="Arial" w:hAnsi="Arial" w:cs="Arial"/>
          <w:sz w:val="22"/>
          <w:szCs w:val="22"/>
        </w:rPr>
        <w:t>.</w:t>
      </w:r>
    </w:p>
    <w:p w:rsidR="002D5C49" w:rsidRPr="00885C72" w:rsidRDefault="002D5C49" w:rsidP="004F3275">
      <w:pPr>
        <w:jc w:val="both"/>
        <w:rPr>
          <w:rFonts w:ascii="Arial" w:hAnsi="Arial" w:cs="Arial"/>
          <w:sz w:val="22"/>
          <w:szCs w:val="22"/>
        </w:rPr>
      </w:pPr>
    </w:p>
    <w:p w:rsidR="002D5C49" w:rsidRPr="00885C72" w:rsidRDefault="002D5C49" w:rsidP="004F3275">
      <w:pPr>
        <w:jc w:val="both"/>
        <w:rPr>
          <w:rFonts w:ascii="Arial" w:hAnsi="Arial" w:cs="Arial"/>
          <w:sz w:val="22"/>
          <w:szCs w:val="22"/>
        </w:rPr>
      </w:pPr>
      <w:r w:rsidRPr="00885C72">
        <w:rPr>
          <w:rFonts w:ascii="Arial" w:hAnsi="Arial" w:cs="Arial"/>
          <w:sz w:val="22"/>
          <w:szCs w:val="22"/>
        </w:rPr>
        <w:t xml:space="preserve">La </w:t>
      </w:r>
      <w:proofErr w:type="spellStart"/>
      <w:r w:rsidRPr="00885C72">
        <w:rPr>
          <w:rFonts w:ascii="Arial" w:hAnsi="Arial" w:cs="Arial"/>
          <w:sz w:val="22"/>
          <w:szCs w:val="22"/>
        </w:rPr>
        <w:t>colección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r w:rsidRPr="00885C72">
        <w:rPr>
          <w:rFonts w:ascii="Arial" w:hAnsi="Arial" w:cs="Arial"/>
          <w:b/>
          <w:sz w:val="22"/>
          <w:szCs w:val="22"/>
        </w:rPr>
        <w:t>GA100L</w:t>
      </w:r>
      <w:r w:rsidRPr="00885C72">
        <w:rPr>
          <w:rFonts w:ascii="Arial" w:hAnsi="Arial" w:cs="Arial"/>
          <w:sz w:val="22"/>
          <w:szCs w:val="22"/>
        </w:rPr>
        <w:t xml:space="preserve"> Military Color Series </w:t>
      </w:r>
      <w:proofErr w:type="spellStart"/>
      <w:r w:rsidRPr="00885C72">
        <w:rPr>
          <w:rFonts w:ascii="Arial" w:hAnsi="Arial" w:cs="Arial"/>
          <w:sz w:val="22"/>
          <w:szCs w:val="22"/>
        </w:rPr>
        <w:t>presenta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vistosos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contrastes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de color </w:t>
      </w:r>
      <w:proofErr w:type="spellStart"/>
      <w:r w:rsidRPr="00885C72">
        <w:rPr>
          <w:rFonts w:ascii="Arial" w:hAnsi="Arial" w:cs="Arial"/>
          <w:sz w:val="22"/>
          <w:szCs w:val="22"/>
        </w:rPr>
        <w:t>para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885C72">
        <w:rPr>
          <w:rFonts w:ascii="Arial" w:hAnsi="Arial" w:cs="Arial"/>
          <w:sz w:val="22"/>
          <w:szCs w:val="22"/>
        </w:rPr>
        <w:t>temporada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885C72">
        <w:rPr>
          <w:rFonts w:ascii="Arial" w:hAnsi="Arial" w:cs="Arial"/>
          <w:sz w:val="22"/>
          <w:szCs w:val="22"/>
        </w:rPr>
        <w:t>otoño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: el </w:t>
      </w:r>
      <w:r w:rsidRPr="00885C72">
        <w:rPr>
          <w:rFonts w:ascii="Arial" w:hAnsi="Arial" w:cs="Arial"/>
          <w:b/>
          <w:sz w:val="22"/>
          <w:szCs w:val="22"/>
        </w:rPr>
        <w:t>GA100L-1A</w:t>
      </w:r>
      <w:r w:rsidRPr="00885C72">
        <w:rPr>
          <w:rFonts w:ascii="Arial" w:hAnsi="Arial" w:cs="Arial"/>
          <w:sz w:val="22"/>
          <w:szCs w:val="22"/>
        </w:rPr>
        <w:t xml:space="preserve">, con </w:t>
      </w:r>
      <w:proofErr w:type="spellStart"/>
      <w:r w:rsidRPr="00885C72">
        <w:rPr>
          <w:rFonts w:ascii="Arial" w:hAnsi="Arial" w:cs="Arial"/>
          <w:sz w:val="22"/>
          <w:szCs w:val="22"/>
        </w:rPr>
        <w:t>una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banda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negra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por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fuera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85C72">
        <w:rPr>
          <w:rFonts w:ascii="Arial" w:hAnsi="Arial" w:cs="Arial"/>
          <w:sz w:val="22"/>
          <w:szCs w:val="22"/>
        </w:rPr>
        <w:t>verde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militar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por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dentro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; el </w:t>
      </w:r>
      <w:r w:rsidRPr="00885C72">
        <w:rPr>
          <w:rFonts w:ascii="Arial" w:hAnsi="Arial" w:cs="Arial"/>
          <w:b/>
          <w:sz w:val="22"/>
          <w:szCs w:val="22"/>
        </w:rPr>
        <w:t>GA100L-2A</w:t>
      </w:r>
      <w:r w:rsidRPr="00885C7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85C72">
        <w:rPr>
          <w:rFonts w:ascii="Arial" w:hAnsi="Arial" w:cs="Arial"/>
          <w:sz w:val="22"/>
          <w:szCs w:val="22"/>
        </w:rPr>
        <w:t>azul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por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fuera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85C72">
        <w:rPr>
          <w:rFonts w:ascii="Arial" w:hAnsi="Arial" w:cs="Arial"/>
          <w:sz w:val="22"/>
          <w:szCs w:val="22"/>
        </w:rPr>
        <w:t>naranja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por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dentro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; el </w:t>
      </w:r>
      <w:r w:rsidRPr="00885C72">
        <w:rPr>
          <w:rFonts w:ascii="Arial" w:hAnsi="Arial" w:cs="Arial"/>
          <w:b/>
          <w:sz w:val="22"/>
          <w:szCs w:val="22"/>
        </w:rPr>
        <w:t>GA100L-4A</w:t>
      </w:r>
      <w:r w:rsidRPr="00885C7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85C72">
        <w:rPr>
          <w:rFonts w:ascii="Arial" w:hAnsi="Arial" w:cs="Arial"/>
          <w:sz w:val="22"/>
          <w:szCs w:val="22"/>
        </w:rPr>
        <w:t>naranja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por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fuera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y negro </w:t>
      </w:r>
      <w:proofErr w:type="spellStart"/>
      <w:r w:rsidRPr="00885C72">
        <w:rPr>
          <w:rFonts w:ascii="Arial" w:hAnsi="Arial" w:cs="Arial"/>
          <w:sz w:val="22"/>
          <w:szCs w:val="22"/>
        </w:rPr>
        <w:t>por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dentro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; el GA100L-7A, </w:t>
      </w:r>
      <w:proofErr w:type="spellStart"/>
      <w:r w:rsidRPr="00885C72">
        <w:rPr>
          <w:rFonts w:ascii="Arial" w:hAnsi="Arial" w:cs="Arial"/>
          <w:sz w:val="22"/>
          <w:szCs w:val="22"/>
        </w:rPr>
        <w:t>blanco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por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fuera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y negro </w:t>
      </w:r>
      <w:proofErr w:type="spellStart"/>
      <w:r w:rsidRPr="00885C72">
        <w:rPr>
          <w:rFonts w:ascii="Arial" w:hAnsi="Arial" w:cs="Arial"/>
          <w:sz w:val="22"/>
          <w:szCs w:val="22"/>
        </w:rPr>
        <w:t>por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dentro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; y el </w:t>
      </w:r>
      <w:r w:rsidRPr="00885C72">
        <w:rPr>
          <w:rFonts w:ascii="Arial" w:hAnsi="Arial" w:cs="Arial"/>
          <w:b/>
          <w:sz w:val="22"/>
          <w:szCs w:val="22"/>
        </w:rPr>
        <w:t>GA100L-8A</w:t>
      </w:r>
      <w:r w:rsidRPr="00885C72">
        <w:rPr>
          <w:rFonts w:ascii="Arial" w:hAnsi="Arial" w:cs="Arial"/>
          <w:sz w:val="22"/>
          <w:szCs w:val="22"/>
        </w:rPr>
        <w:t xml:space="preserve"> con beige en el exterior y negro </w:t>
      </w:r>
      <w:proofErr w:type="spellStart"/>
      <w:r w:rsidRPr="00885C72">
        <w:rPr>
          <w:rFonts w:ascii="Arial" w:hAnsi="Arial" w:cs="Arial"/>
          <w:sz w:val="22"/>
          <w:szCs w:val="22"/>
        </w:rPr>
        <w:t>por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dentro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885C72">
        <w:rPr>
          <w:rFonts w:ascii="Arial" w:hAnsi="Arial" w:cs="Arial"/>
          <w:sz w:val="22"/>
          <w:szCs w:val="22"/>
        </w:rPr>
        <w:t>Cinco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combinaciones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que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adoptan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los </w:t>
      </w:r>
      <w:proofErr w:type="spellStart"/>
      <w:r w:rsidRPr="00885C72">
        <w:rPr>
          <w:rFonts w:ascii="Arial" w:hAnsi="Arial" w:cs="Arial"/>
          <w:sz w:val="22"/>
          <w:szCs w:val="22"/>
        </w:rPr>
        <w:t>colores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885C72">
        <w:rPr>
          <w:rFonts w:ascii="Arial" w:hAnsi="Arial" w:cs="Arial"/>
          <w:sz w:val="22"/>
          <w:szCs w:val="22"/>
        </w:rPr>
        <w:t>temporada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y le </w:t>
      </w:r>
      <w:proofErr w:type="spellStart"/>
      <w:r w:rsidRPr="00885C72">
        <w:rPr>
          <w:rFonts w:ascii="Arial" w:hAnsi="Arial" w:cs="Arial"/>
          <w:sz w:val="22"/>
          <w:szCs w:val="22"/>
        </w:rPr>
        <w:t>dan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885C72">
        <w:rPr>
          <w:rFonts w:ascii="Arial" w:hAnsi="Arial" w:cs="Arial"/>
          <w:sz w:val="22"/>
          <w:szCs w:val="22"/>
        </w:rPr>
        <w:t>un</w:t>
      </w:r>
      <w:proofErr w:type="gram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giro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vibrante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a la </w:t>
      </w:r>
      <w:proofErr w:type="spellStart"/>
      <w:r w:rsidRPr="00885C72">
        <w:rPr>
          <w:rFonts w:ascii="Arial" w:hAnsi="Arial" w:cs="Arial"/>
          <w:sz w:val="22"/>
          <w:szCs w:val="22"/>
        </w:rPr>
        <w:t>clásica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apariencia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de </w:t>
      </w:r>
      <w:r w:rsidRPr="00885C72">
        <w:rPr>
          <w:rFonts w:ascii="Arial" w:hAnsi="Arial" w:cs="Arial"/>
          <w:b/>
          <w:sz w:val="22"/>
          <w:szCs w:val="22"/>
        </w:rPr>
        <w:t>G-SHOCK</w:t>
      </w:r>
      <w:r w:rsidRPr="00885C7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85C72">
        <w:rPr>
          <w:rFonts w:ascii="Arial" w:hAnsi="Arial" w:cs="Arial"/>
          <w:sz w:val="22"/>
          <w:szCs w:val="22"/>
        </w:rPr>
        <w:t>haciéndolos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ideales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para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885C72">
        <w:rPr>
          <w:rFonts w:ascii="Arial" w:hAnsi="Arial" w:cs="Arial"/>
          <w:sz w:val="22"/>
          <w:szCs w:val="22"/>
        </w:rPr>
        <w:t>escuela</w:t>
      </w:r>
      <w:proofErr w:type="spellEnd"/>
      <w:r w:rsidRPr="00885C72">
        <w:rPr>
          <w:rFonts w:ascii="Arial" w:hAnsi="Arial" w:cs="Arial"/>
          <w:sz w:val="22"/>
          <w:szCs w:val="22"/>
        </w:rPr>
        <w:t>.</w:t>
      </w:r>
    </w:p>
    <w:p w:rsidR="002D5C49" w:rsidRPr="00885C72" w:rsidRDefault="002D5C49" w:rsidP="004F3275">
      <w:pPr>
        <w:jc w:val="both"/>
        <w:rPr>
          <w:rFonts w:ascii="Arial" w:hAnsi="Arial" w:cs="Arial"/>
          <w:sz w:val="22"/>
          <w:szCs w:val="22"/>
        </w:rPr>
      </w:pPr>
    </w:p>
    <w:p w:rsidR="002D5C49" w:rsidRPr="00885C72" w:rsidRDefault="002D5C49" w:rsidP="004F3275">
      <w:pPr>
        <w:jc w:val="both"/>
        <w:rPr>
          <w:rFonts w:ascii="Arial" w:hAnsi="Arial" w:cs="Arial"/>
          <w:sz w:val="22"/>
          <w:szCs w:val="22"/>
        </w:rPr>
      </w:pPr>
      <w:r w:rsidRPr="00885C72">
        <w:rPr>
          <w:rFonts w:ascii="Arial" w:hAnsi="Arial" w:cs="Arial"/>
          <w:sz w:val="22"/>
          <w:szCs w:val="22"/>
        </w:rPr>
        <w:t xml:space="preserve">La </w:t>
      </w:r>
      <w:proofErr w:type="spellStart"/>
      <w:r w:rsidRPr="00885C72">
        <w:rPr>
          <w:rFonts w:ascii="Arial" w:hAnsi="Arial" w:cs="Arial"/>
          <w:sz w:val="22"/>
          <w:szCs w:val="22"/>
        </w:rPr>
        <w:t>línea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está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equipada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con la </w:t>
      </w:r>
      <w:proofErr w:type="spellStart"/>
      <w:r w:rsidRPr="00885C72">
        <w:rPr>
          <w:rFonts w:ascii="Arial" w:hAnsi="Arial" w:cs="Arial"/>
          <w:sz w:val="22"/>
          <w:szCs w:val="22"/>
        </w:rPr>
        <w:t>famosa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resistencia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85C72">
        <w:rPr>
          <w:rFonts w:ascii="Arial" w:hAnsi="Arial" w:cs="Arial"/>
          <w:sz w:val="22"/>
          <w:szCs w:val="22"/>
        </w:rPr>
        <w:t>impactos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de </w:t>
      </w:r>
      <w:r w:rsidRPr="00885C72">
        <w:rPr>
          <w:rFonts w:ascii="Arial" w:hAnsi="Arial" w:cs="Arial"/>
          <w:b/>
          <w:sz w:val="22"/>
          <w:szCs w:val="22"/>
        </w:rPr>
        <w:t>G-SHOCK</w:t>
      </w:r>
      <w:r w:rsidRPr="00885C7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85C72">
        <w:rPr>
          <w:rFonts w:ascii="Arial" w:hAnsi="Arial" w:cs="Arial"/>
          <w:sz w:val="22"/>
          <w:szCs w:val="22"/>
        </w:rPr>
        <w:t>además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885C72">
        <w:rPr>
          <w:rFonts w:ascii="Arial" w:hAnsi="Arial" w:cs="Arial"/>
          <w:sz w:val="22"/>
          <w:szCs w:val="22"/>
        </w:rPr>
        <w:t>resistencia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al </w:t>
      </w:r>
      <w:proofErr w:type="spellStart"/>
      <w:r w:rsidRPr="00885C72">
        <w:rPr>
          <w:rFonts w:ascii="Arial" w:hAnsi="Arial" w:cs="Arial"/>
          <w:sz w:val="22"/>
          <w:szCs w:val="22"/>
        </w:rPr>
        <w:t>magnetismo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85C72">
        <w:rPr>
          <w:rFonts w:ascii="Arial" w:hAnsi="Arial" w:cs="Arial"/>
          <w:sz w:val="22"/>
          <w:szCs w:val="22"/>
        </w:rPr>
        <w:t>luz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LED </w:t>
      </w:r>
      <w:proofErr w:type="spellStart"/>
      <w:r w:rsidRPr="00885C72">
        <w:rPr>
          <w:rFonts w:ascii="Arial" w:hAnsi="Arial" w:cs="Arial"/>
          <w:sz w:val="22"/>
          <w:szCs w:val="22"/>
        </w:rPr>
        <w:t>automática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85C72">
        <w:rPr>
          <w:rFonts w:ascii="Arial" w:hAnsi="Arial" w:cs="Arial"/>
          <w:sz w:val="22"/>
          <w:szCs w:val="22"/>
        </w:rPr>
        <w:t>resistencia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al </w:t>
      </w:r>
      <w:proofErr w:type="spellStart"/>
      <w:r w:rsidRPr="00885C72">
        <w:rPr>
          <w:rFonts w:ascii="Arial" w:hAnsi="Arial" w:cs="Arial"/>
          <w:sz w:val="22"/>
          <w:szCs w:val="22"/>
        </w:rPr>
        <w:t>agua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hasta 200 metros, </w:t>
      </w:r>
      <w:proofErr w:type="spellStart"/>
      <w:r w:rsidRPr="00885C72">
        <w:rPr>
          <w:rFonts w:ascii="Arial" w:hAnsi="Arial" w:cs="Arial"/>
          <w:sz w:val="22"/>
          <w:szCs w:val="22"/>
        </w:rPr>
        <w:t>acceso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a 29 </w:t>
      </w:r>
      <w:proofErr w:type="spellStart"/>
      <w:r w:rsidRPr="00885C72">
        <w:rPr>
          <w:rFonts w:ascii="Arial" w:hAnsi="Arial" w:cs="Arial"/>
          <w:sz w:val="22"/>
          <w:szCs w:val="22"/>
        </w:rPr>
        <w:t>husos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horarios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y al </w:t>
      </w:r>
      <w:proofErr w:type="spellStart"/>
      <w:r w:rsidRPr="00885C72">
        <w:rPr>
          <w:rFonts w:ascii="Arial" w:hAnsi="Arial" w:cs="Arial"/>
          <w:sz w:val="22"/>
          <w:szCs w:val="22"/>
        </w:rPr>
        <w:t>tiempo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de 48 </w:t>
      </w:r>
      <w:proofErr w:type="spellStart"/>
      <w:r w:rsidRPr="00885C72">
        <w:rPr>
          <w:rFonts w:ascii="Arial" w:hAnsi="Arial" w:cs="Arial"/>
          <w:sz w:val="22"/>
          <w:szCs w:val="22"/>
        </w:rPr>
        <w:t>ciudades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alrededor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885C72">
        <w:rPr>
          <w:rFonts w:ascii="Arial" w:hAnsi="Arial" w:cs="Arial"/>
          <w:sz w:val="22"/>
          <w:szCs w:val="22"/>
        </w:rPr>
        <w:t>mundo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(+ UTC), </w:t>
      </w:r>
      <w:proofErr w:type="spellStart"/>
      <w:r w:rsidRPr="00885C72">
        <w:rPr>
          <w:rFonts w:ascii="Arial" w:hAnsi="Arial" w:cs="Arial"/>
          <w:sz w:val="22"/>
          <w:szCs w:val="22"/>
        </w:rPr>
        <w:t>cuatro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alarmas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al </w:t>
      </w:r>
      <w:proofErr w:type="spellStart"/>
      <w:r w:rsidRPr="00885C72">
        <w:rPr>
          <w:rFonts w:ascii="Arial" w:hAnsi="Arial" w:cs="Arial"/>
          <w:sz w:val="22"/>
          <w:szCs w:val="22"/>
        </w:rPr>
        <w:t>día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85C72">
        <w:rPr>
          <w:rFonts w:ascii="Arial" w:hAnsi="Arial" w:cs="Arial"/>
          <w:sz w:val="22"/>
          <w:szCs w:val="22"/>
        </w:rPr>
        <w:t>una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885C72">
        <w:rPr>
          <w:rFonts w:ascii="Arial" w:hAnsi="Arial" w:cs="Arial"/>
          <w:sz w:val="22"/>
          <w:szCs w:val="22"/>
        </w:rPr>
        <w:t>repetición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85C72">
        <w:rPr>
          <w:rFonts w:ascii="Arial" w:hAnsi="Arial" w:cs="Arial"/>
          <w:sz w:val="22"/>
          <w:szCs w:val="22"/>
        </w:rPr>
        <w:t>cronómetro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de 1/1000, </w:t>
      </w:r>
      <w:proofErr w:type="spellStart"/>
      <w:r w:rsidRPr="00885C72">
        <w:rPr>
          <w:rFonts w:ascii="Arial" w:hAnsi="Arial" w:cs="Arial"/>
          <w:sz w:val="22"/>
          <w:szCs w:val="22"/>
        </w:rPr>
        <w:t>temporizador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de 24 </w:t>
      </w:r>
      <w:proofErr w:type="spellStart"/>
      <w:r w:rsidRPr="00885C72">
        <w:rPr>
          <w:rFonts w:ascii="Arial" w:hAnsi="Arial" w:cs="Arial"/>
          <w:sz w:val="22"/>
          <w:szCs w:val="22"/>
        </w:rPr>
        <w:t>horas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85C72">
        <w:rPr>
          <w:rFonts w:ascii="Arial" w:hAnsi="Arial" w:cs="Arial"/>
          <w:sz w:val="22"/>
          <w:szCs w:val="22"/>
        </w:rPr>
        <w:t>más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un </w:t>
      </w:r>
      <w:proofErr w:type="spellStart"/>
      <w:r w:rsidRPr="00885C72">
        <w:rPr>
          <w:rFonts w:ascii="Arial" w:hAnsi="Arial" w:cs="Arial"/>
          <w:sz w:val="22"/>
          <w:szCs w:val="22"/>
        </w:rPr>
        <w:t>formato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militar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de 12 y 24 </w:t>
      </w:r>
      <w:proofErr w:type="spellStart"/>
      <w:r w:rsidRPr="00885C72">
        <w:rPr>
          <w:rFonts w:ascii="Arial" w:hAnsi="Arial" w:cs="Arial"/>
          <w:sz w:val="22"/>
          <w:szCs w:val="22"/>
        </w:rPr>
        <w:t>horas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85C72">
        <w:rPr>
          <w:rFonts w:ascii="Arial" w:hAnsi="Arial" w:cs="Arial"/>
          <w:sz w:val="22"/>
          <w:szCs w:val="22"/>
        </w:rPr>
        <w:t>todo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esto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en un </w:t>
      </w:r>
      <w:proofErr w:type="spellStart"/>
      <w:r w:rsidRPr="00885C72">
        <w:rPr>
          <w:rFonts w:ascii="Arial" w:hAnsi="Arial" w:cs="Arial"/>
          <w:sz w:val="22"/>
          <w:szCs w:val="22"/>
        </w:rPr>
        <w:t>cuerpo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de 51.2 </w:t>
      </w:r>
      <w:proofErr w:type="spellStart"/>
      <w:r w:rsidRPr="00885C72">
        <w:rPr>
          <w:rFonts w:ascii="Arial" w:hAnsi="Arial" w:cs="Arial"/>
          <w:sz w:val="22"/>
          <w:szCs w:val="22"/>
        </w:rPr>
        <w:t>milímetros</w:t>
      </w:r>
      <w:proofErr w:type="spellEnd"/>
      <w:r w:rsidRPr="00885C72">
        <w:rPr>
          <w:rFonts w:ascii="Arial" w:hAnsi="Arial" w:cs="Arial"/>
          <w:sz w:val="22"/>
          <w:szCs w:val="22"/>
        </w:rPr>
        <w:t>.</w:t>
      </w:r>
    </w:p>
    <w:p w:rsidR="002D5C49" w:rsidRPr="00885C72" w:rsidRDefault="002D5C49" w:rsidP="004F3275">
      <w:pPr>
        <w:jc w:val="both"/>
        <w:rPr>
          <w:rFonts w:ascii="Arial" w:hAnsi="Arial" w:cs="Arial"/>
          <w:sz w:val="22"/>
          <w:szCs w:val="22"/>
        </w:rPr>
      </w:pPr>
    </w:p>
    <w:p w:rsidR="002D5C49" w:rsidRPr="00885C72" w:rsidRDefault="002D5C49" w:rsidP="004F3275">
      <w:pPr>
        <w:jc w:val="both"/>
        <w:rPr>
          <w:rFonts w:ascii="Arial" w:hAnsi="Arial" w:cs="Arial"/>
          <w:sz w:val="22"/>
          <w:szCs w:val="22"/>
        </w:rPr>
      </w:pPr>
      <w:r w:rsidRPr="00885C72">
        <w:rPr>
          <w:rFonts w:ascii="Arial" w:hAnsi="Arial" w:cs="Arial"/>
          <w:sz w:val="22"/>
          <w:szCs w:val="22"/>
        </w:rPr>
        <w:t xml:space="preserve">Los </w:t>
      </w:r>
      <w:proofErr w:type="spellStart"/>
      <w:r w:rsidRPr="00885C72">
        <w:rPr>
          <w:rFonts w:ascii="Arial" w:hAnsi="Arial" w:cs="Arial"/>
          <w:sz w:val="22"/>
          <w:szCs w:val="22"/>
        </w:rPr>
        <w:t>modelos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885C72">
        <w:rPr>
          <w:rFonts w:ascii="Arial" w:hAnsi="Arial" w:cs="Arial"/>
          <w:sz w:val="22"/>
          <w:szCs w:val="22"/>
        </w:rPr>
        <w:t>colección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r w:rsidRPr="00885C72">
        <w:rPr>
          <w:rFonts w:ascii="Arial" w:hAnsi="Arial" w:cs="Arial"/>
          <w:b/>
          <w:sz w:val="22"/>
          <w:szCs w:val="22"/>
        </w:rPr>
        <w:t>GA100L Military Color Series</w:t>
      </w:r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tienen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885C72">
        <w:rPr>
          <w:rFonts w:ascii="Arial" w:hAnsi="Arial" w:cs="Arial"/>
          <w:sz w:val="22"/>
          <w:szCs w:val="22"/>
        </w:rPr>
        <w:t>un</w:t>
      </w:r>
      <w:proofErr w:type="gram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costo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de $1,959 pesos. La </w:t>
      </w:r>
      <w:proofErr w:type="spellStart"/>
      <w:r w:rsidRPr="00885C72">
        <w:rPr>
          <w:rFonts w:ascii="Arial" w:hAnsi="Arial" w:cs="Arial"/>
          <w:sz w:val="22"/>
          <w:szCs w:val="22"/>
        </w:rPr>
        <w:t>colección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estará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disponible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85C72">
        <w:rPr>
          <w:rFonts w:ascii="Arial" w:hAnsi="Arial" w:cs="Arial"/>
          <w:sz w:val="22"/>
          <w:szCs w:val="22"/>
        </w:rPr>
        <w:t>partir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885C72">
        <w:rPr>
          <w:rFonts w:ascii="Arial" w:hAnsi="Arial" w:cs="Arial"/>
          <w:sz w:val="22"/>
          <w:szCs w:val="22"/>
        </w:rPr>
        <w:t>Agosto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de 2016 y </w:t>
      </w:r>
      <w:proofErr w:type="spellStart"/>
      <w:r w:rsidRPr="00885C72">
        <w:rPr>
          <w:rFonts w:ascii="Arial" w:hAnsi="Arial" w:cs="Arial"/>
          <w:sz w:val="22"/>
          <w:szCs w:val="22"/>
        </w:rPr>
        <w:t>podrá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conseguirse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en Liverpool, Palacio de </w:t>
      </w:r>
      <w:proofErr w:type="spellStart"/>
      <w:r w:rsidRPr="00885C72">
        <w:rPr>
          <w:rFonts w:ascii="Arial" w:hAnsi="Arial" w:cs="Arial"/>
          <w:sz w:val="22"/>
          <w:szCs w:val="22"/>
        </w:rPr>
        <w:t>Hierro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, Watch my Watch y la G-FACTORY </w:t>
      </w:r>
      <w:proofErr w:type="spellStart"/>
      <w:r w:rsidRPr="00885C72">
        <w:rPr>
          <w:rFonts w:ascii="Arial" w:hAnsi="Arial" w:cs="Arial"/>
          <w:sz w:val="22"/>
          <w:szCs w:val="22"/>
        </w:rPr>
        <w:t>Cancún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. </w:t>
      </w:r>
      <w:proofErr w:type="spellStart"/>
      <w:proofErr w:type="gramStart"/>
      <w:r w:rsidRPr="00885C72">
        <w:rPr>
          <w:rFonts w:ascii="Arial" w:hAnsi="Arial" w:cs="Arial"/>
          <w:sz w:val="22"/>
          <w:szCs w:val="22"/>
        </w:rPr>
        <w:t>Visita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nuestra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pagina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oficial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http://www.gshock.mx/.</w:t>
      </w:r>
      <w:proofErr w:type="gramEnd"/>
    </w:p>
    <w:p w:rsidR="002D5C49" w:rsidRPr="00885C72" w:rsidRDefault="002D5C49" w:rsidP="004F3275">
      <w:pPr>
        <w:jc w:val="both"/>
        <w:rPr>
          <w:rFonts w:ascii="Arial" w:hAnsi="Arial" w:cs="Arial"/>
          <w:sz w:val="22"/>
          <w:szCs w:val="22"/>
        </w:rPr>
      </w:pPr>
    </w:p>
    <w:p w:rsidR="002D5C49" w:rsidRPr="00885C72" w:rsidRDefault="002D5C49" w:rsidP="004F3275">
      <w:pPr>
        <w:jc w:val="both"/>
        <w:rPr>
          <w:rFonts w:ascii="Arial" w:hAnsi="Arial" w:cs="Arial"/>
          <w:sz w:val="22"/>
          <w:szCs w:val="22"/>
        </w:rPr>
      </w:pPr>
      <w:proofErr w:type="spellStart"/>
      <w:r w:rsidRPr="00885C72">
        <w:rPr>
          <w:rFonts w:ascii="Arial" w:hAnsi="Arial" w:cs="Arial"/>
          <w:b/>
          <w:sz w:val="22"/>
          <w:szCs w:val="22"/>
        </w:rPr>
        <w:t>Especificaciones</w:t>
      </w:r>
      <w:proofErr w:type="spellEnd"/>
      <w:r w:rsidRPr="00885C72">
        <w:rPr>
          <w:rFonts w:ascii="Arial" w:hAnsi="Arial" w:cs="Arial"/>
          <w:b/>
          <w:sz w:val="22"/>
          <w:szCs w:val="22"/>
        </w:rPr>
        <w:t xml:space="preserve"> de la </w:t>
      </w:r>
      <w:proofErr w:type="spellStart"/>
      <w:r w:rsidRPr="00885C72">
        <w:rPr>
          <w:rFonts w:ascii="Arial" w:hAnsi="Arial" w:cs="Arial"/>
          <w:b/>
          <w:sz w:val="22"/>
          <w:szCs w:val="22"/>
        </w:rPr>
        <w:t>colección</w:t>
      </w:r>
      <w:proofErr w:type="spellEnd"/>
      <w:r w:rsidRPr="00885C72">
        <w:rPr>
          <w:rFonts w:ascii="Arial" w:hAnsi="Arial" w:cs="Arial"/>
          <w:b/>
          <w:sz w:val="22"/>
          <w:szCs w:val="22"/>
        </w:rPr>
        <w:t xml:space="preserve"> GA100L Military Color Series</w:t>
      </w:r>
      <w:r w:rsidRPr="00885C72">
        <w:rPr>
          <w:rFonts w:ascii="Arial" w:hAnsi="Arial" w:cs="Arial"/>
          <w:sz w:val="22"/>
          <w:szCs w:val="22"/>
        </w:rPr>
        <w:t>:</w:t>
      </w:r>
    </w:p>
    <w:p w:rsidR="002D5C49" w:rsidRPr="00885C72" w:rsidRDefault="002D5C49" w:rsidP="004F3275">
      <w:pPr>
        <w:jc w:val="both"/>
        <w:rPr>
          <w:rFonts w:ascii="Arial" w:hAnsi="Arial" w:cs="Arial"/>
          <w:sz w:val="22"/>
          <w:szCs w:val="22"/>
        </w:rPr>
      </w:pPr>
    </w:p>
    <w:p w:rsidR="002D5C49" w:rsidRPr="00885C72" w:rsidRDefault="002D5C49" w:rsidP="004F3275">
      <w:pPr>
        <w:jc w:val="both"/>
        <w:rPr>
          <w:rFonts w:ascii="Arial" w:hAnsi="Arial" w:cs="Arial"/>
          <w:sz w:val="22"/>
          <w:szCs w:val="22"/>
        </w:rPr>
      </w:pPr>
    </w:p>
    <w:p w:rsidR="00885C72" w:rsidRPr="00885C72" w:rsidRDefault="00885C72" w:rsidP="004F3275">
      <w:pPr>
        <w:pStyle w:val="ListParagraph"/>
        <w:numPr>
          <w:ilvl w:val="0"/>
          <w:numId w:val="13"/>
        </w:numPr>
        <w:jc w:val="both"/>
        <w:rPr>
          <w:rFonts w:ascii="Arial" w:hAnsi="Arial" w:cs="Arial" w:hint="eastAsia"/>
          <w:sz w:val="22"/>
          <w:szCs w:val="22"/>
        </w:rPr>
      </w:pPr>
      <w:r w:rsidRPr="00885C72">
        <w:rPr>
          <w:rFonts w:ascii="Arial" w:hAnsi="Arial" w:cs="Arial" w:hint="eastAsia"/>
          <w:sz w:val="22"/>
          <w:szCs w:val="22"/>
        </w:rPr>
        <w:t xml:space="preserve">Resistencia a </w:t>
      </w:r>
      <w:proofErr w:type="spellStart"/>
      <w:r w:rsidRPr="00885C72">
        <w:rPr>
          <w:rFonts w:ascii="Arial" w:hAnsi="Arial" w:cs="Arial" w:hint="eastAsia"/>
          <w:sz w:val="22"/>
          <w:szCs w:val="22"/>
        </w:rPr>
        <w:t>impactos</w:t>
      </w:r>
      <w:proofErr w:type="spellEnd"/>
    </w:p>
    <w:p w:rsidR="00885C72" w:rsidRPr="00885C72" w:rsidRDefault="00885C72" w:rsidP="004F3275">
      <w:pPr>
        <w:pStyle w:val="ListParagraph"/>
        <w:numPr>
          <w:ilvl w:val="0"/>
          <w:numId w:val="13"/>
        </w:numPr>
        <w:jc w:val="both"/>
        <w:rPr>
          <w:rFonts w:ascii="Arial" w:hAnsi="Arial" w:cs="Arial" w:hint="eastAsia"/>
          <w:sz w:val="22"/>
          <w:szCs w:val="22"/>
        </w:rPr>
      </w:pPr>
      <w:r w:rsidRPr="00885C72">
        <w:rPr>
          <w:rFonts w:ascii="Arial" w:hAnsi="Arial" w:cs="Arial" w:hint="eastAsia"/>
          <w:sz w:val="22"/>
          <w:szCs w:val="22"/>
        </w:rPr>
        <w:t xml:space="preserve">Resistencia al </w:t>
      </w:r>
      <w:proofErr w:type="spellStart"/>
      <w:r w:rsidRPr="00885C72">
        <w:rPr>
          <w:rFonts w:ascii="Arial" w:hAnsi="Arial" w:cs="Arial" w:hint="eastAsia"/>
          <w:sz w:val="22"/>
          <w:szCs w:val="22"/>
        </w:rPr>
        <w:t>magnetismo</w:t>
      </w:r>
      <w:proofErr w:type="spellEnd"/>
    </w:p>
    <w:p w:rsidR="00885C72" w:rsidRPr="00885C72" w:rsidRDefault="00885C72" w:rsidP="004F3275">
      <w:pPr>
        <w:pStyle w:val="ListParagraph"/>
        <w:numPr>
          <w:ilvl w:val="0"/>
          <w:numId w:val="13"/>
        </w:numPr>
        <w:jc w:val="both"/>
        <w:rPr>
          <w:rFonts w:ascii="Arial" w:hAnsi="Arial" w:cs="Arial" w:hint="eastAsia"/>
          <w:sz w:val="22"/>
          <w:szCs w:val="22"/>
        </w:rPr>
      </w:pPr>
      <w:r w:rsidRPr="00885C72">
        <w:rPr>
          <w:rFonts w:ascii="Arial" w:hAnsi="Arial" w:cs="Arial" w:hint="eastAsia"/>
          <w:sz w:val="22"/>
          <w:szCs w:val="22"/>
        </w:rPr>
        <w:t xml:space="preserve">Resistencia al </w:t>
      </w:r>
      <w:proofErr w:type="spellStart"/>
      <w:r w:rsidRPr="00885C72">
        <w:rPr>
          <w:rFonts w:ascii="Arial" w:hAnsi="Arial" w:cs="Arial" w:hint="eastAsia"/>
          <w:sz w:val="22"/>
          <w:szCs w:val="22"/>
        </w:rPr>
        <w:t>agua</w:t>
      </w:r>
      <w:proofErr w:type="spellEnd"/>
      <w:r w:rsidRPr="00885C72">
        <w:rPr>
          <w:rFonts w:ascii="Arial" w:hAnsi="Arial" w:cs="Arial" w:hint="eastAsia"/>
          <w:sz w:val="22"/>
          <w:szCs w:val="22"/>
        </w:rPr>
        <w:t xml:space="preserve"> hasta 200 metros</w:t>
      </w:r>
    </w:p>
    <w:p w:rsidR="00885C72" w:rsidRPr="00885C72" w:rsidRDefault="00885C72" w:rsidP="004F3275">
      <w:pPr>
        <w:pStyle w:val="ListParagraph"/>
        <w:numPr>
          <w:ilvl w:val="0"/>
          <w:numId w:val="13"/>
        </w:numPr>
        <w:jc w:val="both"/>
        <w:rPr>
          <w:rFonts w:ascii="Arial" w:hAnsi="Arial" w:cs="Arial" w:hint="eastAsia"/>
          <w:sz w:val="22"/>
          <w:szCs w:val="22"/>
        </w:rPr>
      </w:pPr>
      <w:r w:rsidRPr="00885C72">
        <w:rPr>
          <w:rFonts w:ascii="Arial" w:hAnsi="Arial" w:cs="Arial" w:hint="eastAsia"/>
          <w:sz w:val="22"/>
          <w:szCs w:val="22"/>
        </w:rPr>
        <w:t xml:space="preserve">Luz LED </w:t>
      </w:r>
      <w:proofErr w:type="spellStart"/>
      <w:r w:rsidRPr="00885C72">
        <w:rPr>
          <w:rFonts w:ascii="Arial" w:hAnsi="Arial" w:cs="Arial" w:hint="eastAsia"/>
          <w:sz w:val="22"/>
          <w:szCs w:val="22"/>
        </w:rPr>
        <w:t>automática</w:t>
      </w:r>
      <w:proofErr w:type="spellEnd"/>
      <w:r w:rsidRPr="00885C72">
        <w:rPr>
          <w:rFonts w:ascii="Arial" w:hAnsi="Arial" w:cs="Arial" w:hint="eastAsia"/>
          <w:sz w:val="22"/>
          <w:szCs w:val="22"/>
        </w:rPr>
        <w:t xml:space="preserve"> con </w:t>
      </w:r>
      <w:proofErr w:type="spellStart"/>
      <w:r w:rsidRPr="00885C72">
        <w:rPr>
          <w:rFonts w:ascii="Arial" w:hAnsi="Arial" w:cs="Arial" w:hint="eastAsia"/>
          <w:sz w:val="22"/>
          <w:szCs w:val="22"/>
        </w:rPr>
        <w:t>luminiscencia</w:t>
      </w:r>
      <w:proofErr w:type="spellEnd"/>
      <w:r w:rsidRPr="00885C72">
        <w:rPr>
          <w:rFonts w:ascii="Arial" w:hAnsi="Arial" w:cs="Arial" w:hint="eastAsia"/>
          <w:sz w:val="22"/>
          <w:szCs w:val="22"/>
        </w:rPr>
        <w:t xml:space="preserve"> residual</w:t>
      </w:r>
    </w:p>
    <w:p w:rsidR="00885C72" w:rsidRPr="00885C72" w:rsidRDefault="00885C72" w:rsidP="004F3275">
      <w:pPr>
        <w:pStyle w:val="ListParagraph"/>
        <w:numPr>
          <w:ilvl w:val="0"/>
          <w:numId w:val="13"/>
        </w:numPr>
        <w:jc w:val="both"/>
        <w:rPr>
          <w:rFonts w:ascii="Arial" w:hAnsi="Arial" w:cs="Arial" w:hint="eastAsia"/>
          <w:sz w:val="22"/>
          <w:szCs w:val="22"/>
        </w:rPr>
      </w:pPr>
      <w:proofErr w:type="spellStart"/>
      <w:r w:rsidRPr="00885C72">
        <w:rPr>
          <w:rFonts w:ascii="Arial" w:hAnsi="Arial" w:cs="Arial" w:hint="eastAsia"/>
          <w:sz w:val="22"/>
          <w:szCs w:val="22"/>
        </w:rPr>
        <w:t>Hora</w:t>
      </w:r>
      <w:proofErr w:type="spellEnd"/>
      <w:r w:rsidRPr="00885C72">
        <w:rPr>
          <w:rFonts w:ascii="Arial" w:hAnsi="Arial" w:cs="Arial" w:hint="eastAsia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 w:hint="eastAsia"/>
          <w:sz w:val="22"/>
          <w:szCs w:val="22"/>
        </w:rPr>
        <w:t>mundial</w:t>
      </w:r>
      <w:proofErr w:type="spellEnd"/>
      <w:r w:rsidRPr="00885C72">
        <w:rPr>
          <w:rFonts w:ascii="Arial" w:hAnsi="Arial" w:cs="Arial" w:hint="eastAsia"/>
          <w:sz w:val="22"/>
          <w:szCs w:val="22"/>
        </w:rPr>
        <w:t xml:space="preserve"> </w:t>
      </w:r>
    </w:p>
    <w:p w:rsidR="00885C72" w:rsidRPr="00885C72" w:rsidRDefault="00885C72" w:rsidP="004F3275">
      <w:pPr>
        <w:pStyle w:val="ListParagraph"/>
        <w:numPr>
          <w:ilvl w:val="0"/>
          <w:numId w:val="13"/>
        </w:numPr>
        <w:jc w:val="both"/>
        <w:rPr>
          <w:rFonts w:ascii="Arial" w:hAnsi="Arial" w:cs="Arial" w:hint="eastAsia"/>
          <w:sz w:val="22"/>
          <w:szCs w:val="22"/>
        </w:rPr>
      </w:pPr>
      <w:r w:rsidRPr="00885C72">
        <w:rPr>
          <w:rFonts w:ascii="Arial" w:hAnsi="Arial" w:cs="Arial" w:hint="eastAsia"/>
          <w:sz w:val="22"/>
          <w:szCs w:val="22"/>
        </w:rPr>
        <w:t xml:space="preserve">29 </w:t>
      </w:r>
      <w:proofErr w:type="spellStart"/>
      <w:r w:rsidRPr="00885C72">
        <w:rPr>
          <w:rFonts w:ascii="Arial" w:hAnsi="Arial" w:cs="Arial" w:hint="eastAsia"/>
          <w:sz w:val="22"/>
          <w:szCs w:val="22"/>
        </w:rPr>
        <w:t>zonas</w:t>
      </w:r>
      <w:proofErr w:type="spellEnd"/>
      <w:r w:rsidRPr="00885C72">
        <w:rPr>
          <w:rFonts w:ascii="Arial" w:hAnsi="Arial" w:cs="Arial" w:hint="eastAsia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 w:hint="eastAsia"/>
          <w:sz w:val="22"/>
          <w:szCs w:val="22"/>
        </w:rPr>
        <w:t>horarias</w:t>
      </w:r>
      <w:proofErr w:type="spellEnd"/>
      <w:r w:rsidRPr="00885C72">
        <w:rPr>
          <w:rFonts w:ascii="Arial" w:hAnsi="Arial" w:cs="Arial" w:hint="eastAsia"/>
          <w:sz w:val="22"/>
          <w:szCs w:val="22"/>
        </w:rPr>
        <w:t xml:space="preserve"> (48 </w:t>
      </w:r>
      <w:proofErr w:type="spellStart"/>
      <w:r w:rsidRPr="00885C72">
        <w:rPr>
          <w:rFonts w:ascii="Arial" w:hAnsi="Arial" w:cs="Arial" w:hint="eastAsia"/>
          <w:sz w:val="22"/>
          <w:szCs w:val="22"/>
        </w:rPr>
        <w:t>ciudades</w:t>
      </w:r>
      <w:proofErr w:type="spellEnd"/>
      <w:r w:rsidRPr="00885C72">
        <w:rPr>
          <w:rFonts w:ascii="Arial" w:hAnsi="Arial" w:cs="Arial" w:hint="eastAsia"/>
          <w:sz w:val="22"/>
          <w:szCs w:val="22"/>
        </w:rPr>
        <w:t xml:space="preserve"> + UTC)</w:t>
      </w:r>
    </w:p>
    <w:p w:rsidR="00885C72" w:rsidRPr="00885C72" w:rsidRDefault="00885C72" w:rsidP="004F3275">
      <w:pPr>
        <w:pStyle w:val="ListParagraph"/>
        <w:numPr>
          <w:ilvl w:val="0"/>
          <w:numId w:val="13"/>
        </w:numPr>
        <w:jc w:val="both"/>
        <w:rPr>
          <w:rFonts w:ascii="Arial" w:hAnsi="Arial" w:cs="Arial" w:hint="eastAsia"/>
          <w:sz w:val="22"/>
          <w:szCs w:val="22"/>
        </w:rPr>
      </w:pPr>
      <w:proofErr w:type="spellStart"/>
      <w:r w:rsidRPr="00885C72">
        <w:rPr>
          <w:rFonts w:ascii="Arial" w:hAnsi="Arial" w:cs="Arial" w:hint="eastAsia"/>
          <w:sz w:val="22"/>
          <w:szCs w:val="22"/>
        </w:rPr>
        <w:t>Activación</w:t>
      </w:r>
      <w:proofErr w:type="spellEnd"/>
      <w:r w:rsidRPr="00885C72">
        <w:rPr>
          <w:rFonts w:ascii="Arial" w:hAnsi="Arial" w:cs="Arial" w:hint="eastAsia"/>
          <w:sz w:val="22"/>
          <w:szCs w:val="22"/>
        </w:rPr>
        <w:t>/</w:t>
      </w:r>
      <w:proofErr w:type="spellStart"/>
      <w:r w:rsidRPr="00885C72">
        <w:rPr>
          <w:rFonts w:ascii="Arial" w:hAnsi="Arial" w:cs="Arial" w:hint="eastAsia"/>
          <w:sz w:val="22"/>
          <w:szCs w:val="22"/>
        </w:rPr>
        <w:t>desactivación</w:t>
      </w:r>
      <w:proofErr w:type="spellEnd"/>
      <w:r w:rsidRPr="00885C72">
        <w:rPr>
          <w:rFonts w:ascii="Arial" w:hAnsi="Arial" w:cs="Arial" w:hint="eastAsia"/>
          <w:sz w:val="22"/>
          <w:szCs w:val="22"/>
        </w:rPr>
        <w:t xml:space="preserve"> de </w:t>
      </w:r>
      <w:proofErr w:type="spellStart"/>
      <w:r w:rsidRPr="00885C72">
        <w:rPr>
          <w:rFonts w:ascii="Arial" w:hAnsi="Arial" w:cs="Arial" w:hint="eastAsia"/>
          <w:sz w:val="22"/>
          <w:szCs w:val="22"/>
        </w:rPr>
        <w:t>horario</w:t>
      </w:r>
      <w:proofErr w:type="spellEnd"/>
      <w:r w:rsidRPr="00885C72">
        <w:rPr>
          <w:rFonts w:ascii="Arial" w:hAnsi="Arial" w:cs="Arial" w:hint="eastAsia"/>
          <w:sz w:val="22"/>
          <w:szCs w:val="22"/>
        </w:rPr>
        <w:t xml:space="preserve"> de </w:t>
      </w:r>
      <w:proofErr w:type="spellStart"/>
      <w:r w:rsidRPr="00885C72">
        <w:rPr>
          <w:rFonts w:ascii="Arial" w:hAnsi="Arial" w:cs="Arial" w:hint="eastAsia"/>
          <w:sz w:val="22"/>
          <w:szCs w:val="22"/>
        </w:rPr>
        <w:t>verano</w:t>
      </w:r>
      <w:proofErr w:type="spellEnd"/>
    </w:p>
    <w:p w:rsidR="00885C72" w:rsidRPr="00885C72" w:rsidRDefault="00885C72" w:rsidP="004F3275">
      <w:pPr>
        <w:pStyle w:val="ListParagraph"/>
        <w:numPr>
          <w:ilvl w:val="0"/>
          <w:numId w:val="13"/>
        </w:numPr>
        <w:jc w:val="both"/>
        <w:rPr>
          <w:rFonts w:ascii="Arial" w:hAnsi="Arial" w:cs="Arial" w:hint="eastAsia"/>
          <w:sz w:val="22"/>
          <w:szCs w:val="22"/>
        </w:rPr>
      </w:pPr>
      <w:proofErr w:type="spellStart"/>
      <w:r w:rsidRPr="00885C72">
        <w:rPr>
          <w:rFonts w:ascii="Arial" w:hAnsi="Arial" w:cs="Arial" w:hint="eastAsia"/>
          <w:sz w:val="22"/>
          <w:szCs w:val="22"/>
        </w:rPr>
        <w:t>Intercambio</w:t>
      </w:r>
      <w:proofErr w:type="spellEnd"/>
      <w:r w:rsidRPr="00885C72">
        <w:rPr>
          <w:rFonts w:ascii="Arial" w:hAnsi="Arial" w:cs="Arial" w:hint="eastAsia"/>
          <w:sz w:val="22"/>
          <w:szCs w:val="22"/>
        </w:rPr>
        <w:t xml:space="preserve"> de </w:t>
      </w:r>
      <w:proofErr w:type="spellStart"/>
      <w:r w:rsidRPr="00885C72">
        <w:rPr>
          <w:rFonts w:ascii="Arial" w:hAnsi="Arial" w:cs="Arial" w:hint="eastAsia"/>
          <w:sz w:val="22"/>
          <w:szCs w:val="22"/>
        </w:rPr>
        <w:t>hora</w:t>
      </w:r>
      <w:proofErr w:type="spellEnd"/>
      <w:r w:rsidRPr="00885C72">
        <w:rPr>
          <w:rFonts w:ascii="Arial" w:hAnsi="Arial" w:cs="Arial" w:hint="eastAsia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 w:hint="eastAsia"/>
          <w:sz w:val="22"/>
          <w:szCs w:val="22"/>
        </w:rPr>
        <w:t>mundial</w:t>
      </w:r>
      <w:proofErr w:type="spellEnd"/>
      <w:r w:rsidRPr="00885C72">
        <w:rPr>
          <w:rFonts w:ascii="Arial" w:hAnsi="Arial" w:cs="Arial" w:hint="eastAsia"/>
          <w:sz w:val="22"/>
          <w:szCs w:val="22"/>
        </w:rPr>
        <w:t xml:space="preserve">/ciudad de </w:t>
      </w:r>
      <w:proofErr w:type="spellStart"/>
      <w:r w:rsidRPr="00885C72">
        <w:rPr>
          <w:rFonts w:ascii="Arial" w:hAnsi="Arial" w:cs="Arial" w:hint="eastAsia"/>
          <w:sz w:val="22"/>
          <w:szCs w:val="22"/>
        </w:rPr>
        <w:t>residencia</w:t>
      </w:r>
      <w:proofErr w:type="spellEnd"/>
    </w:p>
    <w:p w:rsidR="00885C72" w:rsidRPr="00885C72" w:rsidRDefault="00885C72" w:rsidP="004F3275">
      <w:pPr>
        <w:pStyle w:val="ListParagraph"/>
        <w:numPr>
          <w:ilvl w:val="0"/>
          <w:numId w:val="13"/>
        </w:numPr>
        <w:jc w:val="both"/>
        <w:rPr>
          <w:rFonts w:ascii="Arial" w:hAnsi="Arial" w:cs="Arial" w:hint="eastAsia"/>
          <w:sz w:val="22"/>
          <w:szCs w:val="22"/>
        </w:rPr>
      </w:pPr>
      <w:r w:rsidRPr="00885C72">
        <w:rPr>
          <w:rFonts w:ascii="Arial" w:hAnsi="Arial" w:cs="Arial" w:hint="eastAsia"/>
          <w:sz w:val="22"/>
          <w:szCs w:val="22"/>
        </w:rPr>
        <w:t xml:space="preserve">4 </w:t>
      </w:r>
      <w:proofErr w:type="spellStart"/>
      <w:r w:rsidRPr="00885C72">
        <w:rPr>
          <w:rFonts w:ascii="Arial" w:hAnsi="Arial" w:cs="Arial" w:hint="eastAsia"/>
          <w:sz w:val="22"/>
          <w:szCs w:val="22"/>
        </w:rPr>
        <w:t>alarmas</w:t>
      </w:r>
      <w:proofErr w:type="spellEnd"/>
      <w:r w:rsidRPr="00885C72">
        <w:rPr>
          <w:rFonts w:ascii="Arial" w:hAnsi="Arial" w:cs="Arial" w:hint="eastAsia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 w:hint="eastAsia"/>
          <w:sz w:val="22"/>
          <w:szCs w:val="22"/>
        </w:rPr>
        <w:t>diarias</w:t>
      </w:r>
      <w:proofErr w:type="spellEnd"/>
      <w:r w:rsidRPr="00885C72">
        <w:rPr>
          <w:rFonts w:ascii="Arial" w:hAnsi="Arial" w:cs="Arial" w:hint="eastAsia"/>
          <w:sz w:val="22"/>
          <w:szCs w:val="22"/>
        </w:rPr>
        <w:t xml:space="preserve"> y 1 </w:t>
      </w:r>
      <w:proofErr w:type="spellStart"/>
      <w:r w:rsidRPr="00885C72">
        <w:rPr>
          <w:rFonts w:ascii="Arial" w:hAnsi="Arial" w:cs="Arial" w:hint="eastAsia"/>
          <w:sz w:val="22"/>
          <w:szCs w:val="22"/>
        </w:rPr>
        <w:t>alarma</w:t>
      </w:r>
      <w:proofErr w:type="spellEnd"/>
      <w:r w:rsidRPr="00885C72">
        <w:rPr>
          <w:rFonts w:ascii="Arial" w:hAnsi="Arial" w:cs="Arial" w:hint="eastAsia"/>
          <w:sz w:val="22"/>
          <w:szCs w:val="22"/>
        </w:rPr>
        <w:t xml:space="preserve"> con </w:t>
      </w:r>
      <w:proofErr w:type="spellStart"/>
      <w:r w:rsidRPr="00885C72">
        <w:rPr>
          <w:rFonts w:ascii="Arial" w:hAnsi="Arial" w:cs="Arial" w:hint="eastAsia"/>
          <w:sz w:val="22"/>
          <w:szCs w:val="22"/>
        </w:rPr>
        <w:t>repetición</w:t>
      </w:r>
      <w:proofErr w:type="spellEnd"/>
    </w:p>
    <w:p w:rsidR="00885C72" w:rsidRPr="00885C72" w:rsidRDefault="00885C72" w:rsidP="004F3275">
      <w:pPr>
        <w:pStyle w:val="ListParagraph"/>
        <w:numPr>
          <w:ilvl w:val="0"/>
          <w:numId w:val="13"/>
        </w:numPr>
        <w:jc w:val="both"/>
        <w:rPr>
          <w:rFonts w:ascii="Arial" w:hAnsi="Arial" w:cs="Arial" w:hint="eastAsia"/>
          <w:sz w:val="22"/>
          <w:szCs w:val="22"/>
        </w:rPr>
      </w:pPr>
      <w:proofErr w:type="spellStart"/>
      <w:r w:rsidRPr="00885C72">
        <w:rPr>
          <w:rFonts w:ascii="Arial" w:hAnsi="Arial" w:cs="Arial" w:hint="eastAsia"/>
          <w:sz w:val="22"/>
          <w:szCs w:val="22"/>
        </w:rPr>
        <w:t>Señal</w:t>
      </w:r>
      <w:proofErr w:type="spellEnd"/>
      <w:r w:rsidRPr="00885C72">
        <w:rPr>
          <w:rFonts w:ascii="Arial" w:hAnsi="Arial" w:cs="Arial" w:hint="eastAsia"/>
          <w:sz w:val="22"/>
          <w:szCs w:val="22"/>
        </w:rPr>
        <w:t xml:space="preserve"> de </w:t>
      </w:r>
      <w:proofErr w:type="spellStart"/>
      <w:r w:rsidRPr="00885C72">
        <w:rPr>
          <w:rFonts w:ascii="Arial" w:hAnsi="Arial" w:cs="Arial" w:hint="eastAsia"/>
          <w:sz w:val="22"/>
          <w:szCs w:val="22"/>
        </w:rPr>
        <w:t>tiempo</w:t>
      </w:r>
      <w:proofErr w:type="spellEnd"/>
      <w:r w:rsidRPr="00885C72">
        <w:rPr>
          <w:rFonts w:ascii="Arial" w:hAnsi="Arial" w:cs="Arial" w:hint="eastAsia"/>
          <w:sz w:val="22"/>
          <w:szCs w:val="22"/>
        </w:rPr>
        <w:t xml:space="preserve"> de </w:t>
      </w:r>
      <w:proofErr w:type="spellStart"/>
      <w:r w:rsidRPr="00885C72">
        <w:rPr>
          <w:rFonts w:ascii="Arial" w:hAnsi="Arial" w:cs="Arial" w:hint="eastAsia"/>
          <w:sz w:val="22"/>
          <w:szCs w:val="22"/>
        </w:rPr>
        <w:t>hora</w:t>
      </w:r>
      <w:proofErr w:type="spellEnd"/>
    </w:p>
    <w:p w:rsidR="00885C72" w:rsidRPr="00885C72" w:rsidRDefault="00885C72" w:rsidP="004F3275">
      <w:pPr>
        <w:pStyle w:val="ListParagraph"/>
        <w:numPr>
          <w:ilvl w:val="0"/>
          <w:numId w:val="13"/>
        </w:numPr>
        <w:jc w:val="both"/>
        <w:rPr>
          <w:rFonts w:ascii="Arial" w:hAnsi="Arial" w:cs="Arial" w:hint="eastAsia"/>
          <w:sz w:val="22"/>
          <w:szCs w:val="22"/>
        </w:rPr>
      </w:pPr>
      <w:proofErr w:type="spellStart"/>
      <w:r w:rsidRPr="00885C72">
        <w:rPr>
          <w:rFonts w:ascii="Arial" w:hAnsi="Arial" w:cs="Arial" w:hint="eastAsia"/>
          <w:sz w:val="22"/>
          <w:szCs w:val="22"/>
        </w:rPr>
        <w:t>Cronómetro</w:t>
      </w:r>
      <w:proofErr w:type="spellEnd"/>
      <w:r w:rsidRPr="00885C72">
        <w:rPr>
          <w:rFonts w:ascii="Arial" w:hAnsi="Arial" w:cs="Arial" w:hint="eastAsia"/>
          <w:sz w:val="22"/>
          <w:szCs w:val="22"/>
        </w:rPr>
        <w:t xml:space="preserve"> 1/1000 </w:t>
      </w:r>
      <w:proofErr w:type="spellStart"/>
      <w:r w:rsidRPr="00885C72">
        <w:rPr>
          <w:rFonts w:ascii="Arial" w:hAnsi="Arial" w:cs="Arial" w:hint="eastAsia"/>
          <w:sz w:val="22"/>
          <w:szCs w:val="22"/>
        </w:rPr>
        <w:t>segundos</w:t>
      </w:r>
      <w:proofErr w:type="spellEnd"/>
      <w:r w:rsidRPr="00885C72">
        <w:rPr>
          <w:rFonts w:ascii="Arial" w:hAnsi="Arial" w:cs="Arial" w:hint="eastAsia"/>
          <w:sz w:val="22"/>
          <w:szCs w:val="22"/>
        </w:rPr>
        <w:t xml:space="preserve"> </w:t>
      </w:r>
    </w:p>
    <w:p w:rsidR="00885C72" w:rsidRPr="00885C72" w:rsidRDefault="00885C72" w:rsidP="004F3275">
      <w:pPr>
        <w:pStyle w:val="ListParagraph"/>
        <w:numPr>
          <w:ilvl w:val="0"/>
          <w:numId w:val="13"/>
        </w:numPr>
        <w:jc w:val="both"/>
        <w:rPr>
          <w:rFonts w:ascii="Arial" w:hAnsi="Arial" w:cs="Arial" w:hint="eastAsia"/>
          <w:sz w:val="22"/>
          <w:szCs w:val="22"/>
        </w:rPr>
      </w:pPr>
      <w:proofErr w:type="spellStart"/>
      <w:r w:rsidRPr="00885C72">
        <w:rPr>
          <w:rFonts w:ascii="Arial" w:hAnsi="Arial" w:cs="Arial" w:hint="eastAsia"/>
          <w:sz w:val="22"/>
          <w:szCs w:val="22"/>
        </w:rPr>
        <w:t>Temporizador</w:t>
      </w:r>
      <w:proofErr w:type="spellEnd"/>
      <w:r w:rsidRPr="00885C72">
        <w:rPr>
          <w:rFonts w:ascii="Arial" w:hAnsi="Arial" w:cs="Arial" w:hint="eastAsia"/>
          <w:sz w:val="22"/>
          <w:szCs w:val="22"/>
        </w:rPr>
        <w:t xml:space="preserve"> de </w:t>
      </w:r>
      <w:proofErr w:type="spellStart"/>
      <w:r w:rsidRPr="00885C72">
        <w:rPr>
          <w:rFonts w:ascii="Arial" w:hAnsi="Arial" w:cs="Arial" w:hint="eastAsia"/>
          <w:sz w:val="22"/>
          <w:szCs w:val="22"/>
        </w:rPr>
        <w:t>cuenta</w:t>
      </w:r>
      <w:proofErr w:type="spellEnd"/>
      <w:r w:rsidRPr="00885C72">
        <w:rPr>
          <w:rFonts w:ascii="Arial" w:hAnsi="Arial" w:cs="Arial" w:hint="eastAsia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 w:hint="eastAsia"/>
          <w:sz w:val="22"/>
          <w:szCs w:val="22"/>
        </w:rPr>
        <w:t>regresiva</w:t>
      </w:r>
      <w:proofErr w:type="spellEnd"/>
      <w:r w:rsidRPr="00885C72">
        <w:rPr>
          <w:rFonts w:ascii="Arial" w:hAnsi="Arial" w:cs="Arial" w:hint="eastAsia"/>
          <w:sz w:val="22"/>
          <w:szCs w:val="22"/>
        </w:rPr>
        <w:t xml:space="preserve"> </w:t>
      </w:r>
    </w:p>
    <w:p w:rsidR="00885C72" w:rsidRPr="00885C72" w:rsidRDefault="00885C72" w:rsidP="004F3275">
      <w:pPr>
        <w:pStyle w:val="ListParagraph"/>
        <w:numPr>
          <w:ilvl w:val="0"/>
          <w:numId w:val="13"/>
        </w:numPr>
        <w:jc w:val="both"/>
        <w:rPr>
          <w:rFonts w:ascii="Arial" w:hAnsi="Arial" w:cs="Arial" w:hint="eastAsia"/>
          <w:sz w:val="22"/>
          <w:szCs w:val="22"/>
        </w:rPr>
      </w:pPr>
      <w:proofErr w:type="spellStart"/>
      <w:r w:rsidRPr="00885C72">
        <w:rPr>
          <w:rFonts w:ascii="Arial" w:hAnsi="Arial" w:cs="Arial" w:hint="eastAsia"/>
          <w:sz w:val="22"/>
          <w:szCs w:val="22"/>
        </w:rPr>
        <w:t>Calendario</w:t>
      </w:r>
      <w:proofErr w:type="spellEnd"/>
      <w:r w:rsidRPr="00885C72">
        <w:rPr>
          <w:rFonts w:ascii="Arial" w:hAnsi="Arial" w:cs="Arial" w:hint="eastAsia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 w:hint="eastAsia"/>
          <w:sz w:val="22"/>
          <w:szCs w:val="22"/>
        </w:rPr>
        <w:t>automático</w:t>
      </w:r>
      <w:proofErr w:type="spellEnd"/>
      <w:r w:rsidRPr="00885C72">
        <w:rPr>
          <w:rFonts w:ascii="Arial" w:hAnsi="Arial" w:cs="Arial" w:hint="eastAsia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 w:hint="eastAsia"/>
          <w:sz w:val="22"/>
          <w:szCs w:val="22"/>
        </w:rPr>
        <w:t>completo</w:t>
      </w:r>
      <w:proofErr w:type="spellEnd"/>
      <w:r w:rsidRPr="00885C72">
        <w:rPr>
          <w:rFonts w:ascii="Arial" w:hAnsi="Arial" w:cs="Arial" w:hint="eastAsia"/>
          <w:sz w:val="22"/>
          <w:szCs w:val="22"/>
        </w:rPr>
        <w:t xml:space="preserve"> (</w:t>
      </w:r>
      <w:proofErr w:type="spellStart"/>
      <w:r w:rsidRPr="00885C72">
        <w:rPr>
          <w:rFonts w:ascii="Arial" w:hAnsi="Arial" w:cs="Arial" w:hint="eastAsia"/>
          <w:sz w:val="22"/>
          <w:szCs w:val="22"/>
        </w:rPr>
        <w:t>preprogramado</w:t>
      </w:r>
      <w:proofErr w:type="spellEnd"/>
      <w:r w:rsidRPr="00885C72">
        <w:rPr>
          <w:rFonts w:ascii="Arial" w:hAnsi="Arial" w:cs="Arial" w:hint="eastAsia"/>
          <w:sz w:val="22"/>
          <w:szCs w:val="22"/>
        </w:rPr>
        <w:t xml:space="preserve"> hasta el </w:t>
      </w:r>
      <w:proofErr w:type="spellStart"/>
      <w:r w:rsidRPr="00885C72">
        <w:rPr>
          <w:rFonts w:ascii="Arial" w:hAnsi="Arial" w:cs="Arial" w:hint="eastAsia"/>
          <w:sz w:val="22"/>
          <w:szCs w:val="22"/>
        </w:rPr>
        <w:t>año</w:t>
      </w:r>
      <w:proofErr w:type="spellEnd"/>
      <w:r w:rsidRPr="00885C72">
        <w:rPr>
          <w:rFonts w:ascii="Arial" w:hAnsi="Arial" w:cs="Arial" w:hint="eastAsia"/>
          <w:sz w:val="22"/>
          <w:szCs w:val="22"/>
        </w:rPr>
        <w:t xml:space="preserve"> 2099)</w:t>
      </w:r>
    </w:p>
    <w:p w:rsidR="00885C72" w:rsidRPr="00885C72" w:rsidRDefault="00885C72" w:rsidP="004F3275">
      <w:pPr>
        <w:pStyle w:val="ListParagraph"/>
        <w:numPr>
          <w:ilvl w:val="0"/>
          <w:numId w:val="13"/>
        </w:numPr>
        <w:jc w:val="both"/>
        <w:rPr>
          <w:rFonts w:ascii="Arial" w:hAnsi="Arial" w:cs="Arial" w:hint="eastAsia"/>
          <w:sz w:val="22"/>
          <w:szCs w:val="22"/>
        </w:rPr>
      </w:pPr>
      <w:proofErr w:type="spellStart"/>
      <w:r w:rsidRPr="00885C72">
        <w:rPr>
          <w:rFonts w:ascii="Arial" w:hAnsi="Arial" w:cs="Arial" w:hint="eastAsia"/>
          <w:sz w:val="22"/>
          <w:szCs w:val="22"/>
        </w:rPr>
        <w:t>Formatos</w:t>
      </w:r>
      <w:proofErr w:type="spellEnd"/>
      <w:r w:rsidRPr="00885C72">
        <w:rPr>
          <w:rFonts w:ascii="Arial" w:hAnsi="Arial" w:cs="Arial" w:hint="eastAsia"/>
          <w:sz w:val="22"/>
          <w:szCs w:val="22"/>
        </w:rPr>
        <w:t xml:space="preserve"> de </w:t>
      </w:r>
      <w:proofErr w:type="spellStart"/>
      <w:r w:rsidRPr="00885C72">
        <w:rPr>
          <w:rFonts w:ascii="Arial" w:hAnsi="Arial" w:cs="Arial" w:hint="eastAsia"/>
          <w:sz w:val="22"/>
          <w:szCs w:val="22"/>
        </w:rPr>
        <w:t>hora</w:t>
      </w:r>
      <w:proofErr w:type="spellEnd"/>
      <w:r w:rsidRPr="00885C72">
        <w:rPr>
          <w:rFonts w:ascii="Arial" w:hAnsi="Arial" w:cs="Arial" w:hint="eastAsia"/>
          <w:sz w:val="22"/>
          <w:szCs w:val="22"/>
        </w:rPr>
        <w:t xml:space="preserve"> 12/24</w:t>
      </w:r>
    </w:p>
    <w:p w:rsidR="00885C72" w:rsidRPr="00885C72" w:rsidRDefault="00885C72" w:rsidP="004F3275">
      <w:pPr>
        <w:pStyle w:val="ListParagraph"/>
        <w:numPr>
          <w:ilvl w:val="0"/>
          <w:numId w:val="13"/>
        </w:numPr>
        <w:jc w:val="both"/>
        <w:rPr>
          <w:rFonts w:ascii="Arial" w:hAnsi="Arial" w:cs="Arial" w:hint="eastAsia"/>
          <w:sz w:val="22"/>
          <w:szCs w:val="22"/>
        </w:rPr>
      </w:pPr>
      <w:proofErr w:type="spellStart"/>
      <w:r w:rsidRPr="00885C72">
        <w:rPr>
          <w:rFonts w:ascii="Arial" w:hAnsi="Arial" w:cs="Arial" w:hint="eastAsia"/>
          <w:sz w:val="22"/>
          <w:szCs w:val="22"/>
        </w:rPr>
        <w:t>Precisión</w:t>
      </w:r>
      <w:proofErr w:type="spellEnd"/>
      <w:r w:rsidRPr="00885C72">
        <w:rPr>
          <w:rFonts w:ascii="Arial" w:hAnsi="Arial" w:cs="Arial" w:hint="eastAsia"/>
          <w:sz w:val="22"/>
          <w:szCs w:val="22"/>
        </w:rPr>
        <w:t xml:space="preserve">: +/- 15 </w:t>
      </w:r>
      <w:proofErr w:type="spellStart"/>
      <w:r w:rsidRPr="00885C72">
        <w:rPr>
          <w:rFonts w:ascii="Arial" w:hAnsi="Arial" w:cs="Arial" w:hint="eastAsia"/>
          <w:sz w:val="22"/>
          <w:szCs w:val="22"/>
        </w:rPr>
        <w:t>segundos</w:t>
      </w:r>
      <w:proofErr w:type="spellEnd"/>
      <w:r w:rsidRPr="00885C72">
        <w:rPr>
          <w:rFonts w:ascii="Arial" w:hAnsi="Arial" w:cs="Arial" w:hint="eastAsia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 w:hint="eastAsia"/>
          <w:sz w:val="22"/>
          <w:szCs w:val="22"/>
        </w:rPr>
        <w:t>por</w:t>
      </w:r>
      <w:proofErr w:type="spellEnd"/>
      <w:r w:rsidRPr="00885C72">
        <w:rPr>
          <w:rFonts w:ascii="Arial" w:hAnsi="Arial" w:cs="Arial" w:hint="eastAsia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 w:hint="eastAsia"/>
          <w:sz w:val="22"/>
          <w:szCs w:val="22"/>
        </w:rPr>
        <w:t>mes</w:t>
      </w:r>
      <w:proofErr w:type="spellEnd"/>
    </w:p>
    <w:p w:rsidR="002D5C49" w:rsidRPr="00885C72" w:rsidRDefault="002D5C49" w:rsidP="004F3275">
      <w:pPr>
        <w:jc w:val="both"/>
        <w:rPr>
          <w:rFonts w:ascii="Arial" w:hAnsi="Arial" w:cs="Arial"/>
          <w:sz w:val="22"/>
          <w:szCs w:val="22"/>
        </w:rPr>
      </w:pPr>
    </w:p>
    <w:p w:rsidR="00885C72" w:rsidRDefault="00885C72" w:rsidP="004F3275">
      <w:pPr>
        <w:jc w:val="both"/>
        <w:rPr>
          <w:rFonts w:ascii="Arial" w:hAnsi="Arial" w:cs="Arial"/>
          <w:sz w:val="22"/>
          <w:szCs w:val="22"/>
        </w:rPr>
      </w:pPr>
    </w:p>
    <w:p w:rsidR="00885C72" w:rsidRDefault="00885C72" w:rsidP="004F3275">
      <w:pPr>
        <w:jc w:val="both"/>
        <w:rPr>
          <w:rFonts w:ascii="Arial" w:hAnsi="Arial" w:cs="Arial"/>
          <w:sz w:val="22"/>
          <w:szCs w:val="22"/>
        </w:rPr>
      </w:pPr>
    </w:p>
    <w:p w:rsidR="00885C72" w:rsidRDefault="00885C72" w:rsidP="004F3275">
      <w:pPr>
        <w:jc w:val="both"/>
        <w:rPr>
          <w:rFonts w:ascii="Arial" w:hAnsi="Arial" w:cs="Arial"/>
          <w:sz w:val="22"/>
          <w:szCs w:val="22"/>
        </w:rPr>
      </w:pPr>
    </w:p>
    <w:p w:rsidR="00885C72" w:rsidRDefault="00885C72" w:rsidP="004F3275">
      <w:pPr>
        <w:jc w:val="both"/>
        <w:rPr>
          <w:rFonts w:ascii="Arial" w:hAnsi="Arial" w:cs="Arial"/>
          <w:sz w:val="22"/>
          <w:szCs w:val="22"/>
        </w:rPr>
      </w:pPr>
    </w:p>
    <w:p w:rsidR="00885C72" w:rsidRDefault="00885C72" w:rsidP="004F3275">
      <w:pPr>
        <w:jc w:val="both"/>
        <w:rPr>
          <w:rFonts w:ascii="Arial" w:hAnsi="Arial" w:cs="Arial"/>
          <w:sz w:val="22"/>
          <w:szCs w:val="22"/>
        </w:rPr>
      </w:pPr>
    </w:p>
    <w:p w:rsidR="00885C72" w:rsidRDefault="00885C72" w:rsidP="004F3275">
      <w:pPr>
        <w:jc w:val="both"/>
        <w:rPr>
          <w:rFonts w:ascii="Arial" w:hAnsi="Arial" w:cs="Arial"/>
          <w:sz w:val="22"/>
          <w:szCs w:val="22"/>
        </w:rPr>
      </w:pPr>
    </w:p>
    <w:p w:rsidR="002D5C49" w:rsidRPr="00885C72" w:rsidRDefault="002D5C49" w:rsidP="004F3275">
      <w:pPr>
        <w:jc w:val="both"/>
        <w:rPr>
          <w:rFonts w:ascii="Arial" w:hAnsi="Arial" w:cs="Arial"/>
          <w:sz w:val="22"/>
          <w:szCs w:val="22"/>
        </w:rPr>
      </w:pPr>
      <w:proofErr w:type="spellStart"/>
      <w:r w:rsidRPr="00885C72">
        <w:rPr>
          <w:rFonts w:ascii="Arial" w:hAnsi="Arial" w:cs="Arial"/>
          <w:sz w:val="22"/>
          <w:szCs w:val="22"/>
        </w:rPr>
        <w:t>Mantente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conectado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85C72">
        <w:rPr>
          <w:rFonts w:ascii="Arial" w:hAnsi="Arial" w:cs="Arial"/>
          <w:sz w:val="22"/>
          <w:szCs w:val="22"/>
        </w:rPr>
        <w:t>través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de:</w:t>
      </w:r>
    </w:p>
    <w:p w:rsidR="002D5C49" w:rsidRPr="00885C72" w:rsidRDefault="002D5C49" w:rsidP="004F3275">
      <w:pPr>
        <w:jc w:val="both"/>
        <w:rPr>
          <w:rFonts w:ascii="Arial" w:hAnsi="Arial" w:cs="Arial"/>
          <w:sz w:val="22"/>
          <w:szCs w:val="22"/>
        </w:rPr>
      </w:pPr>
      <w:r w:rsidRPr="00885C72">
        <w:rPr>
          <w:rFonts w:ascii="Arial" w:hAnsi="Arial" w:cs="Arial"/>
          <w:sz w:val="22"/>
          <w:szCs w:val="22"/>
        </w:rPr>
        <w:t xml:space="preserve">Twitter: </w:t>
      </w:r>
      <w:hyperlink r:id="rId9" w:history="1">
        <w:r w:rsidRPr="006A12D7">
          <w:rPr>
            <w:rStyle w:val="Hyperlink"/>
            <w:rFonts w:ascii="Arial" w:hAnsi="Arial" w:cs="Arial"/>
            <w:sz w:val="22"/>
            <w:szCs w:val="22"/>
          </w:rPr>
          <w:t>@</w:t>
        </w:r>
        <w:proofErr w:type="spellStart"/>
        <w:r w:rsidRPr="006A12D7">
          <w:rPr>
            <w:rStyle w:val="Hyperlink"/>
            <w:rFonts w:ascii="Arial" w:hAnsi="Arial" w:cs="Arial"/>
            <w:sz w:val="22"/>
            <w:szCs w:val="22"/>
          </w:rPr>
          <w:t>CasioGShockMX</w:t>
        </w:r>
        <w:proofErr w:type="spellEnd"/>
      </w:hyperlink>
    </w:p>
    <w:p w:rsidR="00885C72" w:rsidRDefault="002D5C49" w:rsidP="004F3275">
      <w:pPr>
        <w:jc w:val="both"/>
        <w:rPr>
          <w:rFonts w:ascii="Arial" w:hAnsi="Arial" w:cs="Arial"/>
          <w:sz w:val="22"/>
          <w:szCs w:val="22"/>
        </w:rPr>
      </w:pPr>
      <w:r w:rsidRPr="00885C72">
        <w:rPr>
          <w:rFonts w:ascii="Arial" w:hAnsi="Arial" w:cs="Arial"/>
          <w:sz w:val="22"/>
          <w:szCs w:val="22"/>
        </w:rPr>
        <w:t xml:space="preserve">Facebook: </w:t>
      </w:r>
      <w:hyperlink r:id="rId10" w:history="1">
        <w:r w:rsidRPr="006A12D7">
          <w:rPr>
            <w:rStyle w:val="Hyperlink"/>
            <w:rFonts w:ascii="Arial" w:hAnsi="Arial" w:cs="Arial"/>
            <w:sz w:val="22"/>
            <w:szCs w:val="22"/>
          </w:rPr>
          <w:t>CASIO G-SHOCK</w:t>
        </w:r>
      </w:hyperlink>
    </w:p>
    <w:p w:rsidR="00885C72" w:rsidRDefault="00885C72" w:rsidP="004F3275">
      <w:pPr>
        <w:jc w:val="both"/>
        <w:rPr>
          <w:rFonts w:ascii="Arial" w:hAnsi="Arial" w:cs="Arial"/>
          <w:sz w:val="22"/>
          <w:szCs w:val="22"/>
        </w:rPr>
      </w:pPr>
    </w:p>
    <w:p w:rsidR="00885C72" w:rsidRPr="00885C72" w:rsidRDefault="00885C72" w:rsidP="004F3275">
      <w:pPr>
        <w:jc w:val="both"/>
        <w:rPr>
          <w:rFonts w:ascii="Arial" w:hAnsi="Arial" w:cs="Arial"/>
          <w:sz w:val="22"/>
          <w:szCs w:val="22"/>
        </w:rPr>
      </w:pPr>
    </w:p>
    <w:p w:rsidR="002D5C49" w:rsidRPr="00885C72" w:rsidRDefault="002D5C49" w:rsidP="004F3275">
      <w:pPr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885C72">
        <w:rPr>
          <w:rFonts w:ascii="Arial" w:hAnsi="Arial" w:cs="Arial"/>
          <w:b/>
          <w:sz w:val="22"/>
          <w:szCs w:val="22"/>
        </w:rPr>
        <w:t>Acerca</w:t>
      </w:r>
      <w:proofErr w:type="spellEnd"/>
      <w:r w:rsidRPr="00885C72">
        <w:rPr>
          <w:rFonts w:ascii="Arial" w:hAnsi="Arial" w:cs="Arial"/>
          <w:b/>
          <w:sz w:val="22"/>
          <w:szCs w:val="22"/>
        </w:rPr>
        <w:t xml:space="preserve"> de Casio México</w:t>
      </w:r>
    </w:p>
    <w:p w:rsidR="002D5C49" w:rsidRPr="00885C72" w:rsidRDefault="002D5C49" w:rsidP="004F3275">
      <w:pPr>
        <w:jc w:val="both"/>
        <w:rPr>
          <w:rFonts w:ascii="Arial" w:hAnsi="Arial" w:cs="Arial"/>
          <w:sz w:val="22"/>
          <w:szCs w:val="22"/>
        </w:rPr>
      </w:pPr>
      <w:proofErr w:type="gramStart"/>
      <w:r w:rsidRPr="00885C72">
        <w:rPr>
          <w:rFonts w:ascii="Arial" w:hAnsi="Arial" w:cs="Arial"/>
          <w:sz w:val="22"/>
          <w:szCs w:val="22"/>
        </w:rPr>
        <w:t xml:space="preserve">Casio Computer Co., Ltd. </w:t>
      </w:r>
      <w:proofErr w:type="spellStart"/>
      <w:r w:rsidRPr="00885C72">
        <w:rPr>
          <w:rFonts w:ascii="Arial" w:hAnsi="Arial" w:cs="Arial"/>
          <w:sz w:val="22"/>
          <w:szCs w:val="22"/>
        </w:rPr>
        <w:t>es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uno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de los </w:t>
      </w:r>
      <w:proofErr w:type="spellStart"/>
      <w:r w:rsidRPr="00885C72">
        <w:rPr>
          <w:rFonts w:ascii="Arial" w:hAnsi="Arial" w:cs="Arial"/>
          <w:sz w:val="22"/>
          <w:szCs w:val="22"/>
        </w:rPr>
        <w:t>líderes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mundiales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885C72">
        <w:rPr>
          <w:rFonts w:ascii="Arial" w:hAnsi="Arial" w:cs="Arial"/>
          <w:sz w:val="22"/>
          <w:szCs w:val="22"/>
        </w:rPr>
        <w:t>productos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885C72">
        <w:rPr>
          <w:rFonts w:ascii="Arial" w:hAnsi="Arial" w:cs="Arial"/>
          <w:sz w:val="22"/>
          <w:szCs w:val="22"/>
        </w:rPr>
        <w:t>electrónica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885C72">
        <w:rPr>
          <w:rFonts w:ascii="Arial" w:hAnsi="Arial" w:cs="Arial"/>
          <w:sz w:val="22"/>
          <w:szCs w:val="22"/>
        </w:rPr>
        <w:t>consumo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85C72">
        <w:rPr>
          <w:rFonts w:ascii="Arial" w:hAnsi="Arial" w:cs="Arial"/>
          <w:sz w:val="22"/>
          <w:szCs w:val="22"/>
        </w:rPr>
        <w:t>soluciones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tecnológicas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para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empresas</w:t>
      </w:r>
      <w:proofErr w:type="spellEnd"/>
      <w:r w:rsidRPr="00885C72">
        <w:rPr>
          <w:rFonts w:ascii="Arial" w:hAnsi="Arial" w:cs="Arial"/>
          <w:sz w:val="22"/>
          <w:szCs w:val="22"/>
        </w:rPr>
        <w:t>.</w:t>
      </w:r>
      <w:proofErr w:type="gram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Desde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su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fundación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en 1957, la </w:t>
      </w:r>
      <w:proofErr w:type="spellStart"/>
      <w:r w:rsidRPr="00885C72">
        <w:rPr>
          <w:rFonts w:ascii="Arial" w:hAnsi="Arial" w:cs="Arial"/>
          <w:sz w:val="22"/>
          <w:szCs w:val="22"/>
        </w:rPr>
        <w:t>compañía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se ha </w:t>
      </w:r>
      <w:proofErr w:type="spellStart"/>
      <w:r w:rsidRPr="00885C72">
        <w:rPr>
          <w:rFonts w:ascii="Arial" w:hAnsi="Arial" w:cs="Arial"/>
          <w:sz w:val="22"/>
          <w:szCs w:val="22"/>
        </w:rPr>
        <w:t>esforzado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por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trabajar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en </w:t>
      </w:r>
      <w:proofErr w:type="spellStart"/>
      <w:proofErr w:type="gramStart"/>
      <w:r w:rsidRPr="00885C72">
        <w:rPr>
          <w:rFonts w:ascii="Arial" w:hAnsi="Arial" w:cs="Arial"/>
          <w:sz w:val="22"/>
          <w:szCs w:val="22"/>
        </w:rPr>
        <w:t>su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 </w:t>
      </w:r>
      <w:proofErr w:type="spellStart"/>
      <w:r w:rsidRPr="00885C72">
        <w:rPr>
          <w:rFonts w:ascii="Arial" w:hAnsi="Arial" w:cs="Arial"/>
          <w:sz w:val="22"/>
          <w:szCs w:val="22"/>
        </w:rPr>
        <w:t>filosofía</w:t>
      </w:r>
      <w:proofErr w:type="spellEnd"/>
      <w:proofErr w:type="gram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basada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en la “</w:t>
      </w:r>
      <w:proofErr w:type="spellStart"/>
      <w:r w:rsidRPr="00885C72">
        <w:rPr>
          <w:rFonts w:ascii="Arial" w:hAnsi="Arial" w:cs="Arial"/>
          <w:sz w:val="22"/>
          <w:szCs w:val="22"/>
        </w:rPr>
        <w:t>creatividad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85C72">
        <w:rPr>
          <w:rFonts w:ascii="Arial" w:hAnsi="Arial" w:cs="Arial"/>
          <w:sz w:val="22"/>
          <w:szCs w:val="22"/>
        </w:rPr>
        <w:t>contribución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” a </w:t>
      </w:r>
      <w:proofErr w:type="spellStart"/>
      <w:r w:rsidRPr="00885C72">
        <w:rPr>
          <w:rFonts w:ascii="Arial" w:hAnsi="Arial" w:cs="Arial"/>
          <w:sz w:val="22"/>
          <w:szCs w:val="22"/>
        </w:rPr>
        <w:t>través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885C72">
        <w:rPr>
          <w:rFonts w:ascii="Arial" w:hAnsi="Arial" w:cs="Arial"/>
          <w:sz w:val="22"/>
          <w:szCs w:val="22"/>
        </w:rPr>
        <w:t>introducción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885C72">
        <w:rPr>
          <w:rFonts w:ascii="Arial" w:hAnsi="Arial" w:cs="Arial"/>
          <w:sz w:val="22"/>
          <w:szCs w:val="22"/>
        </w:rPr>
        <w:t>productos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innovadores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e </w:t>
      </w:r>
      <w:proofErr w:type="spellStart"/>
      <w:r w:rsidRPr="00885C72">
        <w:rPr>
          <w:rFonts w:ascii="Arial" w:hAnsi="Arial" w:cs="Arial"/>
          <w:sz w:val="22"/>
          <w:szCs w:val="22"/>
        </w:rPr>
        <w:t>imaginativos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. Con </w:t>
      </w:r>
      <w:proofErr w:type="spellStart"/>
      <w:r w:rsidRPr="00885C72">
        <w:rPr>
          <w:rFonts w:ascii="Arial" w:hAnsi="Arial" w:cs="Arial"/>
          <w:sz w:val="22"/>
          <w:szCs w:val="22"/>
        </w:rPr>
        <w:t>presencia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885C72">
        <w:rPr>
          <w:rFonts w:ascii="Arial" w:hAnsi="Arial" w:cs="Arial"/>
          <w:sz w:val="22"/>
          <w:szCs w:val="22"/>
        </w:rPr>
        <w:t>más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de 25 </w:t>
      </w:r>
      <w:proofErr w:type="spellStart"/>
      <w:r w:rsidRPr="00885C72">
        <w:rPr>
          <w:rFonts w:ascii="Arial" w:hAnsi="Arial" w:cs="Arial"/>
          <w:sz w:val="22"/>
          <w:szCs w:val="22"/>
        </w:rPr>
        <w:t>países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ubicados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en Asia, </w:t>
      </w:r>
      <w:proofErr w:type="spellStart"/>
      <w:r w:rsidRPr="00885C72">
        <w:rPr>
          <w:rFonts w:ascii="Arial" w:hAnsi="Arial" w:cs="Arial"/>
          <w:sz w:val="22"/>
          <w:szCs w:val="22"/>
        </w:rPr>
        <w:t>Norteamérica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y Europa, </w:t>
      </w:r>
      <w:proofErr w:type="spellStart"/>
      <w:r w:rsidRPr="00885C72">
        <w:rPr>
          <w:rFonts w:ascii="Arial" w:hAnsi="Arial" w:cs="Arial"/>
          <w:sz w:val="22"/>
          <w:szCs w:val="22"/>
        </w:rPr>
        <w:t>cuenta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con </w:t>
      </w:r>
      <w:proofErr w:type="spellStart"/>
      <w:r w:rsidRPr="00885C72">
        <w:rPr>
          <w:rFonts w:ascii="Arial" w:hAnsi="Arial" w:cs="Arial"/>
          <w:sz w:val="22"/>
          <w:szCs w:val="22"/>
        </w:rPr>
        <w:t>una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plantilla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conformada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por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más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de </w:t>
      </w:r>
      <w:proofErr w:type="gramStart"/>
      <w:r w:rsidRPr="00885C72">
        <w:rPr>
          <w:rFonts w:ascii="Arial" w:hAnsi="Arial" w:cs="Arial"/>
          <w:sz w:val="22"/>
          <w:szCs w:val="22"/>
        </w:rPr>
        <w:t>12 mil</w:t>
      </w:r>
      <w:proofErr w:type="gram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empleados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alrededor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885C72">
        <w:rPr>
          <w:rFonts w:ascii="Arial" w:hAnsi="Arial" w:cs="Arial"/>
          <w:sz w:val="22"/>
          <w:szCs w:val="22"/>
        </w:rPr>
        <w:t>mundo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. Su </w:t>
      </w:r>
      <w:proofErr w:type="spellStart"/>
      <w:r w:rsidRPr="00885C72">
        <w:rPr>
          <w:rFonts w:ascii="Arial" w:hAnsi="Arial" w:cs="Arial"/>
          <w:sz w:val="22"/>
          <w:szCs w:val="22"/>
        </w:rPr>
        <w:t>amplio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portafolio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885C72">
        <w:rPr>
          <w:rFonts w:ascii="Arial" w:hAnsi="Arial" w:cs="Arial"/>
          <w:sz w:val="22"/>
          <w:szCs w:val="22"/>
        </w:rPr>
        <w:t>productos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incluye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: </w:t>
      </w:r>
      <w:proofErr w:type="spellStart"/>
      <w:r w:rsidRPr="00885C72">
        <w:rPr>
          <w:rFonts w:ascii="Arial" w:hAnsi="Arial" w:cs="Arial"/>
          <w:sz w:val="22"/>
          <w:szCs w:val="22"/>
        </w:rPr>
        <w:t>calculadoras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85C72">
        <w:rPr>
          <w:rFonts w:ascii="Arial" w:hAnsi="Arial" w:cs="Arial"/>
          <w:sz w:val="22"/>
          <w:szCs w:val="22"/>
        </w:rPr>
        <w:t>cámaras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digitales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85C72">
        <w:rPr>
          <w:rFonts w:ascii="Arial" w:hAnsi="Arial" w:cs="Arial"/>
          <w:sz w:val="22"/>
          <w:szCs w:val="22"/>
        </w:rPr>
        <w:t>diccionarios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electrónicos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85C72">
        <w:rPr>
          <w:rFonts w:ascii="Arial" w:hAnsi="Arial" w:cs="Arial"/>
          <w:sz w:val="22"/>
          <w:szCs w:val="22"/>
        </w:rPr>
        <w:t>relojes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85C72">
        <w:rPr>
          <w:rFonts w:ascii="Arial" w:hAnsi="Arial" w:cs="Arial"/>
          <w:sz w:val="22"/>
          <w:szCs w:val="22"/>
        </w:rPr>
        <w:t>rotuladores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85C72">
        <w:rPr>
          <w:rFonts w:ascii="Arial" w:hAnsi="Arial" w:cs="Arial"/>
          <w:sz w:val="22"/>
          <w:szCs w:val="22"/>
        </w:rPr>
        <w:t>proyectores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85C72">
        <w:rPr>
          <w:rFonts w:ascii="Arial" w:hAnsi="Arial" w:cs="Arial"/>
          <w:sz w:val="22"/>
          <w:szCs w:val="22"/>
        </w:rPr>
        <w:t>instrumentos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musicales, </w:t>
      </w:r>
      <w:proofErr w:type="spellStart"/>
      <w:r w:rsidRPr="00885C72">
        <w:rPr>
          <w:rFonts w:ascii="Arial" w:hAnsi="Arial" w:cs="Arial"/>
          <w:sz w:val="22"/>
          <w:szCs w:val="22"/>
        </w:rPr>
        <w:t>cajas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registradoras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85C72">
        <w:rPr>
          <w:rFonts w:ascii="Arial" w:hAnsi="Arial" w:cs="Arial"/>
          <w:sz w:val="22"/>
          <w:szCs w:val="22"/>
        </w:rPr>
        <w:t>proyectores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profesionales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, entre </w:t>
      </w:r>
      <w:proofErr w:type="spellStart"/>
      <w:r w:rsidRPr="00885C72">
        <w:rPr>
          <w:rFonts w:ascii="Arial" w:hAnsi="Arial" w:cs="Arial"/>
          <w:sz w:val="22"/>
          <w:szCs w:val="22"/>
        </w:rPr>
        <w:t>otros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. La </w:t>
      </w:r>
      <w:proofErr w:type="spellStart"/>
      <w:r w:rsidRPr="00885C72">
        <w:rPr>
          <w:rFonts w:ascii="Arial" w:hAnsi="Arial" w:cs="Arial"/>
          <w:sz w:val="22"/>
          <w:szCs w:val="22"/>
        </w:rPr>
        <w:t>división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885C72">
        <w:rPr>
          <w:rFonts w:ascii="Arial" w:hAnsi="Arial" w:cs="Arial"/>
          <w:sz w:val="22"/>
          <w:szCs w:val="22"/>
        </w:rPr>
        <w:t>relojes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Casio México </w:t>
      </w:r>
      <w:proofErr w:type="spellStart"/>
      <w:r w:rsidRPr="00885C72">
        <w:rPr>
          <w:rFonts w:ascii="Arial" w:hAnsi="Arial" w:cs="Arial"/>
          <w:sz w:val="22"/>
          <w:szCs w:val="22"/>
        </w:rPr>
        <w:t>es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subsidiada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por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Casio </w:t>
      </w:r>
      <w:proofErr w:type="spellStart"/>
      <w:r w:rsidRPr="00885C72">
        <w:rPr>
          <w:rFonts w:ascii="Arial" w:hAnsi="Arial" w:cs="Arial"/>
          <w:sz w:val="22"/>
          <w:szCs w:val="22"/>
        </w:rPr>
        <w:t>América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Inc. </w:t>
      </w:r>
    </w:p>
    <w:p w:rsidR="002D5C49" w:rsidRPr="00885C72" w:rsidRDefault="002D5C49" w:rsidP="004F3275">
      <w:pPr>
        <w:jc w:val="both"/>
        <w:rPr>
          <w:rFonts w:ascii="Arial" w:hAnsi="Arial" w:cs="Arial"/>
          <w:sz w:val="22"/>
          <w:szCs w:val="22"/>
        </w:rPr>
      </w:pPr>
    </w:p>
    <w:p w:rsidR="002D5C49" w:rsidRPr="00885C72" w:rsidRDefault="002D5C49" w:rsidP="004F3275">
      <w:pPr>
        <w:jc w:val="both"/>
        <w:rPr>
          <w:rFonts w:ascii="Arial" w:hAnsi="Arial" w:cs="Arial"/>
          <w:sz w:val="22"/>
          <w:szCs w:val="22"/>
        </w:rPr>
      </w:pPr>
      <w:r w:rsidRPr="00885C72">
        <w:rPr>
          <w:rFonts w:ascii="Arial" w:hAnsi="Arial" w:cs="Arial"/>
          <w:sz w:val="22"/>
          <w:szCs w:val="22"/>
        </w:rPr>
        <w:t xml:space="preserve">Para </w:t>
      </w:r>
      <w:proofErr w:type="spellStart"/>
      <w:r w:rsidRPr="00885C72">
        <w:rPr>
          <w:rFonts w:ascii="Arial" w:hAnsi="Arial" w:cs="Arial"/>
          <w:sz w:val="22"/>
          <w:szCs w:val="22"/>
        </w:rPr>
        <w:t>más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información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85C72">
        <w:rPr>
          <w:rFonts w:ascii="Arial" w:hAnsi="Arial" w:cs="Arial"/>
          <w:sz w:val="22"/>
          <w:szCs w:val="22"/>
        </w:rPr>
        <w:t>visita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hyperlink r:id="rId11" w:history="1">
        <w:r w:rsidR="006A12D7" w:rsidRPr="006A12D7">
          <w:rPr>
            <w:rStyle w:val="Hyperlink"/>
            <w:rFonts w:ascii="Arial" w:hAnsi="Arial" w:cs="Arial"/>
            <w:sz w:val="22"/>
            <w:szCs w:val="22"/>
          </w:rPr>
          <w:t>http://www.casiomx.com/products/Watches/</w:t>
        </w:r>
      </w:hyperlink>
    </w:p>
    <w:p w:rsidR="002D5C49" w:rsidRPr="00885C72" w:rsidRDefault="002D5C49" w:rsidP="004F3275">
      <w:pPr>
        <w:jc w:val="both"/>
        <w:rPr>
          <w:rFonts w:ascii="Arial" w:hAnsi="Arial" w:cs="Arial"/>
          <w:sz w:val="22"/>
          <w:szCs w:val="22"/>
        </w:rPr>
      </w:pPr>
    </w:p>
    <w:p w:rsidR="002D5C49" w:rsidRPr="00885C72" w:rsidRDefault="002D5C49" w:rsidP="004F3275">
      <w:pPr>
        <w:jc w:val="both"/>
        <w:rPr>
          <w:rFonts w:ascii="Arial" w:hAnsi="Arial" w:cs="Arial"/>
          <w:b/>
          <w:sz w:val="22"/>
          <w:szCs w:val="22"/>
        </w:rPr>
      </w:pPr>
      <w:proofErr w:type="spellStart"/>
      <w:proofErr w:type="gramStart"/>
      <w:r w:rsidRPr="00885C72">
        <w:rPr>
          <w:rFonts w:ascii="Arial" w:hAnsi="Arial" w:cs="Arial"/>
          <w:b/>
          <w:sz w:val="22"/>
          <w:szCs w:val="22"/>
        </w:rPr>
        <w:t>Acerca</w:t>
      </w:r>
      <w:proofErr w:type="spellEnd"/>
      <w:r w:rsidRPr="00885C72">
        <w:rPr>
          <w:rFonts w:ascii="Arial" w:hAnsi="Arial" w:cs="Arial"/>
          <w:b/>
          <w:sz w:val="22"/>
          <w:szCs w:val="22"/>
        </w:rPr>
        <w:t xml:space="preserve"> de Casio America, Inc.</w:t>
      </w:r>
      <w:proofErr w:type="gramEnd"/>
    </w:p>
    <w:p w:rsidR="002D5C49" w:rsidRPr="00885C72" w:rsidRDefault="002D5C49" w:rsidP="004F3275">
      <w:pPr>
        <w:jc w:val="both"/>
        <w:rPr>
          <w:rFonts w:ascii="Arial" w:hAnsi="Arial" w:cs="Arial"/>
          <w:sz w:val="22"/>
          <w:szCs w:val="22"/>
        </w:rPr>
      </w:pPr>
      <w:r w:rsidRPr="00885C72">
        <w:rPr>
          <w:rFonts w:ascii="Arial" w:hAnsi="Arial" w:cs="Arial"/>
          <w:sz w:val="22"/>
          <w:szCs w:val="22"/>
        </w:rPr>
        <w:t xml:space="preserve">Casio America, Inc., Dover, N.J., </w:t>
      </w:r>
      <w:proofErr w:type="spellStart"/>
      <w:r w:rsidRPr="00885C72">
        <w:rPr>
          <w:rFonts w:ascii="Arial" w:hAnsi="Arial" w:cs="Arial"/>
          <w:sz w:val="22"/>
          <w:szCs w:val="22"/>
        </w:rPr>
        <w:t>es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una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subsidiaria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estadounidense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de Casio Computer Co., Ltd., de </w:t>
      </w:r>
      <w:proofErr w:type="spellStart"/>
      <w:r w:rsidRPr="00885C72">
        <w:rPr>
          <w:rFonts w:ascii="Arial" w:hAnsi="Arial" w:cs="Arial"/>
          <w:sz w:val="22"/>
          <w:szCs w:val="22"/>
        </w:rPr>
        <w:t>Tokio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85C72">
        <w:rPr>
          <w:rFonts w:ascii="Arial" w:hAnsi="Arial" w:cs="Arial"/>
          <w:sz w:val="22"/>
          <w:szCs w:val="22"/>
        </w:rPr>
        <w:t>Japón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85C72">
        <w:rPr>
          <w:rFonts w:ascii="Arial" w:hAnsi="Arial" w:cs="Arial"/>
          <w:sz w:val="22"/>
          <w:szCs w:val="22"/>
        </w:rPr>
        <w:t>uno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de los </w:t>
      </w:r>
      <w:proofErr w:type="spellStart"/>
      <w:r w:rsidRPr="00885C72">
        <w:rPr>
          <w:rFonts w:ascii="Arial" w:hAnsi="Arial" w:cs="Arial"/>
          <w:sz w:val="22"/>
          <w:szCs w:val="22"/>
        </w:rPr>
        <w:t>manufactureros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líderes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85C72">
        <w:rPr>
          <w:rFonts w:ascii="Arial" w:hAnsi="Arial" w:cs="Arial"/>
          <w:sz w:val="22"/>
          <w:szCs w:val="22"/>
        </w:rPr>
        <w:t>nivel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mundial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885C72">
        <w:rPr>
          <w:rFonts w:ascii="Arial" w:hAnsi="Arial" w:cs="Arial"/>
          <w:sz w:val="22"/>
          <w:szCs w:val="22"/>
        </w:rPr>
        <w:t>electrónicos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85C72">
        <w:rPr>
          <w:rFonts w:ascii="Arial" w:hAnsi="Arial" w:cs="Arial"/>
          <w:sz w:val="22"/>
          <w:szCs w:val="22"/>
        </w:rPr>
        <w:t>soluciones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885C72">
        <w:rPr>
          <w:rFonts w:ascii="Arial" w:hAnsi="Arial" w:cs="Arial"/>
          <w:sz w:val="22"/>
          <w:szCs w:val="22"/>
        </w:rPr>
        <w:t>equipo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para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negocios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885C72">
        <w:rPr>
          <w:rFonts w:ascii="Arial" w:hAnsi="Arial" w:cs="Arial"/>
          <w:sz w:val="22"/>
          <w:szCs w:val="22"/>
        </w:rPr>
        <w:t>Establecida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en 1957, Casio America, Inc. </w:t>
      </w:r>
      <w:proofErr w:type="spellStart"/>
      <w:r w:rsidRPr="00885C72">
        <w:rPr>
          <w:rFonts w:ascii="Arial" w:hAnsi="Arial" w:cs="Arial"/>
          <w:sz w:val="22"/>
          <w:szCs w:val="22"/>
        </w:rPr>
        <w:t>comercia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calculadoras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85C72">
        <w:rPr>
          <w:rFonts w:ascii="Arial" w:hAnsi="Arial" w:cs="Arial"/>
          <w:sz w:val="22"/>
          <w:szCs w:val="22"/>
        </w:rPr>
        <w:t>teclados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85C72">
        <w:rPr>
          <w:rFonts w:ascii="Arial" w:hAnsi="Arial" w:cs="Arial"/>
          <w:sz w:val="22"/>
          <w:szCs w:val="22"/>
        </w:rPr>
        <w:t>dispositivos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885C72">
        <w:rPr>
          <w:rFonts w:ascii="Arial" w:hAnsi="Arial" w:cs="Arial"/>
          <w:sz w:val="22"/>
          <w:szCs w:val="22"/>
        </w:rPr>
        <w:t>presentación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móviles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85C72">
        <w:rPr>
          <w:rFonts w:ascii="Arial" w:hAnsi="Arial" w:cs="Arial"/>
          <w:sz w:val="22"/>
          <w:szCs w:val="22"/>
        </w:rPr>
        <w:t>impresoras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para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etiquetas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y discos, </w:t>
      </w:r>
      <w:proofErr w:type="spellStart"/>
      <w:r w:rsidRPr="00885C72">
        <w:rPr>
          <w:rFonts w:ascii="Arial" w:hAnsi="Arial" w:cs="Arial"/>
          <w:sz w:val="22"/>
          <w:szCs w:val="22"/>
        </w:rPr>
        <w:t>relojes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85C72">
        <w:rPr>
          <w:rFonts w:ascii="Arial" w:hAnsi="Arial" w:cs="Arial"/>
          <w:sz w:val="22"/>
          <w:szCs w:val="22"/>
        </w:rPr>
        <w:t>cajas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registradoras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85C72">
        <w:rPr>
          <w:rFonts w:ascii="Arial" w:hAnsi="Arial" w:cs="Arial"/>
          <w:sz w:val="22"/>
          <w:szCs w:val="22"/>
        </w:rPr>
        <w:t>otros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productos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electrónicos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885C72">
        <w:rPr>
          <w:rFonts w:ascii="Arial" w:hAnsi="Arial" w:cs="Arial"/>
          <w:sz w:val="22"/>
          <w:szCs w:val="22"/>
        </w:rPr>
        <w:t>consumo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. Casio se ha </w:t>
      </w:r>
      <w:proofErr w:type="spellStart"/>
      <w:r w:rsidRPr="00885C72">
        <w:rPr>
          <w:rFonts w:ascii="Arial" w:hAnsi="Arial" w:cs="Arial"/>
          <w:sz w:val="22"/>
          <w:szCs w:val="22"/>
        </w:rPr>
        <w:t>esforzado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por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desarrollar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su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filosofía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corporativa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de "</w:t>
      </w:r>
      <w:proofErr w:type="spellStart"/>
      <w:r w:rsidRPr="00885C72">
        <w:rPr>
          <w:rFonts w:ascii="Arial" w:hAnsi="Arial" w:cs="Arial"/>
          <w:sz w:val="22"/>
          <w:szCs w:val="22"/>
        </w:rPr>
        <w:t>creatividad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85C72">
        <w:rPr>
          <w:rFonts w:ascii="Arial" w:hAnsi="Arial" w:cs="Arial"/>
          <w:sz w:val="22"/>
          <w:szCs w:val="22"/>
        </w:rPr>
        <w:t>contribución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" a </w:t>
      </w:r>
      <w:proofErr w:type="spellStart"/>
      <w:r w:rsidRPr="00885C72">
        <w:rPr>
          <w:rFonts w:ascii="Arial" w:hAnsi="Arial" w:cs="Arial"/>
          <w:sz w:val="22"/>
          <w:szCs w:val="22"/>
        </w:rPr>
        <w:t>través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885C72">
        <w:rPr>
          <w:rFonts w:ascii="Arial" w:hAnsi="Arial" w:cs="Arial"/>
          <w:sz w:val="22"/>
          <w:szCs w:val="22"/>
        </w:rPr>
        <w:t>introducción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885C72">
        <w:rPr>
          <w:rFonts w:ascii="Arial" w:hAnsi="Arial" w:cs="Arial"/>
          <w:sz w:val="22"/>
          <w:szCs w:val="22"/>
        </w:rPr>
        <w:t>productos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innovadores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e </w:t>
      </w:r>
      <w:proofErr w:type="spellStart"/>
      <w:r w:rsidRPr="00885C72">
        <w:rPr>
          <w:rFonts w:ascii="Arial" w:hAnsi="Arial" w:cs="Arial"/>
          <w:sz w:val="22"/>
          <w:szCs w:val="22"/>
        </w:rPr>
        <w:t>imaginativos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. </w:t>
      </w:r>
      <w:proofErr w:type="gramStart"/>
      <w:r w:rsidRPr="00885C72">
        <w:rPr>
          <w:rFonts w:ascii="Arial" w:hAnsi="Arial" w:cs="Arial"/>
          <w:sz w:val="22"/>
          <w:szCs w:val="22"/>
        </w:rPr>
        <w:t xml:space="preserve">Para </w:t>
      </w:r>
      <w:proofErr w:type="spellStart"/>
      <w:r w:rsidRPr="00885C72">
        <w:rPr>
          <w:rFonts w:ascii="Arial" w:hAnsi="Arial" w:cs="Arial"/>
          <w:sz w:val="22"/>
          <w:szCs w:val="22"/>
        </w:rPr>
        <w:t>más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información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85C72">
        <w:rPr>
          <w:rFonts w:ascii="Arial" w:hAnsi="Arial" w:cs="Arial"/>
          <w:sz w:val="22"/>
          <w:szCs w:val="22"/>
        </w:rPr>
        <w:t>visite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www.casiousa.com.</w:t>
      </w:r>
      <w:proofErr w:type="gramEnd"/>
    </w:p>
    <w:p w:rsidR="002D5C49" w:rsidRPr="00885C72" w:rsidRDefault="002D5C49" w:rsidP="004F3275">
      <w:pPr>
        <w:jc w:val="both"/>
        <w:rPr>
          <w:rFonts w:ascii="Arial" w:hAnsi="Arial" w:cs="Arial"/>
          <w:sz w:val="22"/>
          <w:szCs w:val="22"/>
        </w:rPr>
      </w:pPr>
    </w:p>
    <w:p w:rsidR="002D5C49" w:rsidRPr="00885C72" w:rsidRDefault="002D5C49" w:rsidP="004F3275">
      <w:pPr>
        <w:jc w:val="both"/>
        <w:rPr>
          <w:rFonts w:ascii="Arial" w:hAnsi="Arial" w:cs="Arial"/>
          <w:b/>
          <w:sz w:val="22"/>
          <w:szCs w:val="22"/>
        </w:rPr>
      </w:pPr>
      <w:r w:rsidRPr="00885C72">
        <w:rPr>
          <w:rFonts w:ascii="Arial" w:hAnsi="Arial" w:cs="Arial"/>
          <w:b/>
          <w:sz w:val="22"/>
          <w:szCs w:val="22"/>
        </w:rPr>
        <w:t>CONTACTO</w:t>
      </w:r>
    </w:p>
    <w:p w:rsidR="002D5C49" w:rsidRPr="00885C72" w:rsidRDefault="002D5C49" w:rsidP="004F3275">
      <w:pPr>
        <w:jc w:val="both"/>
        <w:rPr>
          <w:rFonts w:ascii="Arial" w:hAnsi="Arial" w:cs="Arial"/>
          <w:b/>
          <w:sz w:val="22"/>
          <w:szCs w:val="22"/>
        </w:rPr>
      </w:pPr>
      <w:r w:rsidRPr="00885C72">
        <w:rPr>
          <w:rFonts w:ascii="Arial" w:hAnsi="Arial" w:cs="Arial"/>
          <w:b/>
          <w:sz w:val="22"/>
          <w:szCs w:val="22"/>
        </w:rPr>
        <w:t>Jorge Alvarez</w:t>
      </w:r>
    </w:p>
    <w:p w:rsidR="002D5C49" w:rsidRPr="00885C72" w:rsidRDefault="002D5C49" w:rsidP="004F3275">
      <w:pPr>
        <w:jc w:val="both"/>
        <w:rPr>
          <w:rFonts w:ascii="Arial" w:hAnsi="Arial" w:cs="Arial"/>
          <w:sz w:val="22"/>
          <w:szCs w:val="22"/>
        </w:rPr>
      </w:pPr>
      <w:r w:rsidRPr="00885C72">
        <w:rPr>
          <w:rFonts w:ascii="Arial" w:hAnsi="Arial" w:cs="Arial"/>
          <w:sz w:val="22"/>
          <w:szCs w:val="22"/>
        </w:rPr>
        <w:t>Another Company</w:t>
      </w:r>
    </w:p>
    <w:p w:rsidR="002D5C49" w:rsidRPr="00885C72" w:rsidRDefault="002D5C49" w:rsidP="004F3275">
      <w:pPr>
        <w:jc w:val="both"/>
        <w:rPr>
          <w:rFonts w:ascii="Arial" w:hAnsi="Arial" w:cs="Arial"/>
          <w:sz w:val="22"/>
          <w:szCs w:val="22"/>
        </w:rPr>
      </w:pPr>
      <w:r w:rsidRPr="00885C72">
        <w:rPr>
          <w:rFonts w:ascii="Arial" w:hAnsi="Arial" w:cs="Arial"/>
          <w:sz w:val="22"/>
          <w:szCs w:val="22"/>
        </w:rPr>
        <w:t>(55) 6392 1100 ext. 2407</w:t>
      </w:r>
    </w:p>
    <w:p w:rsidR="002D5C49" w:rsidRPr="00885C72" w:rsidRDefault="002D5C49" w:rsidP="004F3275">
      <w:pPr>
        <w:jc w:val="both"/>
        <w:rPr>
          <w:rFonts w:ascii="Arial" w:hAnsi="Arial" w:cs="Arial"/>
          <w:sz w:val="22"/>
          <w:szCs w:val="22"/>
        </w:rPr>
      </w:pPr>
      <w:r w:rsidRPr="00885C72">
        <w:rPr>
          <w:rFonts w:ascii="Arial" w:hAnsi="Arial" w:cs="Arial"/>
          <w:sz w:val="22"/>
          <w:szCs w:val="22"/>
        </w:rPr>
        <w:t>jorge@anothercompany.com.mx</w:t>
      </w:r>
    </w:p>
    <w:p w:rsidR="002D5C49" w:rsidRPr="00885C72" w:rsidRDefault="002D5C49" w:rsidP="004F3275">
      <w:pPr>
        <w:jc w:val="both"/>
        <w:rPr>
          <w:rFonts w:ascii="Arial" w:hAnsi="Arial" w:cs="Arial"/>
          <w:sz w:val="22"/>
          <w:szCs w:val="22"/>
        </w:rPr>
      </w:pPr>
      <w:r w:rsidRPr="00885C72">
        <w:rPr>
          <w:rFonts w:ascii="Arial" w:hAnsi="Arial" w:cs="Arial"/>
          <w:sz w:val="22"/>
          <w:szCs w:val="22"/>
        </w:rPr>
        <w:t xml:space="preserve">  </w:t>
      </w:r>
    </w:p>
    <w:p w:rsidR="002D5C49" w:rsidRPr="00885C72" w:rsidRDefault="002D5C49" w:rsidP="004F3275">
      <w:pPr>
        <w:jc w:val="both"/>
        <w:rPr>
          <w:rFonts w:ascii="Arial" w:hAnsi="Arial" w:cs="Arial"/>
          <w:b/>
          <w:sz w:val="22"/>
          <w:szCs w:val="22"/>
        </w:rPr>
      </w:pPr>
      <w:r w:rsidRPr="00885C72">
        <w:rPr>
          <w:rFonts w:ascii="Arial" w:hAnsi="Arial" w:cs="Arial"/>
          <w:b/>
          <w:sz w:val="22"/>
          <w:szCs w:val="22"/>
        </w:rPr>
        <w:t>SHOWROOM</w:t>
      </w:r>
    </w:p>
    <w:p w:rsidR="002D5C49" w:rsidRPr="00885C72" w:rsidRDefault="002D5C49" w:rsidP="004F3275">
      <w:pPr>
        <w:jc w:val="both"/>
        <w:rPr>
          <w:rFonts w:ascii="Arial" w:hAnsi="Arial" w:cs="Arial"/>
          <w:sz w:val="22"/>
          <w:szCs w:val="22"/>
        </w:rPr>
      </w:pPr>
      <w:proofErr w:type="spellStart"/>
      <w:r w:rsidRPr="00885C72">
        <w:rPr>
          <w:rFonts w:ascii="Arial" w:hAnsi="Arial" w:cs="Arial"/>
          <w:sz w:val="22"/>
          <w:szCs w:val="22"/>
        </w:rPr>
        <w:t>Te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invitamos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85C72">
        <w:rPr>
          <w:rFonts w:ascii="Arial" w:hAnsi="Arial" w:cs="Arial"/>
          <w:sz w:val="22"/>
          <w:szCs w:val="22"/>
        </w:rPr>
        <w:t>conocer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las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novedades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de </w:t>
      </w:r>
      <w:r w:rsidRPr="00885C72">
        <w:rPr>
          <w:rFonts w:ascii="Arial" w:hAnsi="Arial" w:cs="Arial"/>
          <w:b/>
          <w:sz w:val="22"/>
          <w:szCs w:val="22"/>
        </w:rPr>
        <w:t>G-SHOCK</w:t>
      </w:r>
      <w:r w:rsidRPr="00885C72">
        <w:rPr>
          <w:rFonts w:ascii="Arial" w:hAnsi="Arial" w:cs="Arial"/>
          <w:sz w:val="22"/>
          <w:szCs w:val="22"/>
        </w:rPr>
        <w:t xml:space="preserve"> en el showroom </w:t>
      </w:r>
      <w:proofErr w:type="spellStart"/>
      <w:r w:rsidRPr="00885C72">
        <w:rPr>
          <w:rFonts w:ascii="Arial" w:hAnsi="Arial" w:cs="Arial"/>
          <w:sz w:val="22"/>
          <w:szCs w:val="22"/>
        </w:rPr>
        <w:t>ubicado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885C72">
        <w:rPr>
          <w:rFonts w:ascii="Arial" w:hAnsi="Arial" w:cs="Arial"/>
          <w:sz w:val="22"/>
          <w:szCs w:val="22"/>
        </w:rPr>
        <w:t>las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oficinas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de </w:t>
      </w:r>
      <w:proofErr w:type="gramStart"/>
      <w:r w:rsidRPr="00885C72">
        <w:rPr>
          <w:rFonts w:ascii="Arial" w:hAnsi="Arial" w:cs="Arial"/>
          <w:b/>
          <w:sz w:val="22"/>
          <w:szCs w:val="22"/>
        </w:rPr>
        <w:t>Another</w:t>
      </w:r>
      <w:proofErr w:type="gramEnd"/>
      <w:r w:rsidRPr="00885C72">
        <w:rPr>
          <w:rFonts w:ascii="Arial" w:hAnsi="Arial" w:cs="Arial"/>
          <w:b/>
          <w:sz w:val="22"/>
          <w:szCs w:val="22"/>
        </w:rPr>
        <w:t xml:space="preserve"> Company</w:t>
      </w:r>
      <w:r w:rsidRPr="00885C72">
        <w:rPr>
          <w:rFonts w:ascii="Arial" w:hAnsi="Arial" w:cs="Arial"/>
          <w:sz w:val="22"/>
          <w:szCs w:val="22"/>
        </w:rPr>
        <w:t xml:space="preserve">, en </w:t>
      </w:r>
      <w:proofErr w:type="spellStart"/>
      <w:r w:rsidRPr="00885C72">
        <w:rPr>
          <w:rFonts w:ascii="Arial" w:hAnsi="Arial" w:cs="Arial"/>
          <w:sz w:val="22"/>
          <w:szCs w:val="22"/>
        </w:rPr>
        <w:t>donde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podrás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descubrir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85C72">
        <w:rPr>
          <w:rFonts w:ascii="Arial" w:hAnsi="Arial" w:cs="Arial"/>
          <w:sz w:val="22"/>
          <w:szCs w:val="22"/>
        </w:rPr>
        <w:t>experimentar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los </w:t>
      </w:r>
      <w:proofErr w:type="spellStart"/>
      <w:r w:rsidRPr="00885C72">
        <w:rPr>
          <w:rFonts w:ascii="Arial" w:hAnsi="Arial" w:cs="Arial"/>
          <w:sz w:val="22"/>
          <w:szCs w:val="22"/>
        </w:rPr>
        <w:t>nuevos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modelos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que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esta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marca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885C72">
        <w:rPr>
          <w:rFonts w:ascii="Arial" w:hAnsi="Arial" w:cs="Arial"/>
          <w:sz w:val="22"/>
          <w:szCs w:val="22"/>
        </w:rPr>
        <w:t>resistentes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relojes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tiene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para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ti</w:t>
      </w:r>
      <w:proofErr w:type="spellEnd"/>
      <w:r w:rsidRPr="00885C72">
        <w:rPr>
          <w:rFonts w:ascii="Arial" w:hAnsi="Arial" w:cs="Arial"/>
          <w:sz w:val="22"/>
          <w:szCs w:val="22"/>
        </w:rPr>
        <w:t>.</w:t>
      </w:r>
    </w:p>
    <w:p w:rsidR="002D5C49" w:rsidRPr="00885C72" w:rsidRDefault="002D5C49" w:rsidP="004F3275">
      <w:pPr>
        <w:jc w:val="both"/>
        <w:rPr>
          <w:rFonts w:ascii="Arial" w:hAnsi="Arial" w:cs="Arial"/>
          <w:sz w:val="22"/>
          <w:szCs w:val="22"/>
        </w:rPr>
      </w:pPr>
      <w:r w:rsidRPr="00885C72">
        <w:rPr>
          <w:rFonts w:ascii="Arial" w:hAnsi="Arial" w:cs="Arial"/>
          <w:sz w:val="22"/>
          <w:szCs w:val="22"/>
        </w:rPr>
        <w:t xml:space="preserve"> </w:t>
      </w:r>
    </w:p>
    <w:p w:rsidR="002D5C49" w:rsidRPr="00885C72" w:rsidRDefault="002D5C49" w:rsidP="004F3275">
      <w:pPr>
        <w:jc w:val="both"/>
        <w:rPr>
          <w:rFonts w:ascii="Arial" w:hAnsi="Arial" w:cs="Arial"/>
          <w:sz w:val="22"/>
          <w:szCs w:val="22"/>
        </w:rPr>
      </w:pPr>
      <w:r w:rsidRPr="00885C72">
        <w:rPr>
          <w:rFonts w:ascii="Arial" w:hAnsi="Arial" w:cs="Arial"/>
          <w:sz w:val="22"/>
          <w:szCs w:val="22"/>
        </w:rPr>
        <w:t xml:space="preserve">Para </w:t>
      </w:r>
      <w:proofErr w:type="spellStart"/>
      <w:r w:rsidRPr="00885C72">
        <w:rPr>
          <w:rFonts w:ascii="Arial" w:hAnsi="Arial" w:cs="Arial"/>
          <w:sz w:val="22"/>
          <w:szCs w:val="22"/>
        </w:rPr>
        <w:t>una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mejor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experiencia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885C72">
        <w:rPr>
          <w:rFonts w:ascii="Arial" w:hAnsi="Arial" w:cs="Arial"/>
          <w:sz w:val="22"/>
          <w:szCs w:val="22"/>
        </w:rPr>
        <w:t>te</w:t>
      </w:r>
      <w:proofErr w:type="spellEnd"/>
      <w:proofErr w:type="gram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recomendamos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llamar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para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solicitar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una</w:t>
      </w:r>
      <w:proofErr w:type="spellEnd"/>
      <w:r w:rsidRPr="00885C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5C72">
        <w:rPr>
          <w:rFonts w:ascii="Arial" w:hAnsi="Arial" w:cs="Arial"/>
          <w:sz w:val="22"/>
          <w:szCs w:val="22"/>
        </w:rPr>
        <w:t>visita</w:t>
      </w:r>
      <w:proofErr w:type="spellEnd"/>
      <w:r w:rsidRPr="00885C72">
        <w:rPr>
          <w:rFonts w:ascii="Arial" w:hAnsi="Arial" w:cs="Arial"/>
          <w:sz w:val="22"/>
          <w:szCs w:val="22"/>
        </w:rPr>
        <w:t>.</w:t>
      </w:r>
    </w:p>
    <w:p w:rsidR="002D5C49" w:rsidRPr="00885C72" w:rsidRDefault="002D5C49" w:rsidP="004F3275">
      <w:pPr>
        <w:jc w:val="both"/>
        <w:rPr>
          <w:rFonts w:ascii="Arial" w:hAnsi="Arial" w:cs="Arial"/>
          <w:sz w:val="22"/>
          <w:szCs w:val="22"/>
        </w:rPr>
      </w:pPr>
    </w:p>
    <w:p w:rsidR="002D5C49" w:rsidRPr="00885C72" w:rsidRDefault="002D5C49" w:rsidP="004F3275">
      <w:pPr>
        <w:jc w:val="both"/>
        <w:rPr>
          <w:rFonts w:ascii="Arial" w:hAnsi="Arial" w:cs="Arial"/>
          <w:b/>
          <w:sz w:val="22"/>
          <w:szCs w:val="22"/>
        </w:rPr>
      </w:pPr>
      <w:r w:rsidRPr="00885C72">
        <w:rPr>
          <w:rFonts w:ascii="Arial" w:hAnsi="Arial" w:cs="Arial"/>
          <w:b/>
          <w:sz w:val="22"/>
          <w:szCs w:val="22"/>
        </w:rPr>
        <w:t>Showroom Another Company</w:t>
      </w:r>
    </w:p>
    <w:p w:rsidR="002D5C49" w:rsidRDefault="002D5C49" w:rsidP="004F3275">
      <w:pPr>
        <w:jc w:val="both"/>
      </w:pPr>
      <w:r>
        <w:t xml:space="preserve">Río </w:t>
      </w:r>
      <w:proofErr w:type="spellStart"/>
      <w:r>
        <w:t>Rhin</w:t>
      </w:r>
      <w:proofErr w:type="spellEnd"/>
      <w:r>
        <w:t xml:space="preserve"> 27, Col Cuauhtémoc</w:t>
      </w:r>
    </w:p>
    <w:p w:rsidR="002D5C49" w:rsidRDefault="002D5C49" w:rsidP="004F3275">
      <w:pPr>
        <w:jc w:val="both"/>
      </w:pPr>
      <w:r>
        <w:t>(55) 6392 1100 ext. 2600</w:t>
      </w:r>
    </w:p>
    <w:p w:rsidR="002D5C49" w:rsidRDefault="002D5C49" w:rsidP="004F3275">
      <w:pPr>
        <w:jc w:val="both"/>
      </w:pPr>
      <w:r>
        <w:t>showroom@anothercompany.com.mx</w:t>
      </w:r>
    </w:p>
    <w:p w:rsidR="002D5C49" w:rsidRDefault="002D5C49" w:rsidP="004F3275">
      <w:pPr>
        <w:jc w:val="both"/>
      </w:pPr>
    </w:p>
    <w:p w:rsidR="00165780" w:rsidRDefault="00165780" w:rsidP="004F3275">
      <w:pPr>
        <w:jc w:val="both"/>
      </w:pPr>
    </w:p>
    <w:sectPr w:rsidR="00165780" w:rsidSect="00165780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217F8"/>
    <w:multiLevelType w:val="multilevel"/>
    <w:tmpl w:val="58063FC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8A79EA"/>
    <w:multiLevelType w:val="hybridMultilevel"/>
    <w:tmpl w:val="B71C4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D13FB9"/>
    <w:multiLevelType w:val="hybridMultilevel"/>
    <w:tmpl w:val="ADF65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D56BD1"/>
    <w:multiLevelType w:val="hybridMultilevel"/>
    <w:tmpl w:val="EC946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535FD0"/>
    <w:multiLevelType w:val="hybridMultilevel"/>
    <w:tmpl w:val="004CC9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3B1FE9"/>
    <w:multiLevelType w:val="multilevel"/>
    <w:tmpl w:val="EC94676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152541"/>
    <w:multiLevelType w:val="hybridMultilevel"/>
    <w:tmpl w:val="DC566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1033A7"/>
    <w:multiLevelType w:val="hybridMultilevel"/>
    <w:tmpl w:val="BABC5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B26583"/>
    <w:multiLevelType w:val="hybridMultilevel"/>
    <w:tmpl w:val="3692074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69496B49"/>
    <w:multiLevelType w:val="hybridMultilevel"/>
    <w:tmpl w:val="4ECE96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15238D0"/>
    <w:multiLevelType w:val="hybridMultilevel"/>
    <w:tmpl w:val="6172A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854DE2"/>
    <w:multiLevelType w:val="hybridMultilevel"/>
    <w:tmpl w:val="58063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3F11F2"/>
    <w:multiLevelType w:val="multilevel"/>
    <w:tmpl w:val="DC5660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AE311A"/>
    <w:multiLevelType w:val="hybridMultilevel"/>
    <w:tmpl w:val="041A9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6"/>
  </w:num>
  <w:num w:numId="4">
    <w:abstractNumId w:val="12"/>
  </w:num>
  <w:num w:numId="5">
    <w:abstractNumId w:val="4"/>
  </w:num>
  <w:num w:numId="6">
    <w:abstractNumId w:val="10"/>
  </w:num>
  <w:num w:numId="7">
    <w:abstractNumId w:val="3"/>
  </w:num>
  <w:num w:numId="8">
    <w:abstractNumId w:val="5"/>
  </w:num>
  <w:num w:numId="9">
    <w:abstractNumId w:val="7"/>
  </w:num>
  <w:num w:numId="10">
    <w:abstractNumId w:val="2"/>
  </w:num>
  <w:num w:numId="11">
    <w:abstractNumId w:val="1"/>
  </w:num>
  <w:num w:numId="12">
    <w:abstractNumId w:val="13"/>
  </w:num>
  <w:num w:numId="13">
    <w:abstractNumId w:val="8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C49"/>
    <w:rsid w:val="000F0FED"/>
    <w:rsid w:val="00165780"/>
    <w:rsid w:val="002D5C49"/>
    <w:rsid w:val="004F3275"/>
    <w:rsid w:val="00533D63"/>
    <w:rsid w:val="006A12D7"/>
    <w:rsid w:val="00885C72"/>
    <w:rsid w:val="00C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195652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2D5C49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5C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C49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D5C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A12D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2D5C49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5C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C49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D5C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A12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casiomx.com/products/Watches/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yperlink" Target="@CasioGShockMX" TargetMode="External"/><Relationship Id="rId10" Type="http://schemas.openxmlformats.org/officeDocument/2006/relationships/hyperlink" Target="CASIO%20G-SHOC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792</Words>
  <Characters>4515</Characters>
  <Application>Microsoft Macintosh Word</Application>
  <DocSecurity>0</DocSecurity>
  <Lines>37</Lines>
  <Paragraphs>10</Paragraphs>
  <ScaleCrop>false</ScaleCrop>
  <Company/>
  <LinksUpToDate>false</LinksUpToDate>
  <CharactersWithSpaces>5297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Martínez Arreola</dc:creator>
  <cp:keywords/>
  <dc:description/>
  <cp:lastModifiedBy>Oscar Martínez Arreola</cp:lastModifiedBy>
  <cp:revision>2</cp:revision>
  <dcterms:created xsi:type="dcterms:W3CDTF">2016-08-11T23:00:00Z</dcterms:created>
  <dcterms:modified xsi:type="dcterms:W3CDTF">2016-08-11T23:00:00Z</dcterms:modified>
</cp:coreProperties>
</file>