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3EC8F" w14:textId="77777777" w:rsidR="001029D4" w:rsidRPr="00F45837" w:rsidRDefault="001029D4" w:rsidP="001029D4">
      <w:pPr>
        <w:jc w:val="center"/>
        <w:rPr>
          <w:bCs/>
          <w:sz w:val="20"/>
          <w:szCs w:val="20"/>
          <w:lang w:val="fr-FR"/>
        </w:rPr>
      </w:pPr>
      <w:r w:rsidRPr="00F45837">
        <w:rPr>
          <w:b/>
          <w:bCs/>
          <w:noProof/>
          <w:sz w:val="20"/>
          <w:szCs w:val="20"/>
          <w:lang w:eastAsia="nl-NL"/>
        </w:rPr>
        <w:drawing>
          <wp:inline distT="0" distB="0" distL="0" distR="0" wp14:anchorId="001D5AB1" wp14:editId="012CE616">
            <wp:extent cx="3086100" cy="539843"/>
            <wp:effectExtent l="0" t="0" r="0" b="0"/>
            <wp:docPr id="1" name="Picture 1" descr="Description: Description: Description: TomTom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omTom_CMYK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0B47" w14:textId="77777777" w:rsidR="006118C7" w:rsidRPr="009661C1" w:rsidRDefault="009661C1" w:rsidP="009661C1">
      <w:pPr>
        <w:spacing w:before="120" w:after="120" w:line="360" w:lineRule="auto"/>
        <w:jc w:val="center"/>
        <w:rPr>
          <w:b/>
          <w:bCs/>
          <w:sz w:val="24"/>
          <w:lang w:val="fr-FR"/>
        </w:rPr>
      </w:pPr>
      <w:r>
        <w:rPr>
          <w:b/>
          <w:bCs/>
          <w:sz w:val="24"/>
          <w:lang w:val="fr-FR"/>
        </w:rPr>
        <w:t xml:space="preserve">TomTom invite les automobilistes à découvrir la Conduite Prioritaire </w:t>
      </w:r>
    </w:p>
    <w:p w14:paraId="4478A11F" w14:textId="77777777" w:rsidR="009661C1" w:rsidRPr="009661C1" w:rsidRDefault="009661C1" w:rsidP="009661C1">
      <w:pPr>
        <w:spacing w:before="120" w:after="120"/>
        <w:jc w:val="center"/>
        <w:rPr>
          <w:rFonts w:cstheme="majorHAnsi"/>
          <w:b/>
          <w:bCs/>
          <w:i/>
          <w:sz w:val="22"/>
          <w:szCs w:val="20"/>
          <w:lang w:val="fr-FR"/>
        </w:rPr>
      </w:pPr>
      <w:r w:rsidRPr="009661C1">
        <w:rPr>
          <w:i/>
          <w:sz w:val="20"/>
          <w:lang w:val="fr-FR"/>
        </w:rPr>
        <w:t xml:space="preserve">~ </w:t>
      </w:r>
      <w:r w:rsidR="00AB4649">
        <w:rPr>
          <w:i/>
          <w:sz w:val="20"/>
          <w:lang w:val="fr-FR"/>
        </w:rPr>
        <w:t>La</w:t>
      </w:r>
      <w:r w:rsidRPr="009661C1">
        <w:rPr>
          <w:i/>
          <w:sz w:val="20"/>
          <w:lang w:val="fr-FR"/>
        </w:rPr>
        <w:t xml:space="preserve"> nouvelle campagne de communication</w:t>
      </w:r>
      <w:r w:rsidR="00AB4649">
        <w:rPr>
          <w:i/>
          <w:sz w:val="20"/>
          <w:lang w:val="fr-FR"/>
        </w:rPr>
        <w:t xml:space="preserve"> exprime le sentiment privilégié éprouvé par les conducteurs lorsqu’ils roulent avec une solution TomTom</w:t>
      </w:r>
      <w:r w:rsidRPr="009661C1">
        <w:rPr>
          <w:i/>
          <w:sz w:val="20"/>
          <w:lang w:val="fr-FR"/>
        </w:rPr>
        <w:t xml:space="preserve"> ~</w:t>
      </w:r>
    </w:p>
    <w:p w14:paraId="62CA05B1" w14:textId="77777777" w:rsidR="009661C1" w:rsidRDefault="009661C1" w:rsidP="009661C1">
      <w:pPr>
        <w:spacing w:line="360" w:lineRule="auto"/>
        <w:jc w:val="both"/>
        <w:rPr>
          <w:rFonts w:eastAsia="Times New Roman" w:cs="Times New Roman"/>
          <w:b/>
          <w:sz w:val="20"/>
          <w:szCs w:val="20"/>
          <w:lang w:val="fr-FR"/>
        </w:rPr>
      </w:pPr>
    </w:p>
    <w:p w14:paraId="7B49328F" w14:textId="77777777" w:rsidR="00233773" w:rsidRPr="009661C1" w:rsidRDefault="00233773" w:rsidP="009661C1">
      <w:pPr>
        <w:spacing w:line="360" w:lineRule="auto"/>
        <w:jc w:val="both"/>
        <w:rPr>
          <w:rFonts w:eastAsia="Times New Roman" w:cs="Times New Roman"/>
          <w:sz w:val="20"/>
          <w:szCs w:val="20"/>
          <w:lang w:val="fr-FR"/>
        </w:rPr>
      </w:pPr>
      <w:r w:rsidRPr="009661C1">
        <w:rPr>
          <w:rFonts w:eastAsia="Times New Roman" w:cs="Times New Roman"/>
          <w:b/>
          <w:sz w:val="20"/>
          <w:szCs w:val="20"/>
          <w:lang w:val="fr-FR"/>
        </w:rPr>
        <w:t xml:space="preserve">Amsterdam, le </w:t>
      </w:r>
      <w:r w:rsidR="00E01C69">
        <w:rPr>
          <w:rFonts w:eastAsia="Times New Roman" w:cs="Times New Roman"/>
          <w:b/>
          <w:sz w:val="20"/>
          <w:szCs w:val="20"/>
          <w:lang w:val="fr-FR"/>
        </w:rPr>
        <w:t>07</w:t>
      </w:r>
      <w:bookmarkStart w:id="0" w:name="_GoBack"/>
      <w:bookmarkEnd w:id="0"/>
      <w:r w:rsidR="009661C1" w:rsidRPr="009661C1">
        <w:rPr>
          <w:rFonts w:eastAsia="Times New Roman" w:cs="Times New Roman"/>
          <w:b/>
          <w:sz w:val="20"/>
          <w:szCs w:val="20"/>
          <w:lang w:val="fr-FR"/>
        </w:rPr>
        <w:t xml:space="preserve"> Juin</w:t>
      </w:r>
      <w:r w:rsidRPr="009661C1">
        <w:rPr>
          <w:rFonts w:eastAsia="Times New Roman" w:cs="Times New Roman"/>
          <w:b/>
          <w:sz w:val="20"/>
          <w:szCs w:val="20"/>
          <w:lang w:val="fr-FR"/>
        </w:rPr>
        <w:t xml:space="preserve"> 2016</w:t>
      </w:r>
      <w:r w:rsidRPr="009661C1">
        <w:rPr>
          <w:rFonts w:eastAsia="Times New Roman" w:cs="Times New Roman"/>
          <w:sz w:val="20"/>
          <w:szCs w:val="20"/>
          <w:lang w:val="fr-FR"/>
        </w:rPr>
        <w:t xml:space="preserve"> –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</w:t>
      </w:r>
      <w:r w:rsidR="009661C1">
        <w:rPr>
          <w:rFonts w:eastAsia="Times New Roman" w:cs="Times New Roman"/>
          <w:sz w:val="20"/>
          <w:szCs w:val="20"/>
          <w:lang w:val="fr-FR"/>
        </w:rPr>
        <w:t>« </w:t>
      </w:r>
      <w:r w:rsidR="009661C1" w:rsidRPr="00AB4649">
        <w:rPr>
          <w:rFonts w:eastAsia="Times New Roman" w:cs="Times New Roman"/>
          <w:smallCaps/>
          <w:sz w:val="20"/>
          <w:szCs w:val="20"/>
          <w:lang w:val="fr-FR"/>
        </w:rPr>
        <w:t xml:space="preserve">Découvrez la </w:t>
      </w:r>
      <w:r w:rsidRPr="00AB4649">
        <w:rPr>
          <w:rFonts w:eastAsia="Times New Roman" w:cs="Times New Roman"/>
          <w:smallCaps/>
          <w:sz w:val="20"/>
          <w:szCs w:val="20"/>
          <w:lang w:val="fr-FR"/>
        </w:rPr>
        <w:t>Conduite Prioritaire</w:t>
      </w:r>
      <w:r w:rsidRPr="00233773">
        <w:rPr>
          <w:rFonts w:eastAsia="Times New Roman" w:cs="Times New Roman"/>
          <w:sz w:val="20"/>
          <w:szCs w:val="20"/>
          <w:lang w:val="fr-FR"/>
        </w:rPr>
        <w:t> »</w:t>
      </w:r>
      <w:r w:rsidR="009661C1">
        <w:rPr>
          <w:rFonts w:eastAsia="Times New Roman" w:cs="Times New Roman"/>
          <w:sz w:val="20"/>
          <w:szCs w:val="20"/>
          <w:lang w:val="fr-FR"/>
        </w:rPr>
        <w:t> : c’est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l</w:t>
      </w:r>
      <w:r w:rsidR="00AB4649">
        <w:rPr>
          <w:rFonts w:eastAsia="Times New Roman" w:cs="Times New Roman"/>
          <w:sz w:val="20"/>
          <w:szCs w:val="20"/>
          <w:lang w:val="fr-FR"/>
        </w:rPr>
        <w:t>e thème de la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nouvelle campagne de communication lancée par TomTom</w:t>
      </w:r>
      <w:r w:rsidR="009661C1">
        <w:rPr>
          <w:rFonts w:eastAsia="Times New Roman" w:cs="Times New Roman"/>
          <w:sz w:val="20"/>
          <w:szCs w:val="20"/>
          <w:lang w:val="fr-FR"/>
        </w:rPr>
        <w:t xml:space="preserve"> à l’attention des automobilistes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. </w:t>
      </w:r>
      <w:r w:rsidR="009661C1">
        <w:rPr>
          <w:rFonts w:eastAsia="Times New Roman" w:cs="Times New Roman"/>
          <w:sz w:val="20"/>
          <w:szCs w:val="20"/>
          <w:lang w:val="fr-FR"/>
        </w:rPr>
        <w:t>Sur le modèle des programmes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de fidéli</w:t>
      </w:r>
      <w:r w:rsidR="009661C1">
        <w:rPr>
          <w:rFonts w:eastAsia="Times New Roman" w:cs="Times New Roman"/>
          <w:sz w:val="20"/>
          <w:szCs w:val="20"/>
          <w:lang w:val="fr-FR"/>
        </w:rPr>
        <w:t>té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</w:t>
      </w:r>
      <w:r w:rsidR="009661C1">
        <w:rPr>
          <w:rFonts w:eastAsia="Times New Roman" w:cs="Times New Roman"/>
          <w:sz w:val="20"/>
          <w:szCs w:val="20"/>
          <w:lang w:val="fr-FR"/>
        </w:rPr>
        <w:t>des compagnies aériennes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, </w:t>
      </w:r>
      <w:r w:rsidR="009661C1">
        <w:rPr>
          <w:rFonts w:eastAsia="Times New Roman" w:cs="Times New Roman"/>
          <w:sz w:val="20"/>
          <w:szCs w:val="20"/>
          <w:lang w:val="fr-FR"/>
        </w:rPr>
        <w:t>le nouveau positionnement a été établi pour démontrer le sentiment privilégié éprouvé par les utilisateurs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de</w:t>
      </w:r>
      <w:r w:rsidR="009661C1">
        <w:rPr>
          <w:rFonts w:eastAsia="Times New Roman" w:cs="Times New Roman"/>
          <w:sz w:val="20"/>
          <w:szCs w:val="20"/>
          <w:lang w:val="fr-FR"/>
        </w:rPr>
        <w:t>s</w:t>
      </w:r>
      <w:r w:rsidRPr="00233773">
        <w:rPr>
          <w:rFonts w:eastAsia="Times New Roman" w:cs="Times New Roman"/>
          <w:sz w:val="20"/>
          <w:szCs w:val="20"/>
          <w:lang w:val="fr-FR"/>
        </w:rPr>
        <w:t xml:space="preserve"> solutions TomTom. </w:t>
      </w:r>
    </w:p>
    <w:p w14:paraId="4225A14B" w14:textId="77777777" w:rsidR="00233773" w:rsidRPr="00233773" w:rsidRDefault="00233773" w:rsidP="0023377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/>
        </w:rPr>
      </w:pPr>
      <w:r w:rsidRPr="00233773">
        <w:rPr>
          <w:rFonts w:eastAsia="Times New Roman" w:cs="Times New Roman"/>
          <w:sz w:val="20"/>
          <w:szCs w:val="20"/>
          <w:lang w:val="fr-FR"/>
        </w:rPr>
        <w:t xml:space="preserve">Nuno Campos, VP Marketing chez TomTom explique : </w:t>
      </w:r>
      <w:r w:rsidRPr="00C47F11">
        <w:rPr>
          <w:rFonts w:eastAsia="Times New Roman" w:cs="Times New Roman"/>
          <w:i/>
          <w:sz w:val="20"/>
          <w:szCs w:val="20"/>
          <w:lang w:val="fr-FR"/>
        </w:rPr>
        <w:t>« </w:t>
      </w:r>
      <w:r w:rsidR="009661C1" w:rsidRPr="00C47F11">
        <w:rPr>
          <w:rFonts w:eastAsia="Times New Roman" w:cs="Times New Roman"/>
          <w:i/>
          <w:sz w:val="20"/>
          <w:szCs w:val="20"/>
          <w:lang w:val="fr-FR"/>
        </w:rPr>
        <w:t xml:space="preserve">Parce que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la nouvelle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 génération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 xml:space="preserve">de </w:t>
      </w:r>
      <w:r w:rsidR="009661C1" w:rsidRPr="00C47F11">
        <w:rPr>
          <w:rFonts w:eastAsia="Times New Roman" w:cs="Times New Roman"/>
          <w:i/>
          <w:sz w:val="20"/>
          <w:szCs w:val="20"/>
          <w:lang w:val="fr-FR"/>
        </w:rPr>
        <w:t xml:space="preserve">nos solutions de navigation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repose</w:t>
      </w:r>
      <w:r w:rsidR="009661C1" w:rsidRPr="00C47F11">
        <w:rPr>
          <w:rFonts w:eastAsia="Times New Roman" w:cs="Times New Roman"/>
          <w:i/>
          <w:sz w:val="20"/>
          <w:szCs w:val="20"/>
          <w:lang w:val="fr-FR"/>
        </w:rPr>
        <w:t xml:space="preserve"> sur les tec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hnologies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qui anticipent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 l’avenir de la navigation, nous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prétendons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 fournir une expérience de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conduite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 réellement améliorée</w:t>
      </w:r>
      <w:r w:rsidRPr="00C47F11">
        <w:rPr>
          <w:rFonts w:eastAsia="Times New Roman" w:cs="Times New Roman"/>
          <w:i/>
          <w:sz w:val="20"/>
          <w:szCs w:val="20"/>
          <w:lang w:val="fr-FR"/>
        </w:rPr>
        <w:t xml:space="preserve">. 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En combinant </w:t>
      </w:r>
      <w:r w:rsidR="00C47F11">
        <w:rPr>
          <w:rFonts w:eastAsia="Times New Roman" w:cs="Times New Roman"/>
          <w:i/>
          <w:sz w:val="20"/>
          <w:szCs w:val="20"/>
          <w:lang w:val="fr-FR"/>
        </w:rPr>
        <w:t>notre science du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 xml:space="preserve"> guidage, la précision de nos cartes et la richesse de notre service d’info-trafic, nous pouvons donner le sentiment aux conducteurs qu’une voie  prioritaire leur est réservée. C’est le sens de notre campagne sur la ‘</w:t>
      </w:r>
      <w:r w:rsidRPr="00C47F11">
        <w:rPr>
          <w:rFonts w:eastAsia="Times New Roman" w:cs="Times New Roman"/>
          <w:i/>
          <w:sz w:val="20"/>
          <w:szCs w:val="20"/>
          <w:lang w:val="fr-FR"/>
        </w:rPr>
        <w:t>Conduite Prioritaire</w:t>
      </w:r>
      <w:r w:rsidR="00C47F11" w:rsidRPr="00C47F11">
        <w:rPr>
          <w:rFonts w:eastAsia="Times New Roman" w:cs="Times New Roman"/>
          <w:i/>
          <w:sz w:val="20"/>
          <w:szCs w:val="20"/>
          <w:lang w:val="fr-FR"/>
        </w:rPr>
        <w:t>’</w:t>
      </w:r>
      <w:r w:rsidRPr="00C47F11">
        <w:rPr>
          <w:rFonts w:eastAsia="Times New Roman" w:cs="Times New Roman"/>
          <w:i/>
          <w:sz w:val="20"/>
          <w:szCs w:val="20"/>
          <w:lang w:val="fr-FR"/>
        </w:rPr>
        <w:t>. »</w:t>
      </w:r>
    </w:p>
    <w:p w14:paraId="38A99223" w14:textId="77777777" w:rsidR="00233773" w:rsidRPr="00233773" w:rsidRDefault="00C47F11" w:rsidP="0023377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/>
        </w:rPr>
      </w:pPr>
      <w:r>
        <w:rPr>
          <w:rFonts w:eastAsia="Times New Roman" w:cs="Times New Roman"/>
          <w:sz w:val="20"/>
          <w:szCs w:val="20"/>
          <w:lang w:val="fr-FR"/>
        </w:rPr>
        <w:t>Al Moseley, Président et CCO</w:t>
      </w:r>
      <w:r w:rsidR="00233773" w:rsidRPr="00233773">
        <w:rPr>
          <w:rFonts w:eastAsia="Times New Roman" w:cs="Times New Roman"/>
          <w:sz w:val="20"/>
          <w:szCs w:val="20"/>
          <w:lang w:val="fr-FR"/>
        </w:rPr>
        <w:t xml:space="preserve"> </w:t>
      </w:r>
      <w:r>
        <w:rPr>
          <w:rFonts w:eastAsia="Times New Roman" w:cs="Times New Roman"/>
          <w:sz w:val="20"/>
          <w:szCs w:val="20"/>
          <w:lang w:val="fr-FR"/>
        </w:rPr>
        <w:t>de l’agence de Communication</w:t>
      </w:r>
      <w:r w:rsidR="00233773" w:rsidRPr="00233773">
        <w:rPr>
          <w:rFonts w:eastAsia="Times New Roman" w:cs="Times New Roman"/>
          <w:sz w:val="20"/>
          <w:szCs w:val="20"/>
          <w:lang w:val="fr-FR"/>
        </w:rPr>
        <w:t xml:space="preserve"> </w:t>
      </w:r>
      <w:r>
        <w:rPr>
          <w:rFonts w:eastAsia="Times New Roman" w:cs="Times New Roman"/>
          <w:sz w:val="20"/>
          <w:szCs w:val="20"/>
          <w:lang w:val="fr-FR"/>
        </w:rPr>
        <w:t>« </w:t>
      </w:r>
      <w:r w:rsidR="00233773" w:rsidRPr="00233773">
        <w:rPr>
          <w:rFonts w:eastAsia="Times New Roman" w:cs="Times New Roman"/>
          <w:sz w:val="20"/>
          <w:szCs w:val="20"/>
          <w:lang w:val="fr-FR"/>
        </w:rPr>
        <w:t>180</w:t>
      </w:r>
      <w:r>
        <w:rPr>
          <w:rFonts w:eastAsia="Times New Roman" w:cs="Times New Roman"/>
          <w:sz w:val="20"/>
          <w:szCs w:val="20"/>
          <w:lang w:val="fr-FR"/>
        </w:rPr>
        <w:t> » à</w:t>
      </w:r>
      <w:r w:rsidR="00233773" w:rsidRPr="00233773">
        <w:rPr>
          <w:rFonts w:eastAsia="Times New Roman" w:cs="Times New Roman"/>
          <w:sz w:val="20"/>
          <w:szCs w:val="20"/>
          <w:lang w:val="fr-FR"/>
        </w:rPr>
        <w:t xml:space="preserve"> Amsterdam, commente : </w:t>
      </w:r>
      <w:r w:rsidR="00233773" w:rsidRPr="00AB4649">
        <w:rPr>
          <w:rFonts w:eastAsia="Times New Roman" w:cs="Times New Roman"/>
          <w:i/>
          <w:sz w:val="20"/>
          <w:szCs w:val="20"/>
          <w:lang w:val="fr-FR"/>
        </w:rPr>
        <w:t xml:space="preserve">« </w:t>
      </w:r>
      <w:r w:rsidRPr="00AB4649">
        <w:rPr>
          <w:rFonts w:eastAsia="Times New Roman" w:cs="Times New Roman"/>
          <w:i/>
          <w:sz w:val="20"/>
          <w:szCs w:val="20"/>
          <w:lang w:val="fr-FR"/>
        </w:rPr>
        <w:t>De nombreux automobilistes n’ont pas conscience que les nouveaux GPS</w:t>
      </w:r>
      <w:r w:rsidR="00233773" w:rsidRPr="00AB4649">
        <w:rPr>
          <w:rFonts w:eastAsia="Times New Roman" w:cs="Times New Roman"/>
          <w:i/>
          <w:sz w:val="20"/>
          <w:szCs w:val="20"/>
          <w:lang w:val="fr-FR"/>
        </w:rPr>
        <w:t xml:space="preserve"> </w:t>
      </w:r>
      <w:r w:rsidRPr="00AB4649">
        <w:rPr>
          <w:rFonts w:eastAsia="Times New Roman" w:cs="Times New Roman"/>
          <w:i/>
          <w:sz w:val="20"/>
          <w:szCs w:val="20"/>
          <w:lang w:val="fr-FR"/>
        </w:rPr>
        <w:t xml:space="preserve">TomTom sont désormais plus rapides, plus intelligents et réagissent en temps réel. </w:t>
      </w:r>
      <w:r w:rsidR="00AB4649" w:rsidRPr="00AB4649">
        <w:rPr>
          <w:rFonts w:eastAsia="Times New Roman" w:cs="Times New Roman"/>
          <w:i/>
          <w:sz w:val="20"/>
          <w:szCs w:val="20"/>
          <w:lang w:val="fr-FR"/>
        </w:rPr>
        <w:t>Nous avons donc voulu comparer le sentiment d’exclusivité éprouvé lorsque l’on conduit avec un GPS TomTom à celui des clients privilégiés des compagnies aériennes</w:t>
      </w:r>
      <w:r w:rsidR="00233773" w:rsidRPr="00AB4649">
        <w:rPr>
          <w:rFonts w:eastAsia="Times New Roman" w:cs="Times New Roman"/>
          <w:i/>
          <w:sz w:val="20"/>
          <w:szCs w:val="20"/>
          <w:lang w:val="fr-FR"/>
        </w:rPr>
        <w:t xml:space="preserve"> </w:t>
      </w:r>
      <w:r w:rsidR="00AB4649" w:rsidRPr="00AB4649">
        <w:rPr>
          <w:rFonts w:eastAsia="Times New Roman" w:cs="Times New Roman"/>
          <w:i/>
          <w:sz w:val="20"/>
          <w:szCs w:val="20"/>
          <w:lang w:val="fr-FR"/>
        </w:rPr>
        <w:t xml:space="preserve">lorsqu’ils évitent </w:t>
      </w:r>
      <w:r w:rsidR="00233773" w:rsidRPr="00AB4649">
        <w:rPr>
          <w:rFonts w:eastAsia="Times New Roman" w:cs="Times New Roman"/>
          <w:i/>
          <w:sz w:val="20"/>
          <w:szCs w:val="20"/>
          <w:lang w:val="fr-FR"/>
        </w:rPr>
        <w:t xml:space="preserve">les files d'attente à l'enregistrement, aux vérifications de sécurité et </w:t>
      </w:r>
      <w:r w:rsidR="00AB4649" w:rsidRPr="00AB4649">
        <w:rPr>
          <w:rFonts w:eastAsia="Times New Roman" w:cs="Times New Roman"/>
          <w:i/>
          <w:sz w:val="20"/>
          <w:szCs w:val="20"/>
          <w:lang w:val="fr-FR"/>
        </w:rPr>
        <w:t>à l’embarquement. »</w:t>
      </w:r>
      <w:r w:rsidR="00233773" w:rsidRPr="00AB4649">
        <w:rPr>
          <w:rFonts w:eastAsia="Times New Roman" w:cs="Times New Roman"/>
          <w:i/>
          <w:sz w:val="20"/>
          <w:szCs w:val="20"/>
          <w:lang w:val="fr-FR"/>
        </w:rPr>
        <w:t xml:space="preserve"> </w:t>
      </w:r>
    </w:p>
    <w:p w14:paraId="5C582506" w14:textId="77777777" w:rsidR="00845498" w:rsidRPr="00F45837" w:rsidRDefault="00845498" w:rsidP="00845498">
      <w:pPr>
        <w:pStyle w:val="Geenafstand"/>
        <w:jc w:val="center"/>
        <w:rPr>
          <w:rFonts w:ascii="Verdana" w:hAnsi="Verdana"/>
          <w:b/>
          <w:sz w:val="20"/>
          <w:szCs w:val="20"/>
          <w:lang w:val="fr-FR"/>
        </w:rPr>
      </w:pPr>
      <w:r w:rsidRPr="00F45837">
        <w:rPr>
          <w:rFonts w:ascii="Verdana" w:hAnsi="Verdana"/>
          <w:b/>
          <w:sz w:val="20"/>
          <w:szCs w:val="20"/>
          <w:lang w:val="fr-FR"/>
        </w:rPr>
        <w:t>-</w:t>
      </w:r>
      <w:r w:rsidR="00F45837">
        <w:rPr>
          <w:rFonts w:ascii="Verdana" w:hAnsi="Verdana"/>
          <w:b/>
          <w:sz w:val="20"/>
          <w:szCs w:val="20"/>
          <w:lang w:val="fr-FR"/>
        </w:rPr>
        <w:t>fin</w:t>
      </w:r>
      <w:r w:rsidRPr="00F45837">
        <w:rPr>
          <w:rFonts w:ascii="Verdana" w:hAnsi="Verdana"/>
          <w:b/>
          <w:sz w:val="20"/>
          <w:szCs w:val="20"/>
          <w:lang w:val="fr-FR"/>
        </w:rPr>
        <w:t>-</w:t>
      </w:r>
    </w:p>
    <w:p w14:paraId="3C914EFE" w14:textId="77777777" w:rsidR="00845498" w:rsidRPr="00F45837" w:rsidRDefault="00845498" w:rsidP="00B3078B">
      <w:pPr>
        <w:pStyle w:val="Geenafstand"/>
        <w:rPr>
          <w:rFonts w:ascii="Verdana" w:hAnsi="Verdana"/>
          <w:sz w:val="20"/>
          <w:szCs w:val="20"/>
          <w:lang w:val="fr-FR"/>
        </w:rPr>
      </w:pPr>
    </w:p>
    <w:p w14:paraId="2D902AC2" w14:textId="77777777" w:rsidR="008355F4" w:rsidRPr="00F45837" w:rsidRDefault="008355F4" w:rsidP="00B3078B">
      <w:pPr>
        <w:pStyle w:val="Geenafstand"/>
        <w:rPr>
          <w:rFonts w:ascii="Verdana" w:hAnsi="Verdana"/>
          <w:sz w:val="20"/>
          <w:szCs w:val="20"/>
          <w:lang w:val="fr-FR"/>
        </w:rPr>
      </w:pPr>
    </w:p>
    <w:p w14:paraId="0EC52F11" w14:textId="77777777" w:rsidR="00AD3F91" w:rsidRPr="00F45837" w:rsidRDefault="00AD3F91" w:rsidP="0056191B">
      <w:pPr>
        <w:spacing w:after="0" w:line="240" w:lineRule="auto"/>
        <w:rPr>
          <w:b/>
          <w:sz w:val="20"/>
          <w:szCs w:val="20"/>
          <w:lang w:val="fr-FR"/>
        </w:rPr>
      </w:pPr>
    </w:p>
    <w:tbl>
      <w:tblPr>
        <w:tblStyle w:val="Tabelraster"/>
        <w:tblW w:w="93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7"/>
      </w:tblGrid>
      <w:tr w:rsidR="006454DF" w:rsidRPr="00233773" w14:paraId="45F48D36" w14:textId="77777777" w:rsidTr="00BE4DFB">
        <w:trPr>
          <w:jc w:val="center"/>
        </w:trPr>
        <w:tc>
          <w:tcPr>
            <w:tcW w:w="9367" w:type="dxa"/>
            <w:hideMark/>
          </w:tcPr>
          <w:p w14:paraId="3DAB69CE" w14:textId="77777777" w:rsidR="006454DF" w:rsidRPr="00F45837" w:rsidRDefault="006454DF">
            <w:pPr>
              <w:spacing w:line="360" w:lineRule="auto"/>
              <w:jc w:val="both"/>
              <w:rPr>
                <w:sz w:val="20"/>
                <w:lang w:val="fr-FR"/>
              </w:rPr>
            </w:pPr>
            <w:r w:rsidRPr="00F45837">
              <w:rPr>
                <w:b/>
                <w:bCs/>
                <w:sz w:val="20"/>
                <w:lang w:val="fr-FR"/>
              </w:rPr>
              <w:t>À propos de TomTom</w:t>
            </w:r>
            <w:r w:rsidRPr="00F45837">
              <w:rPr>
                <w:sz w:val="20"/>
                <w:lang w:val="fr-FR"/>
              </w:rPr>
              <w:t xml:space="preserve"> </w:t>
            </w:r>
          </w:p>
          <w:p w14:paraId="7406DA60" w14:textId="77777777" w:rsidR="00EB6195" w:rsidRPr="00F45837" w:rsidRDefault="006454DF">
            <w:pPr>
              <w:spacing w:line="360" w:lineRule="auto"/>
              <w:jc w:val="both"/>
              <w:rPr>
                <w:sz w:val="20"/>
                <w:lang w:val="fr-FR"/>
              </w:rPr>
            </w:pPr>
            <w:r w:rsidRPr="00F45837">
              <w:rPr>
                <w:sz w:val="20"/>
                <w:lang w:val="fr-FR"/>
              </w:rPr>
              <w:t xml:space="preserve">TomTom (TOM2) favorise le mouvement. Chaque jour, des millions de personnes dans le monde s'appuient sur les solutions TomTom pour prendre des décisions plus éclairées. Nous nous attachons à concevoir et développer des produits innovants, permettant à leurs utilisateurs d'atteindre plus facilement leurs objectifs. Plus connu comme le leader mondial de solutions de cartographie et de navigation, TomTom développe également des </w:t>
            </w:r>
            <w:r w:rsidRPr="00F45837">
              <w:rPr>
                <w:sz w:val="20"/>
                <w:lang w:val="fr-FR"/>
              </w:rPr>
              <w:lastRenderedPageBreak/>
              <w:t xml:space="preserve">montres de sport GPS et des solutions de gestion de flotte à la pointe de la technologie, sans oublier des produits basés sur la localisation qui comptent parmi les plus sophistiqués du secteur. Notre activité est composée de quatre business </w:t>
            </w:r>
            <w:proofErr w:type="spellStart"/>
            <w:r w:rsidRPr="00F45837">
              <w:rPr>
                <w:sz w:val="20"/>
                <w:lang w:val="fr-FR"/>
              </w:rPr>
              <w:t>units</w:t>
            </w:r>
            <w:proofErr w:type="spellEnd"/>
            <w:r w:rsidRPr="00F45837">
              <w:rPr>
                <w:sz w:val="20"/>
                <w:lang w:val="fr-FR"/>
              </w:rPr>
              <w:t xml:space="preserve"> orientées clients : Consumer, Automotive, </w:t>
            </w:r>
            <w:proofErr w:type="spellStart"/>
            <w:r w:rsidRPr="00F45837">
              <w:rPr>
                <w:sz w:val="20"/>
                <w:lang w:val="fr-FR"/>
              </w:rPr>
              <w:t>Licensing</w:t>
            </w:r>
            <w:proofErr w:type="spellEnd"/>
            <w:r w:rsidRPr="00F45837">
              <w:rPr>
                <w:sz w:val="20"/>
                <w:lang w:val="fr-FR"/>
              </w:rPr>
              <w:t xml:space="preserve"> et </w:t>
            </w:r>
            <w:proofErr w:type="spellStart"/>
            <w:r w:rsidRPr="00F45837">
              <w:rPr>
                <w:sz w:val="20"/>
                <w:lang w:val="fr-FR"/>
              </w:rPr>
              <w:t>Telematics</w:t>
            </w:r>
            <w:proofErr w:type="spellEnd"/>
            <w:r w:rsidRPr="00F45837">
              <w:rPr>
                <w:sz w:val="20"/>
                <w:lang w:val="fr-FR"/>
              </w:rPr>
              <w:t>. Fondée en 1991, notre société, dont le siège est basé à Amsterdam, emploie aujourd'hui 4600 collaborateurs répartis à travers le monde et commercialise ses produits dans plus de 42 pays.</w:t>
            </w:r>
          </w:p>
        </w:tc>
      </w:tr>
    </w:tbl>
    <w:p w14:paraId="51DA1FAA" w14:textId="77777777" w:rsidR="00AD3F91" w:rsidRDefault="00AD3F91" w:rsidP="006454DF">
      <w:pPr>
        <w:rPr>
          <w:b/>
          <w:sz w:val="20"/>
          <w:szCs w:val="20"/>
          <w:lang w:val="fr-FR"/>
        </w:rPr>
      </w:pPr>
    </w:p>
    <w:p w14:paraId="37FDAECD" w14:textId="77777777" w:rsidR="00D91AC4" w:rsidRPr="00716168" w:rsidRDefault="00D91AC4" w:rsidP="00D91AC4">
      <w:pPr>
        <w:spacing w:line="360" w:lineRule="auto"/>
        <w:rPr>
          <w:sz w:val="20"/>
          <w:szCs w:val="20"/>
          <w:lang w:val="fr-FR"/>
        </w:rPr>
      </w:pPr>
      <w:r w:rsidRPr="00716168">
        <w:rPr>
          <w:b/>
          <w:sz w:val="20"/>
          <w:szCs w:val="20"/>
          <w:lang w:val="fr-FR"/>
        </w:rPr>
        <w:t>Agence de presse: Square Egg</w:t>
      </w:r>
      <w:r>
        <w:rPr>
          <w:b/>
          <w:sz w:val="20"/>
          <w:szCs w:val="20"/>
          <w:lang w:val="fr-FR"/>
        </w:rPr>
        <w:br/>
      </w:r>
      <w:r w:rsidRPr="00716168">
        <w:rPr>
          <w:sz w:val="20"/>
          <w:szCs w:val="20"/>
          <w:lang w:val="fr-FR"/>
        </w:rPr>
        <w:t xml:space="preserve">Sandra Van Hauwaert, GSM: +32 497 25 18 16, E-mail: </w:t>
      </w:r>
      <w:hyperlink r:id="rId8" w:history="1">
        <w:r w:rsidRPr="00716168">
          <w:rPr>
            <w:rStyle w:val="Hyperlink"/>
            <w:rFonts w:eastAsia="MS Gothic"/>
            <w:sz w:val="20"/>
            <w:szCs w:val="20"/>
            <w:lang w:val="fr-FR"/>
          </w:rPr>
          <w:t>sandra@square-egg.be</w:t>
        </w:r>
      </w:hyperlink>
    </w:p>
    <w:p w14:paraId="1A27B37C" w14:textId="77777777" w:rsidR="00D91AC4" w:rsidRPr="00F45837" w:rsidRDefault="00D91AC4" w:rsidP="006454DF">
      <w:pPr>
        <w:rPr>
          <w:b/>
          <w:sz w:val="20"/>
          <w:szCs w:val="20"/>
          <w:lang w:val="fr-FR"/>
        </w:rPr>
      </w:pPr>
    </w:p>
    <w:sectPr w:rsidR="00D91AC4" w:rsidRPr="00F45837" w:rsidSect="003036AD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979"/>
    <w:multiLevelType w:val="hybridMultilevel"/>
    <w:tmpl w:val="3392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A3434"/>
    <w:multiLevelType w:val="multilevel"/>
    <w:tmpl w:val="C7D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050EA"/>
    <w:multiLevelType w:val="hybridMultilevel"/>
    <w:tmpl w:val="B22E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D4"/>
    <w:rsid w:val="000362BA"/>
    <w:rsid w:val="0005558B"/>
    <w:rsid w:val="00055CF6"/>
    <w:rsid w:val="0005641A"/>
    <w:rsid w:val="000B0EAE"/>
    <w:rsid w:val="000F74A5"/>
    <w:rsid w:val="001029D4"/>
    <w:rsid w:val="00125513"/>
    <w:rsid w:val="00153D5C"/>
    <w:rsid w:val="0018564A"/>
    <w:rsid w:val="00190400"/>
    <w:rsid w:val="001B29C7"/>
    <w:rsid w:val="001C6BB2"/>
    <w:rsid w:val="001D34B6"/>
    <w:rsid w:val="001D34D7"/>
    <w:rsid w:val="001E6AE7"/>
    <w:rsid w:val="00203AFF"/>
    <w:rsid w:val="00215208"/>
    <w:rsid w:val="00233773"/>
    <w:rsid w:val="00233AA6"/>
    <w:rsid w:val="00252A89"/>
    <w:rsid w:val="00257615"/>
    <w:rsid w:val="002630C9"/>
    <w:rsid w:val="00267AA5"/>
    <w:rsid w:val="003036AD"/>
    <w:rsid w:val="00314EAC"/>
    <w:rsid w:val="0031767A"/>
    <w:rsid w:val="00335D00"/>
    <w:rsid w:val="00370217"/>
    <w:rsid w:val="00385FEE"/>
    <w:rsid w:val="003A1F9C"/>
    <w:rsid w:val="003B03C1"/>
    <w:rsid w:val="003C2023"/>
    <w:rsid w:val="003C4B1D"/>
    <w:rsid w:val="00432963"/>
    <w:rsid w:val="00465D6E"/>
    <w:rsid w:val="00471205"/>
    <w:rsid w:val="00484A4C"/>
    <w:rsid w:val="004974AD"/>
    <w:rsid w:val="004A5BDA"/>
    <w:rsid w:val="004E437B"/>
    <w:rsid w:val="004E5A70"/>
    <w:rsid w:val="00512856"/>
    <w:rsid w:val="005312B3"/>
    <w:rsid w:val="00543052"/>
    <w:rsid w:val="0056191B"/>
    <w:rsid w:val="005723D9"/>
    <w:rsid w:val="005A1824"/>
    <w:rsid w:val="005C56D9"/>
    <w:rsid w:val="005C58A9"/>
    <w:rsid w:val="005D360B"/>
    <w:rsid w:val="005F1172"/>
    <w:rsid w:val="0060155A"/>
    <w:rsid w:val="0060278D"/>
    <w:rsid w:val="006076C6"/>
    <w:rsid w:val="006118C7"/>
    <w:rsid w:val="00620F33"/>
    <w:rsid w:val="00637425"/>
    <w:rsid w:val="0064016E"/>
    <w:rsid w:val="00641DBC"/>
    <w:rsid w:val="006454DF"/>
    <w:rsid w:val="00653A68"/>
    <w:rsid w:val="0065555B"/>
    <w:rsid w:val="00657200"/>
    <w:rsid w:val="00667740"/>
    <w:rsid w:val="00690DD9"/>
    <w:rsid w:val="00695248"/>
    <w:rsid w:val="006A339A"/>
    <w:rsid w:val="006A7696"/>
    <w:rsid w:val="006B47FD"/>
    <w:rsid w:val="006D169F"/>
    <w:rsid w:val="00703779"/>
    <w:rsid w:val="007578D2"/>
    <w:rsid w:val="00781475"/>
    <w:rsid w:val="00797C7B"/>
    <w:rsid w:val="007D5F69"/>
    <w:rsid w:val="007D6950"/>
    <w:rsid w:val="007F4224"/>
    <w:rsid w:val="008033A3"/>
    <w:rsid w:val="00823077"/>
    <w:rsid w:val="008355F4"/>
    <w:rsid w:val="00845498"/>
    <w:rsid w:val="00856EA1"/>
    <w:rsid w:val="008D43D7"/>
    <w:rsid w:val="00904079"/>
    <w:rsid w:val="00916BDB"/>
    <w:rsid w:val="00933C8A"/>
    <w:rsid w:val="0094377B"/>
    <w:rsid w:val="00946BB9"/>
    <w:rsid w:val="009661C1"/>
    <w:rsid w:val="009743C0"/>
    <w:rsid w:val="00976771"/>
    <w:rsid w:val="00990A47"/>
    <w:rsid w:val="009A1886"/>
    <w:rsid w:val="009B1511"/>
    <w:rsid w:val="009C5498"/>
    <w:rsid w:val="009E1C80"/>
    <w:rsid w:val="00A03F4F"/>
    <w:rsid w:val="00A179D4"/>
    <w:rsid w:val="00A22A6C"/>
    <w:rsid w:val="00A60704"/>
    <w:rsid w:val="00AB4649"/>
    <w:rsid w:val="00AC66D3"/>
    <w:rsid w:val="00AD2461"/>
    <w:rsid w:val="00AD3F91"/>
    <w:rsid w:val="00B06DD7"/>
    <w:rsid w:val="00B3078B"/>
    <w:rsid w:val="00B45E2F"/>
    <w:rsid w:val="00B47B7E"/>
    <w:rsid w:val="00B76C88"/>
    <w:rsid w:val="00B841F2"/>
    <w:rsid w:val="00B947C3"/>
    <w:rsid w:val="00BE1CA1"/>
    <w:rsid w:val="00BE4DFB"/>
    <w:rsid w:val="00C4103F"/>
    <w:rsid w:val="00C47F11"/>
    <w:rsid w:val="00C500B4"/>
    <w:rsid w:val="00C5067C"/>
    <w:rsid w:val="00C57C77"/>
    <w:rsid w:val="00C65856"/>
    <w:rsid w:val="00C74318"/>
    <w:rsid w:val="00CD2A3D"/>
    <w:rsid w:val="00D01227"/>
    <w:rsid w:val="00D27BE7"/>
    <w:rsid w:val="00D55158"/>
    <w:rsid w:val="00D55D69"/>
    <w:rsid w:val="00D64112"/>
    <w:rsid w:val="00D840CD"/>
    <w:rsid w:val="00D84569"/>
    <w:rsid w:val="00D91AC4"/>
    <w:rsid w:val="00D95595"/>
    <w:rsid w:val="00DA08E6"/>
    <w:rsid w:val="00DA0E6D"/>
    <w:rsid w:val="00DA796A"/>
    <w:rsid w:val="00DD7DD7"/>
    <w:rsid w:val="00DE43B1"/>
    <w:rsid w:val="00DE66B3"/>
    <w:rsid w:val="00E01C69"/>
    <w:rsid w:val="00E15562"/>
    <w:rsid w:val="00E25386"/>
    <w:rsid w:val="00E62A31"/>
    <w:rsid w:val="00E66CB9"/>
    <w:rsid w:val="00E90174"/>
    <w:rsid w:val="00E96F70"/>
    <w:rsid w:val="00EA5E8B"/>
    <w:rsid w:val="00EB3546"/>
    <w:rsid w:val="00EB6195"/>
    <w:rsid w:val="00ED12FC"/>
    <w:rsid w:val="00EF17DA"/>
    <w:rsid w:val="00F368C8"/>
    <w:rsid w:val="00F45837"/>
    <w:rsid w:val="00F66D4F"/>
    <w:rsid w:val="00F67EBD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BD3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05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kypec2ctextspan">
    <w:name w:val="skype_c2c_text_span"/>
    <w:rsid w:val="006454DF"/>
  </w:style>
  <w:style w:type="table" w:styleId="Tabelraster">
    <w:name w:val="Table Grid"/>
    <w:basedOn w:val="Standaardtabel"/>
    <w:uiPriority w:val="59"/>
    <w:rsid w:val="0064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22A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05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kypec2ctextspan">
    <w:name w:val="skype_c2c_text_span"/>
    <w:rsid w:val="006454DF"/>
  </w:style>
  <w:style w:type="table" w:styleId="Tabelraster">
    <w:name w:val="Table Grid"/>
    <w:basedOn w:val="Standaardtabel"/>
    <w:uiPriority w:val="59"/>
    <w:rsid w:val="0064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22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E264B.6F1FF0D0" TargetMode="External"/><Relationship Id="rId8" Type="http://schemas.openxmlformats.org/officeDocument/2006/relationships/hyperlink" Target="mailto:sht@havanaorang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2338</Characters>
  <Application>Microsoft Macintosh Word</Application>
  <DocSecurity>0</DocSecurity>
  <Lines>39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TomTom Group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Bannister</dc:creator>
  <cp:lastModifiedBy>Sandra Van Hauwaert</cp:lastModifiedBy>
  <cp:revision>3</cp:revision>
  <cp:lastPrinted>2016-05-31T07:41:00Z</cp:lastPrinted>
  <dcterms:created xsi:type="dcterms:W3CDTF">2016-06-09T07:10:00Z</dcterms:created>
  <dcterms:modified xsi:type="dcterms:W3CDTF">2016-06-09T07:10:00Z</dcterms:modified>
</cp:coreProperties>
</file>