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EA03173" w14:textId="195267A1" w:rsidR="00203243" w:rsidRPr="00203243" w:rsidRDefault="00203243" w:rsidP="009E629F">
      <w:pPr>
        <w:pStyle w:val="Heading1"/>
        <w:spacing w:line="336" w:lineRule="auto"/>
        <w:rPr>
          <w:rFonts w:eastAsia="Sennheiser Office"/>
        </w:rPr>
      </w:pPr>
      <w:r w:rsidRPr="00203243">
        <w:rPr>
          <w:rFonts w:eastAsia="Sennheiser Office"/>
        </w:rPr>
        <w:t>LEADING UNIVERSITY’S BROADCAST FACILITY INVESTS IN SENNHEISER</w:t>
      </w:r>
    </w:p>
    <w:p w14:paraId="462520C7" w14:textId="77777777" w:rsidR="008E0431" w:rsidRPr="008E0431" w:rsidRDefault="008E0431" w:rsidP="008E0431">
      <w:pPr>
        <w:rPr>
          <w:lang w:val="en-US"/>
        </w:rPr>
      </w:pPr>
    </w:p>
    <w:p w14:paraId="5322ACE3" w14:textId="5BDF7750" w:rsidR="008E0431" w:rsidRDefault="00203243" w:rsidP="008E0431">
      <w:pPr>
        <w:rPr>
          <w:rFonts w:eastAsia="Arial" w:cs="Arial"/>
        </w:rPr>
      </w:pPr>
      <w:r>
        <w:rPr>
          <w:b/>
          <w:i/>
        </w:rPr>
        <w:t>Marlow</w:t>
      </w:r>
      <w:r w:rsidR="00CD4161">
        <w:rPr>
          <w:b/>
          <w:i/>
        </w:rPr>
        <w:t xml:space="preserve">, </w:t>
      </w:r>
      <w:r w:rsidR="0028294C">
        <w:rPr>
          <w:b/>
          <w:i/>
        </w:rPr>
        <w:t xml:space="preserve">February </w:t>
      </w:r>
      <w:proofErr w:type="gramStart"/>
      <w:r>
        <w:rPr>
          <w:b/>
          <w:i/>
        </w:rPr>
        <w:t>20</w:t>
      </w:r>
      <w:proofErr w:type="gramEnd"/>
      <w:r w:rsidR="008E0431">
        <w:rPr>
          <w:b/>
          <w:i/>
        </w:rPr>
        <w:t xml:space="preserve"> 20</w:t>
      </w:r>
      <w:r w:rsidR="00CD4161">
        <w:rPr>
          <w:b/>
          <w:i/>
        </w:rPr>
        <w:t>20</w:t>
      </w:r>
      <w:r w:rsidR="008E0431">
        <w:rPr>
          <w:b/>
          <w:i/>
        </w:rPr>
        <w:t xml:space="preserve"> –</w:t>
      </w:r>
      <w:r>
        <w:rPr>
          <w:b/>
        </w:rPr>
        <w:t xml:space="preserve"> The </w:t>
      </w:r>
      <w:r w:rsidRPr="00203243">
        <w:rPr>
          <w:b/>
          <w:bCs/>
          <w:lang w:val="en-US"/>
        </w:rPr>
        <w:t>UK’s Middlesex University has recently made a significant investment in Sennheiser’s industry-leading Digital 6000 wireless microphone series to upgrade and future proof the systems used for its renowned media production courses.</w:t>
      </w:r>
    </w:p>
    <w:p w14:paraId="1EEFB98C" w14:textId="77777777" w:rsidR="00203243" w:rsidRDefault="00203243" w:rsidP="00203243"/>
    <w:p w14:paraId="47C57490" w14:textId="461F883D" w:rsidR="00203243" w:rsidRDefault="00203243" w:rsidP="00203243">
      <w:r>
        <w:t xml:space="preserve">The University’s BA Television and Digital Production degree has been developed with industry experts to give students one of the most practical and career-focused television production degrees in the UK. The programme boasts a high ratio of technicians to students, professional grade teaching facilities with an equipment catalogue that includes EVS video servers, Sony vision mixers, Allen &amp; Heath </w:t>
      </w:r>
      <w:proofErr w:type="spellStart"/>
      <w:r>
        <w:t>dLive</w:t>
      </w:r>
      <w:proofErr w:type="spellEnd"/>
      <w:r>
        <w:t xml:space="preserve"> mixing consoles, and Sennheiser microphone systems. The facilities are </w:t>
      </w:r>
      <w:proofErr w:type="gramStart"/>
      <w:r>
        <w:t>state-of-the-art</w:t>
      </w:r>
      <w:proofErr w:type="gramEnd"/>
      <w:r>
        <w:t xml:space="preserve"> and the University has hired its television studio facility to many production companies for programmes such as Humans 3, Unforgotten, and Mother, Father, Son. Graduates have gone on to work for an array of industry leading organisations, including the BBC, Endemol, ITV, E4, Disney and Sky TV.</w:t>
      </w:r>
    </w:p>
    <w:p w14:paraId="42BA5FEE" w14:textId="02FF0A27" w:rsidR="009E629F" w:rsidRDefault="009E629F" w:rsidP="00203243"/>
    <w:p w14:paraId="3A25A9F6" w14:textId="77777777" w:rsidR="00571D6F" w:rsidRDefault="009E629F" w:rsidP="00571D6F">
      <w:pPr>
        <w:keepNext/>
      </w:pPr>
      <w:r>
        <w:rPr>
          <w:noProof/>
        </w:rPr>
        <w:drawing>
          <wp:inline distT="0" distB="0" distL="0" distR="0" wp14:anchorId="75EB53DD" wp14:editId="11EC6B61">
            <wp:extent cx="4381441" cy="2919663"/>
            <wp:effectExtent l="0" t="0" r="635" b="1905"/>
            <wp:docPr id="2" name="Picture 2" descr="A group of people in a dark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N2A8726.JPG"/>
                    <pic:cNvPicPr/>
                  </pic:nvPicPr>
                  <pic:blipFill>
                    <a:blip r:embed="rId12"/>
                    <a:stretch>
                      <a:fillRect/>
                    </a:stretch>
                  </pic:blipFill>
                  <pic:spPr>
                    <a:xfrm>
                      <a:off x="0" y="0"/>
                      <a:ext cx="4395086" cy="2928756"/>
                    </a:xfrm>
                    <a:prstGeom prst="rect">
                      <a:avLst/>
                    </a:prstGeom>
                  </pic:spPr>
                </pic:pic>
              </a:graphicData>
            </a:graphic>
          </wp:inline>
        </w:drawing>
      </w:r>
    </w:p>
    <w:p w14:paraId="2319457D" w14:textId="1DD1C18D" w:rsidR="00203243" w:rsidRDefault="00571D6F" w:rsidP="00571D6F">
      <w:pPr>
        <w:pStyle w:val="Caption"/>
      </w:pPr>
      <w:r w:rsidRPr="003B10A5">
        <w:t xml:space="preserve">Middlesex University has </w:t>
      </w:r>
      <w:r>
        <w:t xml:space="preserve">made their systems future proof by investing </w:t>
      </w:r>
      <w:r w:rsidRPr="003B10A5">
        <w:t xml:space="preserve">in Sennheiser’s industry-leading Digital 6000 wireless microphone series used for </w:t>
      </w:r>
      <w:r>
        <w:t xml:space="preserve">their </w:t>
      </w:r>
      <w:r w:rsidRPr="003B10A5">
        <w:t>renowned media production courses</w:t>
      </w:r>
      <w:r>
        <w:t>.</w:t>
      </w:r>
    </w:p>
    <w:p w14:paraId="428415C4" w14:textId="77777777" w:rsidR="00571D6F" w:rsidRDefault="00571D6F" w:rsidP="00203243"/>
    <w:p w14:paraId="7D1592BF" w14:textId="12FB01E3" w:rsidR="00203243" w:rsidRDefault="00203243" w:rsidP="00203243">
      <w:r>
        <w:t xml:space="preserve">The course comprises practical modules to plan and operate a range of productions from drama and sitcom, to documentary and chat shows, to film, across the spectrum of broadcasting, streaming, and video on demand media. </w:t>
      </w:r>
    </w:p>
    <w:p w14:paraId="3FABB2CE" w14:textId="77777777" w:rsidR="00203243" w:rsidRDefault="00203243" w:rsidP="00203243"/>
    <w:p w14:paraId="38F767C5" w14:textId="77777777" w:rsidR="00203243" w:rsidRDefault="00203243" w:rsidP="00203243">
      <w:r>
        <w:lastRenderedPageBreak/>
        <w:t>“The technical staff are all practitioners, so for a student looking for a hands-on degree that will fully equip them as technical operators from the get go, I don’t think you can top what we have to offer,” explains Aidan Delaney, technical manager in the Faculty of Arts and Creative Industries at Middlesex University. “One of our graduates won Best Music Video at the NME Awards in 2017, another has gone on to become a producer for the television series The Circle in just a few years since graduating, which is very impressive”.</w:t>
      </w:r>
    </w:p>
    <w:p w14:paraId="0654CFBB" w14:textId="77777777" w:rsidR="00203243" w:rsidRDefault="00203243" w:rsidP="00203243"/>
    <w:p w14:paraId="0A1F9F84" w14:textId="3BE7EBAC" w:rsidR="00571D6F" w:rsidRDefault="00203243" w:rsidP="00203243">
      <w:r>
        <w:t xml:space="preserve">To remain at the technological edge and cater for new elements in the degree programme, the department needed to upgrade and expand its range of microphones, replacing its existing stock of Sennheiser G3 500 series equipment. </w:t>
      </w:r>
    </w:p>
    <w:p w14:paraId="4B49070A" w14:textId="4B9FF781" w:rsidR="00571D6F" w:rsidRDefault="00571D6F" w:rsidP="00203243"/>
    <w:p w14:paraId="7BB6D069" w14:textId="77777777" w:rsidR="00571D6F" w:rsidRDefault="00571D6F" w:rsidP="00571D6F">
      <w:pPr>
        <w:keepNext/>
      </w:pPr>
      <w:r>
        <w:rPr>
          <w:noProof/>
        </w:rPr>
        <w:drawing>
          <wp:inline distT="0" distB="0" distL="0" distR="0" wp14:anchorId="24E57714" wp14:editId="664104A7">
            <wp:extent cx="4451350" cy="2967378"/>
            <wp:effectExtent l="0" t="0" r="0" b="4445"/>
            <wp:docPr id="3" name="Picture 3" descr="A picture containing indoor, cabinet,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C5A6309.JPG"/>
                    <pic:cNvPicPr/>
                  </pic:nvPicPr>
                  <pic:blipFill>
                    <a:blip r:embed="rId13"/>
                    <a:stretch>
                      <a:fillRect/>
                    </a:stretch>
                  </pic:blipFill>
                  <pic:spPr>
                    <a:xfrm>
                      <a:off x="0" y="0"/>
                      <a:ext cx="4492745" cy="2994973"/>
                    </a:xfrm>
                    <a:prstGeom prst="rect">
                      <a:avLst/>
                    </a:prstGeom>
                  </pic:spPr>
                </pic:pic>
              </a:graphicData>
            </a:graphic>
          </wp:inline>
        </w:drawing>
      </w:r>
    </w:p>
    <w:p w14:paraId="52E6E6C7" w14:textId="1F4FFF48" w:rsidR="00571D6F" w:rsidRDefault="00571D6F" w:rsidP="00571D6F">
      <w:pPr>
        <w:pStyle w:val="Caption"/>
      </w:pPr>
      <w:r>
        <w:t>The</w:t>
      </w:r>
      <w:r w:rsidRPr="00705473">
        <w:t xml:space="preserve"> team decided to mix their st</w:t>
      </w:r>
      <w:r>
        <w:t xml:space="preserve">ock </w:t>
      </w:r>
      <w:r w:rsidRPr="00705473">
        <w:t xml:space="preserve">between digital and analogue solutions, </w:t>
      </w:r>
      <w:r>
        <w:t xml:space="preserve">by purchasing </w:t>
      </w:r>
      <w:r w:rsidRPr="00705473">
        <w:t xml:space="preserve">both </w:t>
      </w:r>
      <w:r>
        <w:t>Sennheiser e</w:t>
      </w:r>
      <w:r w:rsidRPr="00705473">
        <w:t xml:space="preserve">volution </w:t>
      </w:r>
      <w:r>
        <w:t>w</w:t>
      </w:r>
      <w:r w:rsidRPr="00705473">
        <w:t>ireless G4 500 Series and Digital 6000 wireless microphone systems.</w:t>
      </w:r>
    </w:p>
    <w:p w14:paraId="08F59EC5" w14:textId="77777777" w:rsidR="00203243" w:rsidRDefault="00203243" w:rsidP="00203243"/>
    <w:p w14:paraId="51D8AE07" w14:textId="53A742C3" w:rsidR="00203243" w:rsidRDefault="00203243" w:rsidP="00203243">
      <w:r>
        <w:t>“Due to a significant budget opportunity, the University had undertaken an overhaul of its entire audio system infrastructure to help navigate the emerging technology landscape. We decided to migrate our audio systems to Dante, so it was important that the new microphone systems would be compliant and have the flexibility to connect via Dante across the board,” says Delaney. “Sennheiser was the obvious choice as it fits this mould and is industry standard, so we can familiarise students with the equipment they will be using in the field.”</w:t>
      </w:r>
    </w:p>
    <w:p w14:paraId="009920CF" w14:textId="77777777" w:rsidR="00203243" w:rsidRDefault="00203243" w:rsidP="00203243"/>
    <w:p w14:paraId="63986F94" w14:textId="40D9A4C8" w:rsidR="00571D6F" w:rsidRDefault="00203243" w:rsidP="00203243">
      <w:r>
        <w:lastRenderedPageBreak/>
        <w:t xml:space="preserve">Delaney and his team decided to mix their stock between digital and analogue solutions, selecting both </w:t>
      </w:r>
      <w:r w:rsidR="00571D6F">
        <w:t>e</w:t>
      </w:r>
      <w:r>
        <w:t xml:space="preserve">volution </w:t>
      </w:r>
      <w:r w:rsidR="00571D6F">
        <w:t>wi</w:t>
      </w:r>
      <w:r>
        <w:t>reless G4 500 Series and Digital 6000 wireless microphone systems. The new investment was selected and sourced through leading pro audio supplier and integrator, Stage Electrics.</w:t>
      </w:r>
    </w:p>
    <w:p w14:paraId="5958975E" w14:textId="77777777" w:rsidR="00203243" w:rsidRDefault="00203243" w:rsidP="00203243"/>
    <w:p w14:paraId="36B3E0FB" w14:textId="52A453F1" w:rsidR="00203243" w:rsidRDefault="00203243" w:rsidP="00203243">
      <w:r>
        <w:t xml:space="preserve">“Our initial contact with the University was through a long-standing relationship of mine with one of the team,” says </w:t>
      </w:r>
      <w:r w:rsidR="00BD5096">
        <w:t xml:space="preserve">Paul </w:t>
      </w:r>
      <w:proofErr w:type="spellStart"/>
      <w:r w:rsidR="00BD5096">
        <w:t>Roughton</w:t>
      </w:r>
      <w:proofErr w:type="spellEnd"/>
      <w:r w:rsidR="00BD5096">
        <w:t xml:space="preserve">, </w:t>
      </w:r>
      <w:r>
        <w:t xml:space="preserve">Stage Electrics’ National Sales Manager. “We were asked for our advice on the best solution for the course, bearing in mind that they wanted to invest in industry standard radio mic solutions. We suggested Sennheiser Digital 6000 and then went to the university to give them a demo. It’s really exciting to be involved with such a </w:t>
      </w:r>
      <w:proofErr w:type="gramStart"/>
      <w:r>
        <w:t>forward thinking</w:t>
      </w:r>
      <w:proofErr w:type="gramEnd"/>
      <w:r>
        <w:t xml:space="preserve"> team who deliver an outstanding course and are keen to invest in the latest technology.”</w:t>
      </w:r>
    </w:p>
    <w:p w14:paraId="2DCAC7AA" w14:textId="77777777" w:rsidR="00203243" w:rsidRDefault="00203243" w:rsidP="00203243"/>
    <w:p w14:paraId="575A8D5D" w14:textId="36E3A1A3" w:rsidR="00203243" w:rsidRDefault="00203243" w:rsidP="00203243">
      <w:r>
        <w:t xml:space="preserve">“The University’s facilities are very impressive,” adds </w:t>
      </w:r>
      <w:r w:rsidR="00BD5096">
        <w:t xml:space="preserve">Kevin </w:t>
      </w:r>
      <w:proofErr w:type="spellStart"/>
      <w:r w:rsidR="00BD5096">
        <w:t>Gwyther</w:t>
      </w:r>
      <w:proofErr w:type="spellEnd"/>
      <w:r w:rsidR="00BD5096">
        <w:t xml:space="preserve">-Brown, </w:t>
      </w:r>
      <w:r>
        <w:t>Channel Sales Manager – Pro Audio Solutions</w:t>
      </w:r>
      <w:r w:rsidR="00BD5096">
        <w:t xml:space="preserve"> at Sennheiser</w:t>
      </w:r>
      <w:r>
        <w:t>. “By introducing us to the university, Stage Electrics gave us the opportunity to demonstrate our latest technology. It’s great to see this being offered by the University to the future personnel of our industry.”</w:t>
      </w:r>
    </w:p>
    <w:p w14:paraId="55BCCA0C" w14:textId="77777777" w:rsidR="00571D6F" w:rsidRDefault="00571D6F" w:rsidP="00203243"/>
    <w:p w14:paraId="47EE0300" w14:textId="3C0D9D3D" w:rsidR="00203243" w:rsidRPr="00F70FE5" w:rsidRDefault="00F70FE5" w:rsidP="00203243">
      <w:pPr>
        <w:rPr>
          <w:sz w:val="15"/>
          <w:szCs w:val="15"/>
        </w:rPr>
      </w:pPr>
      <w:r w:rsidRPr="00F70FE5">
        <w:rPr>
          <w:sz w:val="15"/>
          <w:szCs w:val="15"/>
        </w:rPr>
        <w:t>The Sennheiser G4 500 Series and Digital 6000 systems, including the mini bodypack SK 6212, offer</w:t>
      </w:r>
      <w:r>
        <w:rPr>
          <w:sz w:val="15"/>
          <w:szCs w:val="15"/>
        </w:rPr>
        <w:t xml:space="preserve"> </w:t>
      </w:r>
      <w:r w:rsidRPr="00F70FE5">
        <w:rPr>
          <w:sz w:val="15"/>
          <w:szCs w:val="15"/>
        </w:rPr>
        <w:t xml:space="preserve">students the opportunity to work with a </w:t>
      </w:r>
      <w:r>
        <w:rPr>
          <w:sz w:val="15"/>
          <w:szCs w:val="15"/>
        </w:rPr>
        <w:t xml:space="preserve">wide </w:t>
      </w:r>
      <w:r w:rsidRPr="00F70FE5">
        <w:rPr>
          <w:sz w:val="15"/>
          <w:szCs w:val="15"/>
        </w:rPr>
        <w:t>variety of products</w:t>
      </w:r>
      <w:r w:rsidR="00571D6F" w:rsidRPr="00F70FE5">
        <w:rPr>
          <w:noProof/>
          <w:sz w:val="15"/>
          <w:szCs w:val="15"/>
        </w:rPr>
        <w:drawing>
          <wp:anchor distT="0" distB="0" distL="114300" distR="114300" simplePos="0" relativeHeight="251658240" behindDoc="0" locked="0" layoutInCell="1" allowOverlap="1" wp14:anchorId="3A55926D" wp14:editId="19CA1B93">
            <wp:simplePos x="898071" y="5894614"/>
            <wp:positionH relativeFrom="column">
              <wp:align>left</wp:align>
            </wp:positionH>
            <wp:positionV relativeFrom="paragraph">
              <wp:align>top</wp:align>
            </wp:positionV>
            <wp:extent cx="2406346" cy="3208565"/>
            <wp:effectExtent l="0" t="0" r="0" b="5080"/>
            <wp:wrapSquare wrapText="bothSides"/>
            <wp:docPr id="7" name="Picture 7" descr="A picture containing indoor,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0397.jpg"/>
                    <pic:cNvPicPr/>
                  </pic:nvPicPr>
                  <pic:blipFill>
                    <a:blip r:embed="rId14"/>
                    <a:stretch>
                      <a:fillRect/>
                    </a:stretch>
                  </pic:blipFill>
                  <pic:spPr>
                    <a:xfrm>
                      <a:off x="0" y="0"/>
                      <a:ext cx="2406346" cy="3208565"/>
                    </a:xfrm>
                    <a:prstGeom prst="rect">
                      <a:avLst/>
                    </a:prstGeom>
                  </pic:spPr>
                </pic:pic>
              </a:graphicData>
            </a:graphic>
          </wp:anchor>
        </w:drawing>
      </w:r>
      <w:r>
        <w:rPr>
          <w:noProof/>
          <w:sz w:val="15"/>
          <w:szCs w:val="15"/>
        </w:rPr>
        <w:t>.</w:t>
      </w:r>
      <w:r w:rsidR="00571D6F" w:rsidRPr="00F70FE5">
        <w:rPr>
          <w:sz w:val="15"/>
          <w:szCs w:val="15"/>
        </w:rPr>
        <w:br w:type="textWrapping" w:clear="all"/>
      </w:r>
    </w:p>
    <w:p w14:paraId="6C43FED8" w14:textId="333C7361" w:rsidR="00571D6F" w:rsidRDefault="00203243" w:rsidP="00203243">
      <w:r>
        <w:lastRenderedPageBreak/>
        <w:t>The Sennheiser G4 500 Series and Digital 6000 systems, including the mini bodypack SK 6212, offers students the opportunity to work with a variety of products, and also teaches them about analogue processes, whilst learning about new digital technology at the same time.</w:t>
      </w:r>
    </w:p>
    <w:p w14:paraId="4464CDF4" w14:textId="77777777" w:rsidR="00203243" w:rsidRDefault="00203243" w:rsidP="00203243"/>
    <w:p w14:paraId="6A3DD9BD" w14:textId="77777777" w:rsidR="00203243" w:rsidRDefault="00203243" w:rsidP="00203243">
      <w:r>
        <w:t xml:space="preserve">“Technically, one of the main attractions for me was the wide band tuning, which enables us to future proof the system if there is another Ofcom clearance, and commercially, the mixed system also offered us more teaching opportunities,” continues Delaney. “Stage Electrics offered us a hands-on and complete customer service, introducing us to Sennheiser, who supported us pre and post-sale. Long may the relationship continue!” </w:t>
      </w:r>
    </w:p>
    <w:p w14:paraId="61D7082B" w14:textId="77777777" w:rsidR="00203243" w:rsidRDefault="00203243" w:rsidP="00203243"/>
    <w:p w14:paraId="116131AA" w14:textId="77777777" w:rsidR="00203243" w:rsidRDefault="00203243" w:rsidP="00203243">
      <w:r>
        <w:t xml:space="preserve">Along with its investment into Sennheiser products for the television studio, the University is now planning to invest in further Sennheiser products with the addition of MKE1 compact clip-on mic for its equipment loan store. </w:t>
      </w:r>
    </w:p>
    <w:p w14:paraId="58BB0AA4" w14:textId="77777777" w:rsidR="00203243" w:rsidRDefault="00203243" w:rsidP="00203243"/>
    <w:p w14:paraId="1A942526" w14:textId="77777777" w:rsidR="00203243" w:rsidRDefault="00203243" w:rsidP="00203243">
      <w:r>
        <w:t>“Based on our experience in the TV studio, the MKE1 sounds great at lower levels, it’s really transparent with a full, natural sound, and excellent presence, and compact in size,” Delaney concludes. “It’s very discrete, and I’m really impressed with the size in comparison to other offerings on the market. They will make a great addition to our equipment stock, which I am proud to say is looking very impressive, and comprehensive, with the recent additions from Sennheiser.”</w:t>
      </w:r>
    </w:p>
    <w:p w14:paraId="4061E80A" w14:textId="77777777" w:rsidR="00203243" w:rsidRDefault="00203243" w:rsidP="00203243"/>
    <w:p w14:paraId="7CC0FB7D" w14:textId="4830385E" w:rsidR="00203243" w:rsidRDefault="00203243" w:rsidP="00203243">
      <w:r>
        <w:t xml:space="preserve">The investment is paying dividends for students and staff alike. </w:t>
      </w:r>
    </w:p>
    <w:p w14:paraId="7CEF3DCB" w14:textId="77777777" w:rsidR="009E629F" w:rsidRDefault="009E629F" w:rsidP="00203243"/>
    <w:p w14:paraId="127CEB11" w14:textId="77777777" w:rsidR="00203243" w:rsidRDefault="00203243" w:rsidP="00203243">
      <w:r>
        <w:t xml:space="preserve">“I really like how easy it is to pair the transmitters and receivers and the bodypacks are tiny which makes them a breeze to hide in actor’s clothing,” comments second year television production student, Amy Moran. </w:t>
      </w:r>
    </w:p>
    <w:p w14:paraId="5D529A01" w14:textId="77777777" w:rsidR="00203243" w:rsidRDefault="00203243" w:rsidP="00203243"/>
    <w:p w14:paraId="44EB065C" w14:textId="77777777" w:rsidR="00203243" w:rsidRDefault="00203243" w:rsidP="00203243">
      <w:r>
        <w:t xml:space="preserve">“The depth of control and visual feedback on the receiver unit, combined with the lack of intermodulation makes things much easy during a challenging production with high channel counts,” concludes technician, Martin Baxter. “Getting the Digital 6000 has made my work easier.” </w:t>
      </w:r>
    </w:p>
    <w:p w14:paraId="075FC3C7" w14:textId="77777777" w:rsidR="00203243" w:rsidRDefault="00203243" w:rsidP="00203243"/>
    <w:p w14:paraId="74B2B4E1" w14:textId="06D20085" w:rsidR="00BC10D4" w:rsidRDefault="00BC10D4" w:rsidP="008E0431"/>
    <w:p w14:paraId="31F3FB40" w14:textId="574D3C15" w:rsidR="00C10C0A" w:rsidRDefault="00C10C0A" w:rsidP="00C10C0A">
      <w:pPr>
        <w:pStyle w:val="About"/>
        <w:rPr>
          <w:b/>
        </w:rPr>
      </w:pPr>
    </w:p>
    <w:p w14:paraId="4906D0A3" w14:textId="77777777" w:rsidR="000C2414" w:rsidRDefault="000C2414" w:rsidP="00C10C0A">
      <w:pPr>
        <w:pStyle w:val="About"/>
        <w:rPr>
          <w:b/>
        </w:rPr>
      </w:pPr>
      <w:bookmarkStart w:id="0" w:name="_GoBack"/>
      <w:bookmarkEnd w:id="0"/>
    </w:p>
    <w:p w14:paraId="1D314438" w14:textId="56FC8E82" w:rsidR="00C10C0A" w:rsidRPr="00004309" w:rsidRDefault="00C10C0A" w:rsidP="00C10C0A">
      <w:pPr>
        <w:pStyle w:val="About"/>
        <w:rPr>
          <w:b/>
        </w:rPr>
      </w:pPr>
      <w:r w:rsidRPr="00004309">
        <w:rPr>
          <w:b/>
        </w:rPr>
        <w:lastRenderedPageBreak/>
        <w:t>About Sennheiser</w:t>
      </w:r>
    </w:p>
    <w:p w14:paraId="0612CCB9" w14:textId="77777777" w:rsidR="00C10C0A" w:rsidRPr="00004309" w:rsidRDefault="00C10C0A" w:rsidP="00C10C0A">
      <w:pPr>
        <w:spacing w:line="240" w:lineRule="auto"/>
      </w:pPr>
      <w:r w:rsidRPr="00004309">
        <w:rPr>
          <w:lang w:val="en-US"/>
        </w:rPr>
        <w:t xml:space="preserve">Shaping the future of audio and creating unique sound experiences for customers – this aim unites Sennheiser employees and partners worldwide. Founded in 1945, Sennheiser is one of the world’s leading manufacturers of headphones, loudspeakers, microphones and wireless transmission systems. Since 2013, Sennheiser has been managed by Daniel Sennheiser and Dr. Andreas Sennheiser, the third generation of the family to run the company. In 2018, the Sennheiser Group generated turnover totaling </w:t>
      </w:r>
      <w:r w:rsidRPr="00004309">
        <w:rPr>
          <w:rFonts w:eastAsia="PMingLiU" w:cs="Arial"/>
          <w:szCs w:val="18"/>
          <w:lang w:val="en-US" w:eastAsia="zh-TW"/>
        </w:rPr>
        <w:t>€</w:t>
      </w:r>
      <w:r w:rsidRPr="00004309">
        <w:rPr>
          <w:lang w:val="en-US"/>
        </w:rPr>
        <w:t>710.7 million.</w:t>
      </w:r>
      <w:r w:rsidRPr="00004309">
        <w:t xml:space="preserve"> </w:t>
      </w:r>
      <w:r w:rsidRPr="00004309">
        <w:rPr>
          <w:color w:val="0095D5" w:themeColor="accent1"/>
          <w:szCs w:val="18"/>
        </w:rPr>
        <w:t>www.sennheiser.com</w:t>
      </w:r>
    </w:p>
    <w:p w14:paraId="1A448769" w14:textId="77777777" w:rsidR="00C10C0A" w:rsidRPr="00004309" w:rsidRDefault="00C10C0A" w:rsidP="00C10C0A">
      <w:pPr>
        <w:pStyle w:val="About"/>
        <w:rPr>
          <w:noProof/>
          <w:lang w:eastAsia="de-DE"/>
        </w:rPr>
      </w:pPr>
    </w:p>
    <w:p w14:paraId="520B9572" w14:textId="77777777" w:rsidR="00C10C0A" w:rsidRPr="00004309" w:rsidRDefault="00C10C0A" w:rsidP="00C10C0A">
      <w:pPr>
        <w:pStyle w:val="Contact"/>
        <w:rPr>
          <w:b/>
        </w:rPr>
      </w:pPr>
      <w:bookmarkStart w:id="1" w:name="_Hlk4417279"/>
    </w:p>
    <w:bookmarkEnd w:id="1"/>
    <w:p w14:paraId="21710923" w14:textId="77777777" w:rsidR="00C10C0A" w:rsidRDefault="00C10C0A" w:rsidP="00C10C0A">
      <w:pPr>
        <w:pStyle w:val="Contact"/>
      </w:pPr>
    </w:p>
    <w:p w14:paraId="08784B93" w14:textId="77777777" w:rsidR="00C10C0A" w:rsidRPr="009B04DF" w:rsidRDefault="00C10C0A" w:rsidP="00C10C0A">
      <w:pPr>
        <w:pStyle w:val="Contact"/>
        <w:rPr>
          <w:b/>
          <w:lang w:val="en-US"/>
        </w:rPr>
      </w:pPr>
      <w:r w:rsidRPr="00925B09">
        <w:rPr>
          <w:b/>
        </w:rPr>
        <w:t xml:space="preserve">Local </w:t>
      </w:r>
      <w:r>
        <w:rPr>
          <w:b/>
          <w:lang w:val="en-US"/>
        </w:rPr>
        <w:t xml:space="preserve">Press </w:t>
      </w:r>
      <w:r w:rsidRPr="00925B09">
        <w:rPr>
          <w:b/>
        </w:rPr>
        <w:t>Contact</w:t>
      </w:r>
      <w:r>
        <w:rPr>
          <w:b/>
          <w:lang w:val="en-US"/>
        </w:rPr>
        <w:t>s</w:t>
      </w:r>
      <w:r w:rsidRPr="009B04DF">
        <w:rPr>
          <w:b/>
          <w:lang w:val="en-US"/>
        </w:rPr>
        <w:tab/>
      </w:r>
    </w:p>
    <w:p w14:paraId="09F8014D" w14:textId="77777777" w:rsidR="00C10C0A" w:rsidRPr="009B04DF" w:rsidRDefault="00C10C0A" w:rsidP="00C10C0A">
      <w:pPr>
        <w:pStyle w:val="Contact"/>
        <w:rPr>
          <w:lang w:val="en-US"/>
        </w:rPr>
      </w:pPr>
    </w:p>
    <w:p w14:paraId="0A56919C" w14:textId="77777777" w:rsidR="00C10C0A" w:rsidRPr="009B04DF" w:rsidRDefault="00C10C0A" w:rsidP="00C10C0A">
      <w:pPr>
        <w:pStyle w:val="Contact"/>
        <w:rPr>
          <w:color w:val="0095D5"/>
          <w:lang w:val="en-US"/>
        </w:rPr>
      </w:pPr>
      <w:r w:rsidRPr="009B04DF">
        <w:rPr>
          <w:color w:val="0095D5"/>
          <w:lang w:val="en-US"/>
        </w:rPr>
        <w:t xml:space="preserve">Sarah James </w:t>
      </w:r>
      <w:r w:rsidRPr="009B04DF">
        <w:rPr>
          <w:color w:val="0095D5"/>
          <w:lang w:val="en-US"/>
        </w:rPr>
        <w:tab/>
        <w:t>Maik Robbe</w:t>
      </w:r>
    </w:p>
    <w:p w14:paraId="361CCEB6" w14:textId="77777777" w:rsidR="00C10C0A" w:rsidRPr="009B04DF" w:rsidRDefault="00C10C0A" w:rsidP="00C10C0A">
      <w:pPr>
        <w:pStyle w:val="Contact"/>
        <w:rPr>
          <w:lang w:val="en-US"/>
        </w:rPr>
      </w:pPr>
      <w:r w:rsidRPr="009B04DF">
        <w:rPr>
          <w:lang w:val="en-US"/>
        </w:rPr>
        <w:t>sarahj@gasolinemedia.com</w:t>
      </w:r>
      <w:r w:rsidRPr="009B04DF">
        <w:rPr>
          <w:lang w:val="en-US"/>
        </w:rPr>
        <w:tab/>
        <w:t>maik.robbe@sennheiser.com</w:t>
      </w:r>
    </w:p>
    <w:p w14:paraId="0A32E912" w14:textId="77777777" w:rsidR="00C10C0A" w:rsidRPr="00805706" w:rsidRDefault="003254BD" w:rsidP="00C10C0A">
      <w:pPr>
        <w:spacing w:line="240" w:lineRule="auto"/>
        <w:rPr>
          <w:rFonts w:ascii="Times New Roman" w:eastAsia="Times New Roman" w:hAnsi="Times New Roman" w:cs="Times New Roman"/>
          <w:sz w:val="24"/>
          <w:szCs w:val="24"/>
          <w:lang w:eastAsia="en-GB"/>
        </w:rPr>
      </w:pPr>
      <w:hyperlink r:id="rId15" w:tgtFrame="_blank" w:history="1">
        <w:r w:rsidR="00C10C0A">
          <w:rPr>
            <w:rStyle w:val="Hyperlink"/>
            <w:sz w:val="15"/>
            <w:szCs w:val="15"/>
            <w:u w:val="none"/>
          </w:rPr>
          <w:t xml:space="preserve">+44 (0) </w:t>
        </w:r>
        <w:r w:rsidR="00C10C0A" w:rsidRPr="00C95470">
          <w:rPr>
            <w:rStyle w:val="Hyperlink"/>
            <w:sz w:val="15"/>
            <w:szCs w:val="15"/>
            <w:u w:val="none"/>
          </w:rPr>
          <w:t>1483</w:t>
        </w:r>
      </w:hyperlink>
      <w:r w:rsidR="00C10C0A" w:rsidRPr="00C95470">
        <w:rPr>
          <w:rStyle w:val="Hyperlink"/>
          <w:sz w:val="15"/>
          <w:szCs w:val="15"/>
          <w:u w:val="none"/>
        </w:rPr>
        <w:t xml:space="preserve"> 223333</w:t>
      </w:r>
      <w:r w:rsidR="00C10C0A" w:rsidRPr="00C95470">
        <w:rPr>
          <w:sz w:val="15"/>
          <w:szCs w:val="15"/>
        </w:rPr>
        <w:tab/>
      </w:r>
      <w:r w:rsidR="00C10C0A" w:rsidRPr="00C95470">
        <w:rPr>
          <w:sz w:val="15"/>
          <w:szCs w:val="15"/>
        </w:rPr>
        <w:tab/>
      </w:r>
      <w:r w:rsidR="00C10C0A" w:rsidRPr="00C95470">
        <w:rPr>
          <w:sz w:val="15"/>
          <w:szCs w:val="15"/>
        </w:rPr>
        <w:tab/>
      </w:r>
      <w:r w:rsidR="00C10C0A" w:rsidRPr="00C95470">
        <w:rPr>
          <w:sz w:val="15"/>
          <w:szCs w:val="15"/>
        </w:rPr>
        <w:tab/>
        <w:t xml:space="preserve">             </w:t>
      </w:r>
      <w:r w:rsidR="00C10C0A">
        <w:rPr>
          <w:sz w:val="15"/>
          <w:szCs w:val="15"/>
        </w:rPr>
        <w:t xml:space="preserve">  </w:t>
      </w:r>
      <w:r w:rsidR="00C10C0A">
        <w:rPr>
          <w:sz w:val="15"/>
        </w:rPr>
        <w:t>+4</w:t>
      </w:r>
      <w:r w:rsidR="00C10C0A" w:rsidRPr="00B77BB8">
        <w:rPr>
          <w:sz w:val="15"/>
        </w:rPr>
        <w:t>4 (0) 7393 462484</w:t>
      </w:r>
    </w:p>
    <w:p w14:paraId="28EACEFD" w14:textId="77777777" w:rsidR="00BC10D4" w:rsidRDefault="00BC10D4" w:rsidP="008E0431">
      <w:pPr>
        <w:rPr>
          <w:rFonts w:eastAsia="Sennheiser Office" w:cs="Sennheiser Office"/>
        </w:rPr>
      </w:pPr>
    </w:p>
    <w:p w14:paraId="56A8D062" w14:textId="77777777" w:rsidR="008C3E4E" w:rsidRDefault="008C3E4E" w:rsidP="005211A6">
      <w:pPr>
        <w:pStyle w:val="Contact"/>
      </w:pPr>
    </w:p>
    <w:sectPr w:rsidR="008C3E4E" w:rsidSect="00B6328B">
      <w:headerReference w:type="default" r:id="rId16"/>
      <w:headerReference w:type="first" r:id="rId17"/>
      <w:footerReference w:type="first" r:id="rId18"/>
      <w:pgSz w:w="11906" w:h="16838" w:code="9"/>
      <w:pgMar w:top="2756" w:right="2608" w:bottom="1418" w:left="1418" w:header="629" w:footer="482" w:gutter="0"/>
      <w:cols w:space="708"/>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0F2E336" w16cex:dateUtc="2019-08-06T00:17:00Z"/>
  <w16cex:commentExtensible w16cex:durableId="20F2E382" w16cex:dateUtc="2019-08-06T00:18: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E73C071" w14:textId="77777777" w:rsidR="003254BD" w:rsidRDefault="003254BD" w:rsidP="00CA1EB9">
      <w:pPr>
        <w:spacing w:line="240" w:lineRule="auto"/>
      </w:pPr>
      <w:r>
        <w:separator/>
      </w:r>
    </w:p>
  </w:endnote>
  <w:endnote w:type="continuationSeparator" w:id="0">
    <w:p w14:paraId="2CEDF48A" w14:textId="77777777" w:rsidR="003254BD" w:rsidRDefault="003254BD" w:rsidP="00CA1EB9">
      <w:pPr>
        <w:spacing w:line="240" w:lineRule="auto"/>
      </w:pPr>
      <w:r>
        <w:continuationSeparator/>
      </w:r>
    </w:p>
  </w:endnote>
  <w:endnote w:type="continuationNotice" w:id="1">
    <w:p w14:paraId="6C692EE8" w14:textId="77777777" w:rsidR="003254BD" w:rsidRDefault="003254BD">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4D"/>
    <w:family w:val="decorative"/>
    <w:pitch w:val="variable"/>
    <w:sig w:usb0="00000003" w:usb1="10000000" w:usb2="00000000" w:usb3="00000000" w:csb0="80000001" w:csb1="00000000"/>
    <w:embedRegular r:id="rId1" w:fontKey="{FD546FDC-651B-6B4D-B6D6-315F89C9D848}"/>
  </w:font>
  <w:font w:name="Times New Roman">
    <w:panose1 w:val="02020603050405020304"/>
    <w:charset w:val="00"/>
    <w:family w:val="roman"/>
    <w:pitch w:val="variable"/>
    <w:sig w:usb0="E0002EFF" w:usb1="C000785B" w:usb2="00000009" w:usb3="00000000" w:csb0="000001FF" w:csb1="00000000"/>
    <w:embedRegular r:id="rId2" w:fontKey="{0D7D6706-2F19-FD4B-B9B1-2B0FF6BB8C1A}"/>
    <w:embedBold r:id="rId3" w:fontKey="{025162F1-7E09-7248-AD15-909DC5FF95B6}"/>
  </w:font>
  <w:font w:name="Sennheiser Office">
    <w:altName w:val="Calibri"/>
    <w:panose1 w:val="020B0604020202020204"/>
    <w:charset w:val="00"/>
    <w:family w:val="swiss"/>
    <w:pitch w:val="variable"/>
    <w:sig w:usb0="A00000AF" w:usb1="500020DB" w:usb2="00000000" w:usb3="00000000" w:csb0="00000093" w:csb1="00000000"/>
    <w:embedRegular r:id="rId4" w:fontKey="{B3244F9A-4009-7E40-B06A-9EFF0F7304C4}"/>
    <w:embedBold r:id="rId5" w:fontKey="{338384DE-EC8D-4646-A538-3ADFB67905A1}"/>
    <w:embedBoldItalic r:id="rId6" w:fontKey="{2B156DC7-0CFE-FB40-89B2-CF0F1F54D061}"/>
  </w:font>
  <w:font w:name="Courier New">
    <w:panose1 w:val="02070309020205020404"/>
    <w:charset w:val="00"/>
    <w:family w:val="modern"/>
    <w:pitch w:val="fixed"/>
    <w:sig w:usb0="E0002AFF" w:usb1="C0007843" w:usb2="00000009" w:usb3="00000000" w:csb0="000001FF" w:csb1="00000000"/>
    <w:embedRegular r:id="rId7" w:fontKey="{1BFBE037-C212-A948-8B9D-2539D29124E7}"/>
  </w:font>
  <w:font w:name="Wingdings">
    <w:panose1 w:val="05000000000000000000"/>
    <w:charset w:val="02"/>
    <w:family w:val="decorative"/>
    <w:pitch w:val="variable"/>
    <w:sig w:usb0="00000003" w:usb1="10000000" w:usb2="00000000" w:usb3="00000000" w:csb0="80000001" w:csb1="00000000"/>
    <w:embedRegular r:id="rId8" w:fontKey="{3644F187-CDED-4143-A299-67BF12380AA5}"/>
  </w:font>
  <w:font w:name="Sennheiser-Book">
    <w:panose1 w:val="020B0604020202020204"/>
    <w:charset w:val="00"/>
    <w:family w:val="swiss"/>
    <w:pitch w:val="variable"/>
    <w:sig w:usb0="8000002F" w:usb1="10000048" w:usb2="00000000" w:usb3="00000000" w:csb0="00000013" w:csb1="00000000"/>
  </w:font>
  <w:font w:name="Calibri">
    <w:panose1 w:val="020F0502020204030204"/>
    <w:charset w:val="00"/>
    <w:family w:val="swiss"/>
    <w:pitch w:val="variable"/>
    <w:sig w:usb0="E0002AFF" w:usb1="C000247B" w:usb2="00000009" w:usb3="00000000" w:csb0="000001FF" w:csb1="00000000"/>
    <w:embedRegular r:id="rId10" w:fontKey="{BF8AF9B3-3D86-7040-BA06-896110973CD9}"/>
  </w:font>
  <w:font w:name="Tahoma">
    <w:panose1 w:val="020B0604030504040204"/>
    <w:charset w:val="00"/>
    <w:family w:val="swiss"/>
    <w:pitch w:val="variable"/>
    <w:sig w:usb0="E1002EFF" w:usb1="C000605B" w:usb2="00000029" w:usb3="00000000" w:csb0="000101FF" w:csb1="00000000"/>
    <w:embedRegular r:id="rId11" w:fontKey="{50D28340-6FF1-054E-A6EB-E7B49FACD5AC}"/>
  </w:font>
  <w:font w:name="Sennheiser-Bold">
    <w:panose1 w:val="020B0604020202020204"/>
    <w:charset w:val="00"/>
    <w:family w:val="swiss"/>
    <w:pitch w:val="variable"/>
    <w:sig w:usb0="8000002F" w:usb1="1000004A" w:usb2="00000000" w:usb3="00000000" w:csb0="00000013" w:csb1="00000000"/>
  </w:font>
  <w:font w:name="Sennheiser Neue">
    <w:altName w:val="Times New Roman"/>
    <w:panose1 w:val="020B0604020202020204"/>
    <w:charset w:val="4D"/>
    <w:family w:val="auto"/>
    <w:notTrueType/>
    <w:pitch w:val="variable"/>
    <w:sig w:usb0="A00000AF" w:usb1="500020DB" w:usb2="00000000" w:usb3="00000000" w:csb0="00000093" w:csb1="00000000"/>
  </w:font>
  <w:font w:name="Arial">
    <w:panose1 w:val="020B0604020202020204"/>
    <w:charset w:val="00"/>
    <w:family w:val="swiss"/>
    <w:pitch w:val="variable"/>
    <w:sig w:usb0="E0002AFF" w:usb1="C0007843" w:usb2="00000009" w:usb3="00000000" w:csb0="000001FF" w:csb1="00000000"/>
    <w:embedRegular r:id="rId14" w:fontKey="{EC51B164-5707-C143-946F-F54A9AAE89BC}"/>
  </w:font>
  <w:font w:name="PMingLiU">
    <w:altName w:val="新細明體"/>
    <w:panose1 w:val="02020500000000000000"/>
    <w:charset w:val="88"/>
    <w:family w:val="roman"/>
    <w:pitch w:val="variable"/>
    <w:sig w:usb0="A00002FF" w:usb1="28CFFCFA" w:usb2="00000016" w:usb3="00000000" w:csb0="00100001"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FE5537" w14:textId="77777777" w:rsidR="0031110D" w:rsidRDefault="0031110D">
    <w:pPr>
      <w:pStyle w:val="Footer"/>
    </w:pPr>
    <w:r>
      <w:rPr>
        <w:noProof/>
        <w:lang w:val="en-US"/>
      </w:rPr>
      <w:drawing>
        <wp:anchor distT="0" distB="0" distL="114300" distR="114300" simplePos="0" relativeHeight="251658240" behindDoc="0" locked="1" layoutInCell="1" allowOverlap="1" wp14:anchorId="6D825732" wp14:editId="3C58067C">
          <wp:simplePos x="0" y="0"/>
          <wp:positionH relativeFrom="page">
            <wp:posOffset>900430</wp:posOffset>
          </wp:positionH>
          <wp:positionV relativeFrom="page">
            <wp:posOffset>10153015</wp:posOffset>
          </wp:positionV>
          <wp:extent cx="1026000" cy="108000"/>
          <wp:effectExtent l="0" t="0" r="3175" b="6350"/>
          <wp:wrapNone/>
          <wp:docPr id="455"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F8281F2" w14:textId="77777777" w:rsidR="003254BD" w:rsidRDefault="003254BD" w:rsidP="00CA1EB9">
      <w:pPr>
        <w:spacing w:line="240" w:lineRule="auto"/>
      </w:pPr>
      <w:r>
        <w:separator/>
      </w:r>
    </w:p>
  </w:footnote>
  <w:footnote w:type="continuationSeparator" w:id="0">
    <w:p w14:paraId="19A50B13" w14:textId="77777777" w:rsidR="003254BD" w:rsidRDefault="003254BD" w:rsidP="00CA1EB9">
      <w:pPr>
        <w:spacing w:line="240" w:lineRule="auto"/>
      </w:pPr>
      <w:r>
        <w:continuationSeparator/>
      </w:r>
    </w:p>
  </w:footnote>
  <w:footnote w:type="continuationNotice" w:id="1">
    <w:p w14:paraId="7303AE74" w14:textId="77777777" w:rsidR="003254BD" w:rsidRDefault="003254BD">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7C38B7" w14:textId="17F373AA" w:rsidR="0031110D" w:rsidRDefault="0031110D" w:rsidP="008E5D5C">
    <w:pPr>
      <w:pStyle w:val="Header"/>
      <w:rPr>
        <w:color w:val="0095D5" w:themeColor="accent1"/>
      </w:rPr>
    </w:pPr>
    <w:r>
      <w:rPr>
        <w:color w:val="0095D5" w:themeColor="accent1"/>
      </w:rPr>
      <w:t>PRESS RELEASE</w:t>
    </w:r>
  </w:p>
  <w:p w14:paraId="044CF960" w14:textId="63989D45" w:rsidR="0031110D" w:rsidRPr="008E5D5C" w:rsidRDefault="0031110D" w:rsidP="008E5D5C">
    <w:pPr>
      <w:pStyle w:val="Header"/>
    </w:pPr>
    <w:r>
      <w:fldChar w:fldCharType="begin"/>
    </w:r>
    <w:r>
      <w:instrText xml:space="preserve"> PAGE  \* Arabic  \* MERGEFORMAT </w:instrText>
    </w:r>
    <w:r>
      <w:fldChar w:fldCharType="separate"/>
    </w:r>
    <w:r w:rsidR="00372770">
      <w:rPr>
        <w:noProof/>
      </w:rPr>
      <w:t>2</w:t>
    </w:r>
    <w:r>
      <w:fldChar w:fldCharType="end"/>
    </w:r>
    <w:r>
      <w:t>/</w:t>
    </w:r>
    <w:r>
      <w:rPr>
        <w:noProof/>
      </w:rPr>
      <w:fldChar w:fldCharType="begin"/>
    </w:r>
    <w:r>
      <w:rPr>
        <w:noProof/>
      </w:rPr>
      <w:instrText xml:space="preserve"> NUMPAGES  \* Arabic  \* MERGEFORMAT </w:instrText>
    </w:r>
    <w:r>
      <w:rPr>
        <w:noProof/>
      </w:rPr>
      <w:fldChar w:fldCharType="separate"/>
    </w:r>
    <w:r w:rsidR="00372770">
      <w:rPr>
        <w:noProof/>
      </w:rPr>
      <w:t>2</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D5F4BC" w14:textId="2CF43934" w:rsidR="0031110D" w:rsidRPr="008E5D5C" w:rsidRDefault="0031110D" w:rsidP="008E5D5C">
    <w:pPr>
      <w:pStyle w:val="Header"/>
      <w:rPr>
        <w:color w:val="0095D5" w:themeColor="accent1"/>
      </w:rPr>
    </w:pPr>
    <w:r>
      <w:rPr>
        <w:color w:val="0095D5" w:themeColor="accent1"/>
      </w:rPr>
      <w:t>PRESS RELEASE</w:t>
    </w:r>
    <w:r w:rsidRPr="008E5D5C">
      <w:rPr>
        <w:noProof/>
        <w:color w:val="0095D5" w:themeColor="accent1"/>
        <w:lang w:val="en-US"/>
      </w:rPr>
      <w:drawing>
        <wp:anchor distT="0" distB="0" distL="114300" distR="114300" simplePos="0" relativeHeight="251658241" behindDoc="0" locked="1" layoutInCell="1" allowOverlap="1" wp14:anchorId="3B5E8B6E" wp14:editId="3517CF8E">
          <wp:simplePos x="0" y="0"/>
          <wp:positionH relativeFrom="page">
            <wp:posOffset>900430</wp:posOffset>
          </wp:positionH>
          <wp:positionV relativeFrom="page">
            <wp:posOffset>422275</wp:posOffset>
          </wp:positionV>
          <wp:extent cx="576000" cy="431117"/>
          <wp:effectExtent l="0" t="0" r="0" b="7620"/>
          <wp:wrapNone/>
          <wp:docPr id="454"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721AD4C4" w14:textId="04C2DFEA" w:rsidR="0031110D" w:rsidRPr="008E5D5C" w:rsidRDefault="0031110D" w:rsidP="008E5D5C">
    <w:pPr>
      <w:pStyle w:val="Header"/>
    </w:pPr>
    <w:r>
      <w:fldChar w:fldCharType="begin"/>
    </w:r>
    <w:r>
      <w:instrText xml:space="preserve"> PAGE  \* Arabic  \* MERGEFORMAT </w:instrText>
    </w:r>
    <w:r>
      <w:fldChar w:fldCharType="separate"/>
    </w:r>
    <w:r w:rsidR="00372770">
      <w:rPr>
        <w:noProof/>
      </w:rPr>
      <w:t>1</w:t>
    </w:r>
    <w:r>
      <w:fldChar w:fldCharType="end"/>
    </w:r>
    <w:r>
      <w:t>/</w:t>
    </w:r>
    <w:r>
      <w:rPr>
        <w:noProof/>
      </w:rPr>
      <w:fldChar w:fldCharType="begin"/>
    </w:r>
    <w:r>
      <w:rPr>
        <w:noProof/>
      </w:rPr>
      <w:instrText xml:space="preserve"> NUMPAGES  \* Arabic  \* MERGEFORMAT </w:instrText>
    </w:r>
    <w:r>
      <w:rPr>
        <w:noProof/>
      </w:rPr>
      <w:fldChar w:fldCharType="separate"/>
    </w:r>
    <w:r w:rsidR="00372770">
      <w:rPr>
        <w:noProof/>
      </w:rPr>
      <w:t>2</w:t>
    </w:r>
    <w:r>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621C6412"/>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1E0154B"/>
    <w:multiLevelType w:val="hybridMultilevel"/>
    <w:tmpl w:val="8526A94E"/>
    <w:lvl w:ilvl="0" w:tplc="449EAD28">
      <w:numFmt w:val="bullet"/>
      <w:lvlText w:val="-"/>
      <w:lvlJc w:val="left"/>
      <w:pPr>
        <w:ind w:left="720" w:hanging="360"/>
      </w:pPr>
      <w:rPr>
        <w:rFonts w:ascii="Sennheiser Office" w:eastAsiaTheme="minorHAnsi" w:hAnsi="Sennheiser Office"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D396EF8"/>
    <w:multiLevelType w:val="hybridMultilevel"/>
    <w:tmpl w:val="3F82A764"/>
    <w:lvl w:ilvl="0" w:tplc="1876D5E4">
      <w:numFmt w:val="bullet"/>
      <w:lvlText w:val="-"/>
      <w:lvlJc w:val="left"/>
      <w:pPr>
        <w:ind w:left="720" w:hanging="360"/>
      </w:pPr>
      <w:rPr>
        <w:rFonts w:ascii="Sennheiser-Book" w:eastAsiaTheme="minorHAnsi" w:hAnsi="Sennheiser-Book" w:cstheme="minorBidi" w:hint="default"/>
        <w:sz w:val="22"/>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149E2A33"/>
    <w:multiLevelType w:val="hybridMultilevel"/>
    <w:tmpl w:val="2C96D736"/>
    <w:lvl w:ilvl="0" w:tplc="4FC8418C">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FF83196"/>
    <w:multiLevelType w:val="hybridMultilevel"/>
    <w:tmpl w:val="86E0DFF0"/>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5" w15:restartNumberingAfterBreak="0">
    <w:nsid w:val="2E1B6D06"/>
    <w:multiLevelType w:val="hybridMultilevel"/>
    <w:tmpl w:val="C1EAE1B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301F51A8"/>
    <w:multiLevelType w:val="hybridMultilevel"/>
    <w:tmpl w:val="C98ED8AC"/>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323F6273"/>
    <w:multiLevelType w:val="hybridMultilevel"/>
    <w:tmpl w:val="291A3D12"/>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3E242F7E"/>
    <w:multiLevelType w:val="hybridMultilevel"/>
    <w:tmpl w:val="423E98F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40A362AB"/>
    <w:multiLevelType w:val="hybridMultilevel"/>
    <w:tmpl w:val="71D68918"/>
    <w:lvl w:ilvl="0" w:tplc="76CA84F6">
      <w:numFmt w:val="bullet"/>
      <w:lvlText w:val="-"/>
      <w:lvlJc w:val="left"/>
      <w:pPr>
        <w:ind w:left="720" w:hanging="360"/>
      </w:pPr>
      <w:rPr>
        <w:rFonts w:ascii="Calibri" w:eastAsia="Calibri" w:hAnsi="Calibri" w:cs="Times New Roman"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10" w15:restartNumberingAfterBreak="0">
    <w:nsid w:val="46C542C6"/>
    <w:multiLevelType w:val="hybridMultilevel"/>
    <w:tmpl w:val="27C40B7A"/>
    <w:lvl w:ilvl="0" w:tplc="1F94D036">
      <w:numFmt w:val="bullet"/>
      <w:lvlText w:val="-"/>
      <w:lvlJc w:val="left"/>
      <w:pPr>
        <w:ind w:left="720" w:hanging="360"/>
      </w:pPr>
      <w:rPr>
        <w:rFonts w:ascii="Sennheiser Office" w:eastAsiaTheme="minorHAnsi" w:hAnsi="Sennheiser Office"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4D2D0A66"/>
    <w:multiLevelType w:val="hybridMultilevel"/>
    <w:tmpl w:val="19E6CF2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584B6E55"/>
    <w:multiLevelType w:val="hybridMultilevel"/>
    <w:tmpl w:val="A8F89D70"/>
    <w:lvl w:ilvl="0" w:tplc="6080A1E0">
      <w:numFmt w:val="bullet"/>
      <w:lvlText w:val="-"/>
      <w:lvlJc w:val="left"/>
      <w:pPr>
        <w:ind w:left="720" w:hanging="360"/>
      </w:pPr>
      <w:rPr>
        <w:rFonts w:ascii="Sennheiser Office" w:eastAsiaTheme="minorHAnsi" w:hAnsi="Sennheiser Office" w:cstheme="minorBidi" w:hint="default"/>
        <w:color w:val="auto"/>
        <w:sz w:val="2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5899232D"/>
    <w:multiLevelType w:val="hybridMultilevel"/>
    <w:tmpl w:val="529EF1C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5A55311C"/>
    <w:multiLevelType w:val="hybridMultilevel"/>
    <w:tmpl w:val="567056D4"/>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639E7487"/>
    <w:multiLevelType w:val="hybridMultilevel"/>
    <w:tmpl w:val="D94AA9CA"/>
    <w:lvl w:ilvl="0" w:tplc="CFF224DC">
      <w:start w:val="1"/>
      <w:numFmt w:val="bullet"/>
      <w:lvlText w:val="►"/>
      <w:lvlJc w:val="left"/>
      <w:pPr>
        <w:ind w:left="720" w:hanging="360"/>
      </w:pPr>
      <w:rPr>
        <w:rFonts w:ascii="Sennheiser Office" w:hAnsi="Sennheiser Office" w:hint="default"/>
        <w:u w:color="0095D5" w:themeColor="accent1"/>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647405C7"/>
    <w:multiLevelType w:val="hybridMultilevel"/>
    <w:tmpl w:val="1626393E"/>
    <w:lvl w:ilvl="0" w:tplc="76623240">
      <w:numFmt w:val="bullet"/>
      <w:lvlText w:val="-"/>
      <w:lvlJc w:val="left"/>
      <w:pPr>
        <w:ind w:left="720" w:hanging="360"/>
      </w:pPr>
      <w:rPr>
        <w:rFonts w:ascii="Sennheiser Office" w:eastAsiaTheme="minorHAnsi" w:hAnsi="Sennheiser Office"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66DD7E5F"/>
    <w:multiLevelType w:val="hybridMultilevel"/>
    <w:tmpl w:val="8A66F048"/>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2"/>
  </w:num>
  <w:num w:numId="2">
    <w:abstractNumId w:val="2"/>
  </w:num>
  <w:num w:numId="3">
    <w:abstractNumId w:val="16"/>
  </w:num>
  <w:num w:numId="4">
    <w:abstractNumId w:val="0"/>
  </w:num>
  <w:num w:numId="5">
    <w:abstractNumId w:val="9"/>
  </w:num>
  <w:num w:numId="6">
    <w:abstractNumId w:val="3"/>
  </w:num>
  <w:num w:numId="7">
    <w:abstractNumId w:val="10"/>
  </w:num>
  <w:num w:numId="8">
    <w:abstractNumId w:val="11"/>
  </w:num>
  <w:num w:numId="9">
    <w:abstractNumId w:val="4"/>
  </w:num>
  <w:num w:numId="10">
    <w:abstractNumId w:val="13"/>
  </w:num>
  <w:num w:numId="11">
    <w:abstractNumId w:val="14"/>
  </w:num>
  <w:num w:numId="12">
    <w:abstractNumId w:val="6"/>
  </w:num>
  <w:num w:numId="13">
    <w:abstractNumId w:val="7"/>
  </w:num>
  <w:num w:numId="14">
    <w:abstractNumId w:val="5"/>
  </w:num>
  <w:num w:numId="15">
    <w:abstractNumId w:val="8"/>
  </w:num>
  <w:num w:numId="16">
    <w:abstractNumId w:val="17"/>
  </w:num>
  <w:num w:numId="17">
    <w:abstractNumId w:val="15"/>
  </w:num>
  <w:num w:numId="1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5"/>
  <w:embedTrueTypeFonts/>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1EB9"/>
    <w:rsid w:val="00004808"/>
    <w:rsid w:val="00005382"/>
    <w:rsid w:val="000064FE"/>
    <w:rsid w:val="0001135D"/>
    <w:rsid w:val="00015A52"/>
    <w:rsid w:val="0001620B"/>
    <w:rsid w:val="00016814"/>
    <w:rsid w:val="00021364"/>
    <w:rsid w:val="00022903"/>
    <w:rsid w:val="0002310C"/>
    <w:rsid w:val="000245FB"/>
    <w:rsid w:val="00025644"/>
    <w:rsid w:val="0002585C"/>
    <w:rsid w:val="00025E61"/>
    <w:rsid w:val="00032148"/>
    <w:rsid w:val="0003494C"/>
    <w:rsid w:val="00037395"/>
    <w:rsid w:val="0004167C"/>
    <w:rsid w:val="00041B26"/>
    <w:rsid w:val="00042682"/>
    <w:rsid w:val="0004399F"/>
    <w:rsid w:val="00045410"/>
    <w:rsid w:val="0004718D"/>
    <w:rsid w:val="00052D78"/>
    <w:rsid w:val="00055043"/>
    <w:rsid w:val="000569C2"/>
    <w:rsid w:val="00056A07"/>
    <w:rsid w:val="000611EE"/>
    <w:rsid w:val="000620B5"/>
    <w:rsid w:val="00063A4D"/>
    <w:rsid w:val="00064EDF"/>
    <w:rsid w:val="0006555B"/>
    <w:rsid w:val="00066424"/>
    <w:rsid w:val="0006655F"/>
    <w:rsid w:val="00066CA9"/>
    <w:rsid w:val="000726D4"/>
    <w:rsid w:val="0007315B"/>
    <w:rsid w:val="00073220"/>
    <w:rsid w:val="00074920"/>
    <w:rsid w:val="00074BB7"/>
    <w:rsid w:val="00075151"/>
    <w:rsid w:val="000758F2"/>
    <w:rsid w:val="00080740"/>
    <w:rsid w:val="00081045"/>
    <w:rsid w:val="00083A34"/>
    <w:rsid w:val="0008422D"/>
    <w:rsid w:val="000903AF"/>
    <w:rsid w:val="00092A4C"/>
    <w:rsid w:val="00094EF7"/>
    <w:rsid w:val="0009531B"/>
    <w:rsid w:val="0009608D"/>
    <w:rsid w:val="0009621B"/>
    <w:rsid w:val="000962A5"/>
    <w:rsid w:val="000A05EB"/>
    <w:rsid w:val="000A1210"/>
    <w:rsid w:val="000A50F5"/>
    <w:rsid w:val="000B192B"/>
    <w:rsid w:val="000B3830"/>
    <w:rsid w:val="000B6464"/>
    <w:rsid w:val="000B74EB"/>
    <w:rsid w:val="000C0A9F"/>
    <w:rsid w:val="000C2414"/>
    <w:rsid w:val="000C2E14"/>
    <w:rsid w:val="000C5C2D"/>
    <w:rsid w:val="000C6FFD"/>
    <w:rsid w:val="000D0452"/>
    <w:rsid w:val="000D13CD"/>
    <w:rsid w:val="000D6619"/>
    <w:rsid w:val="000D79E2"/>
    <w:rsid w:val="000E195D"/>
    <w:rsid w:val="000E250D"/>
    <w:rsid w:val="000E278F"/>
    <w:rsid w:val="000E3ACE"/>
    <w:rsid w:val="000E4B68"/>
    <w:rsid w:val="000F268C"/>
    <w:rsid w:val="000F5944"/>
    <w:rsid w:val="00100365"/>
    <w:rsid w:val="001049D5"/>
    <w:rsid w:val="00104FF2"/>
    <w:rsid w:val="00105FB8"/>
    <w:rsid w:val="00107709"/>
    <w:rsid w:val="00107ACF"/>
    <w:rsid w:val="001116A0"/>
    <w:rsid w:val="00117844"/>
    <w:rsid w:val="00117900"/>
    <w:rsid w:val="00120BAC"/>
    <w:rsid w:val="00120C75"/>
    <w:rsid w:val="00121501"/>
    <w:rsid w:val="00121AE7"/>
    <w:rsid w:val="001221C2"/>
    <w:rsid w:val="00122ED1"/>
    <w:rsid w:val="00123E4A"/>
    <w:rsid w:val="001241A4"/>
    <w:rsid w:val="00126184"/>
    <w:rsid w:val="00126258"/>
    <w:rsid w:val="001262DF"/>
    <w:rsid w:val="0012797E"/>
    <w:rsid w:val="0013013D"/>
    <w:rsid w:val="0013041C"/>
    <w:rsid w:val="001309AC"/>
    <w:rsid w:val="00132A6E"/>
    <w:rsid w:val="00132E88"/>
    <w:rsid w:val="0013424A"/>
    <w:rsid w:val="0013454A"/>
    <w:rsid w:val="001350CC"/>
    <w:rsid w:val="00135E55"/>
    <w:rsid w:val="00137570"/>
    <w:rsid w:val="00137769"/>
    <w:rsid w:val="0014006E"/>
    <w:rsid w:val="001410E4"/>
    <w:rsid w:val="00143D22"/>
    <w:rsid w:val="00145834"/>
    <w:rsid w:val="001462F1"/>
    <w:rsid w:val="0014686A"/>
    <w:rsid w:val="00151B14"/>
    <w:rsid w:val="00163C4A"/>
    <w:rsid w:val="00167F4F"/>
    <w:rsid w:val="0017313A"/>
    <w:rsid w:val="0017595E"/>
    <w:rsid w:val="001802C6"/>
    <w:rsid w:val="00186669"/>
    <w:rsid w:val="001903FC"/>
    <w:rsid w:val="00196130"/>
    <w:rsid w:val="001A02E4"/>
    <w:rsid w:val="001A1649"/>
    <w:rsid w:val="001A1C9E"/>
    <w:rsid w:val="001A2D82"/>
    <w:rsid w:val="001B2A60"/>
    <w:rsid w:val="001B46A8"/>
    <w:rsid w:val="001B4D17"/>
    <w:rsid w:val="001B5968"/>
    <w:rsid w:val="001C0A34"/>
    <w:rsid w:val="001C2C0E"/>
    <w:rsid w:val="001C579C"/>
    <w:rsid w:val="001C57F0"/>
    <w:rsid w:val="001C5F6C"/>
    <w:rsid w:val="001C63D8"/>
    <w:rsid w:val="001C67A7"/>
    <w:rsid w:val="001D15A4"/>
    <w:rsid w:val="001D38EC"/>
    <w:rsid w:val="001D4ADE"/>
    <w:rsid w:val="001D4C49"/>
    <w:rsid w:val="001D4E25"/>
    <w:rsid w:val="001D53BA"/>
    <w:rsid w:val="001D79A0"/>
    <w:rsid w:val="001E1170"/>
    <w:rsid w:val="001E4BBF"/>
    <w:rsid w:val="001E500B"/>
    <w:rsid w:val="001E6372"/>
    <w:rsid w:val="001E7D68"/>
    <w:rsid w:val="001E7F59"/>
    <w:rsid w:val="001F09FC"/>
    <w:rsid w:val="001F28C2"/>
    <w:rsid w:val="001F3001"/>
    <w:rsid w:val="001F359A"/>
    <w:rsid w:val="001F6EEB"/>
    <w:rsid w:val="00201E08"/>
    <w:rsid w:val="00203243"/>
    <w:rsid w:val="002039B6"/>
    <w:rsid w:val="00204441"/>
    <w:rsid w:val="00205616"/>
    <w:rsid w:val="002057CE"/>
    <w:rsid w:val="00206D1A"/>
    <w:rsid w:val="00214B38"/>
    <w:rsid w:val="002157FE"/>
    <w:rsid w:val="002222E0"/>
    <w:rsid w:val="00223467"/>
    <w:rsid w:val="00223D76"/>
    <w:rsid w:val="00224019"/>
    <w:rsid w:val="00224110"/>
    <w:rsid w:val="002256DE"/>
    <w:rsid w:val="00225FFD"/>
    <w:rsid w:val="002262CA"/>
    <w:rsid w:val="00227013"/>
    <w:rsid w:val="00230AFB"/>
    <w:rsid w:val="00231C7E"/>
    <w:rsid w:val="002366CD"/>
    <w:rsid w:val="00236FCC"/>
    <w:rsid w:val="00245E2F"/>
    <w:rsid w:val="00246CD9"/>
    <w:rsid w:val="00247CF8"/>
    <w:rsid w:val="00250189"/>
    <w:rsid w:val="002525CF"/>
    <w:rsid w:val="00252FB5"/>
    <w:rsid w:val="00254366"/>
    <w:rsid w:val="00257031"/>
    <w:rsid w:val="0026053D"/>
    <w:rsid w:val="002617DE"/>
    <w:rsid w:val="00264388"/>
    <w:rsid w:val="0026468C"/>
    <w:rsid w:val="00266E38"/>
    <w:rsid w:val="00267F23"/>
    <w:rsid w:val="002720FB"/>
    <w:rsid w:val="002739A0"/>
    <w:rsid w:val="002740FC"/>
    <w:rsid w:val="00274988"/>
    <w:rsid w:val="002749CF"/>
    <w:rsid w:val="00275DEC"/>
    <w:rsid w:val="00281E0C"/>
    <w:rsid w:val="00282770"/>
    <w:rsid w:val="0028294C"/>
    <w:rsid w:val="00282A8D"/>
    <w:rsid w:val="002842F2"/>
    <w:rsid w:val="002847C8"/>
    <w:rsid w:val="0028700E"/>
    <w:rsid w:val="002945AB"/>
    <w:rsid w:val="00297B93"/>
    <w:rsid w:val="002A0EF2"/>
    <w:rsid w:val="002A1E7D"/>
    <w:rsid w:val="002A2A01"/>
    <w:rsid w:val="002A364B"/>
    <w:rsid w:val="002A3CDE"/>
    <w:rsid w:val="002A4859"/>
    <w:rsid w:val="002A4EC8"/>
    <w:rsid w:val="002A62BD"/>
    <w:rsid w:val="002B1A16"/>
    <w:rsid w:val="002B2D73"/>
    <w:rsid w:val="002B5509"/>
    <w:rsid w:val="002B780D"/>
    <w:rsid w:val="002C0158"/>
    <w:rsid w:val="002C4018"/>
    <w:rsid w:val="002C4E25"/>
    <w:rsid w:val="002C6397"/>
    <w:rsid w:val="002C6F4D"/>
    <w:rsid w:val="002C7776"/>
    <w:rsid w:val="002C7BF5"/>
    <w:rsid w:val="002D3D95"/>
    <w:rsid w:val="002D56EF"/>
    <w:rsid w:val="002E0DC8"/>
    <w:rsid w:val="002E14C7"/>
    <w:rsid w:val="002E1F8D"/>
    <w:rsid w:val="002E4755"/>
    <w:rsid w:val="002E7BDA"/>
    <w:rsid w:val="002E7F17"/>
    <w:rsid w:val="002F21B7"/>
    <w:rsid w:val="002F2344"/>
    <w:rsid w:val="002F27CA"/>
    <w:rsid w:val="002F41C2"/>
    <w:rsid w:val="002F739C"/>
    <w:rsid w:val="002F7C58"/>
    <w:rsid w:val="00301636"/>
    <w:rsid w:val="00302DBD"/>
    <w:rsid w:val="00306904"/>
    <w:rsid w:val="0030743D"/>
    <w:rsid w:val="0031110D"/>
    <w:rsid w:val="00311C6F"/>
    <w:rsid w:val="00311CF0"/>
    <w:rsid w:val="00312EBA"/>
    <w:rsid w:val="00314A2A"/>
    <w:rsid w:val="00316450"/>
    <w:rsid w:val="00317B34"/>
    <w:rsid w:val="003201D6"/>
    <w:rsid w:val="00321C4F"/>
    <w:rsid w:val="00321C95"/>
    <w:rsid w:val="00323762"/>
    <w:rsid w:val="003254BD"/>
    <w:rsid w:val="00326266"/>
    <w:rsid w:val="00326FB8"/>
    <w:rsid w:val="003317BD"/>
    <w:rsid w:val="00331A8C"/>
    <w:rsid w:val="00333583"/>
    <w:rsid w:val="003348A3"/>
    <w:rsid w:val="003370A5"/>
    <w:rsid w:val="00337CB2"/>
    <w:rsid w:val="0034125E"/>
    <w:rsid w:val="00341B02"/>
    <w:rsid w:val="003533CF"/>
    <w:rsid w:val="00355E03"/>
    <w:rsid w:val="00355E6D"/>
    <w:rsid w:val="003560CC"/>
    <w:rsid w:val="00362101"/>
    <w:rsid w:val="00364128"/>
    <w:rsid w:val="00365A9E"/>
    <w:rsid w:val="00365FAC"/>
    <w:rsid w:val="00366227"/>
    <w:rsid w:val="00370CB8"/>
    <w:rsid w:val="0037198D"/>
    <w:rsid w:val="0037232E"/>
    <w:rsid w:val="003726FE"/>
    <w:rsid w:val="00372770"/>
    <w:rsid w:val="00374A2D"/>
    <w:rsid w:val="00374C9C"/>
    <w:rsid w:val="0037558F"/>
    <w:rsid w:val="00375604"/>
    <w:rsid w:val="00375ACD"/>
    <w:rsid w:val="00377F99"/>
    <w:rsid w:val="00380F09"/>
    <w:rsid w:val="00383735"/>
    <w:rsid w:val="00384A41"/>
    <w:rsid w:val="003852ED"/>
    <w:rsid w:val="00391CA2"/>
    <w:rsid w:val="00392392"/>
    <w:rsid w:val="00392E40"/>
    <w:rsid w:val="003944CD"/>
    <w:rsid w:val="003978D7"/>
    <w:rsid w:val="00397C76"/>
    <w:rsid w:val="003A02B8"/>
    <w:rsid w:val="003A0CE4"/>
    <w:rsid w:val="003A0DBE"/>
    <w:rsid w:val="003A189C"/>
    <w:rsid w:val="003A4130"/>
    <w:rsid w:val="003A53BC"/>
    <w:rsid w:val="003A5FF0"/>
    <w:rsid w:val="003A6C42"/>
    <w:rsid w:val="003B3CEB"/>
    <w:rsid w:val="003B3F23"/>
    <w:rsid w:val="003B417B"/>
    <w:rsid w:val="003B4E43"/>
    <w:rsid w:val="003B76B6"/>
    <w:rsid w:val="003C0A12"/>
    <w:rsid w:val="003C3E49"/>
    <w:rsid w:val="003C5B5A"/>
    <w:rsid w:val="003C6E8C"/>
    <w:rsid w:val="003C7183"/>
    <w:rsid w:val="003C750B"/>
    <w:rsid w:val="003D06A1"/>
    <w:rsid w:val="003D179C"/>
    <w:rsid w:val="003D1E8F"/>
    <w:rsid w:val="003D2172"/>
    <w:rsid w:val="003D2B95"/>
    <w:rsid w:val="003D36D7"/>
    <w:rsid w:val="003D602D"/>
    <w:rsid w:val="003E0285"/>
    <w:rsid w:val="003E0F9A"/>
    <w:rsid w:val="003E1CD8"/>
    <w:rsid w:val="003E429A"/>
    <w:rsid w:val="003E42F8"/>
    <w:rsid w:val="003E5353"/>
    <w:rsid w:val="003E773E"/>
    <w:rsid w:val="003E7781"/>
    <w:rsid w:val="003F0649"/>
    <w:rsid w:val="003F0DAF"/>
    <w:rsid w:val="003F3470"/>
    <w:rsid w:val="003F621F"/>
    <w:rsid w:val="003F65B0"/>
    <w:rsid w:val="00400204"/>
    <w:rsid w:val="00402EF0"/>
    <w:rsid w:val="00406092"/>
    <w:rsid w:val="00415313"/>
    <w:rsid w:val="004224C4"/>
    <w:rsid w:val="00423AF6"/>
    <w:rsid w:val="00424101"/>
    <w:rsid w:val="00427408"/>
    <w:rsid w:val="004304B9"/>
    <w:rsid w:val="00431395"/>
    <w:rsid w:val="00432FFC"/>
    <w:rsid w:val="0043369B"/>
    <w:rsid w:val="004340F9"/>
    <w:rsid w:val="00434F94"/>
    <w:rsid w:val="00435F1E"/>
    <w:rsid w:val="00436686"/>
    <w:rsid w:val="004379D7"/>
    <w:rsid w:val="00437AB7"/>
    <w:rsid w:val="0044111D"/>
    <w:rsid w:val="00442085"/>
    <w:rsid w:val="004452CE"/>
    <w:rsid w:val="0045075B"/>
    <w:rsid w:val="00451228"/>
    <w:rsid w:val="00453B3E"/>
    <w:rsid w:val="00453BC1"/>
    <w:rsid w:val="004550F1"/>
    <w:rsid w:val="00457ABE"/>
    <w:rsid w:val="00461801"/>
    <w:rsid w:val="00462CCB"/>
    <w:rsid w:val="00462EBF"/>
    <w:rsid w:val="00467EB6"/>
    <w:rsid w:val="0047047B"/>
    <w:rsid w:val="0047121A"/>
    <w:rsid w:val="00471245"/>
    <w:rsid w:val="0047168D"/>
    <w:rsid w:val="00471EED"/>
    <w:rsid w:val="00474EFE"/>
    <w:rsid w:val="00477802"/>
    <w:rsid w:val="00483F91"/>
    <w:rsid w:val="00484ECF"/>
    <w:rsid w:val="00486E66"/>
    <w:rsid w:val="00486EB6"/>
    <w:rsid w:val="00487007"/>
    <w:rsid w:val="004902F8"/>
    <w:rsid w:val="004911A8"/>
    <w:rsid w:val="00492D14"/>
    <w:rsid w:val="0049380C"/>
    <w:rsid w:val="00493903"/>
    <w:rsid w:val="004956C6"/>
    <w:rsid w:val="0049679B"/>
    <w:rsid w:val="004A19BA"/>
    <w:rsid w:val="004A202B"/>
    <w:rsid w:val="004A2C2C"/>
    <w:rsid w:val="004A30E1"/>
    <w:rsid w:val="004A40F4"/>
    <w:rsid w:val="004A4D9A"/>
    <w:rsid w:val="004A6B4E"/>
    <w:rsid w:val="004B01C6"/>
    <w:rsid w:val="004B13FA"/>
    <w:rsid w:val="004B243F"/>
    <w:rsid w:val="004B24E6"/>
    <w:rsid w:val="004B29FE"/>
    <w:rsid w:val="004B55A7"/>
    <w:rsid w:val="004C0631"/>
    <w:rsid w:val="004C0923"/>
    <w:rsid w:val="004C5A48"/>
    <w:rsid w:val="004C60DB"/>
    <w:rsid w:val="004C6590"/>
    <w:rsid w:val="004C6675"/>
    <w:rsid w:val="004D21ED"/>
    <w:rsid w:val="004D6D1C"/>
    <w:rsid w:val="004D7013"/>
    <w:rsid w:val="004D73B7"/>
    <w:rsid w:val="004E42A9"/>
    <w:rsid w:val="004E57DE"/>
    <w:rsid w:val="004E5CD7"/>
    <w:rsid w:val="004F141F"/>
    <w:rsid w:val="004F1B94"/>
    <w:rsid w:val="004F677F"/>
    <w:rsid w:val="005010C7"/>
    <w:rsid w:val="00504F7D"/>
    <w:rsid w:val="0050609E"/>
    <w:rsid w:val="00506F99"/>
    <w:rsid w:val="005102E6"/>
    <w:rsid w:val="00511B11"/>
    <w:rsid w:val="00512957"/>
    <w:rsid w:val="005141FF"/>
    <w:rsid w:val="00514505"/>
    <w:rsid w:val="00514B26"/>
    <w:rsid w:val="00515264"/>
    <w:rsid w:val="005159E2"/>
    <w:rsid w:val="00516515"/>
    <w:rsid w:val="00516D10"/>
    <w:rsid w:val="005172D6"/>
    <w:rsid w:val="005175EF"/>
    <w:rsid w:val="00520586"/>
    <w:rsid w:val="005211A6"/>
    <w:rsid w:val="00521C18"/>
    <w:rsid w:val="005239F1"/>
    <w:rsid w:val="00525EE1"/>
    <w:rsid w:val="00526A0B"/>
    <w:rsid w:val="00527320"/>
    <w:rsid w:val="005313CC"/>
    <w:rsid w:val="005327DB"/>
    <w:rsid w:val="0053460F"/>
    <w:rsid w:val="0053561E"/>
    <w:rsid w:val="00535D08"/>
    <w:rsid w:val="0053678F"/>
    <w:rsid w:val="0054148E"/>
    <w:rsid w:val="0054173A"/>
    <w:rsid w:val="00541D60"/>
    <w:rsid w:val="0054488C"/>
    <w:rsid w:val="00545D9E"/>
    <w:rsid w:val="00546825"/>
    <w:rsid w:val="0054796A"/>
    <w:rsid w:val="00550482"/>
    <w:rsid w:val="005508DB"/>
    <w:rsid w:val="00551376"/>
    <w:rsid w:val="00552788"/>
    <w:rsid w:val="00557705"/>
    <w:rsid w:val="00557D42"/>
    <w:rsid w:val="00560A66"/>
    <w:rsid w:val="00562B7C"/>
    <w:rsid w:val="00565788"/>
    <w:rsid w:val="00565A9A"/>
    <w:rsid w:val="00567E88"/>
    <w:rsid w:val="00571D6F"/>
    <w:rsid w:val="00572009"/>
    <w:rsid w:val="00572103"/>
    <w:rsid w:val="00573E65"/>
    <w:rsid w:val="005749C2"/>
    <w:rsid w:val="00574F9B"/>
    <w:rsid w:val="0057653F"/>
    <w:rsid w:val="00577E14"/>
    <w:rsid w:val="00581006"/>
    <w:rsid w:val="00581A27"/>
    <w:rsid w:val="00582201"/>
    <w:rsid w:val="0058262F"/>
    <w:rsid w:val="00583675"/>
    <w:rsid w:val="00583E55"/>
    <w:rsid w:val="005871FA"/>
    <w:rsid w:val="005900E0"/>
    <w:rsid w:val="00591996"/>
    <w:rsid w:val="00594C0E"/>
    <w:rsid w:val="00596F9C"/>
    <w:rsid w:val="00597FBE"/>
    <w:rsid w:val="005A1FCB"/>
    <w:rsid w:val="005B107B"/>
    <w:rsid w:val="005B21E3"/>
    <w:rsid w:val="005B3C75"/>
    <w:rsid w:val="005B4575"/>
    <w:rsid w:val="005B4C40"/>
    <w:rsid w:val="005B4F7B"/>
    <w:rsid w:val="005C1F67"/>
    <w:rsid w:val="005C72A0"/>
    <w:rsid w:val="005C730C"/>
    <w:rsid w:val="005C7DBD"/>
    <w:rsid w:val="005D181A"/>
    <w:rsid w:val="005D2133"/>
    <w:rsid w:val="005D36D1"/>
    <w:rsid w:val="005D571F"/>
    <w:rsid w:val="005E1376"/>
    <w:rsid w:val="005E1BF1"/>
    <w:rsid w:val="005E2CC6"/>
    <w:rsid w:val="005E72D5"/>
    <w:rsid w:val="005F0884"/>
    <w:rsid w:val="005F2BA2"/>
    <w:rsid w:val="005F527A"/>
    <w:rsid w:val="005F5611"/>
    <w:rsid w:val="0060019E"/>
    <w:rsid w:val="0060142B"/>
    <w:rsid w:val="00602096"/>
    <w:rsid w:val="0060305D"/>
    <w:rsid w:val="006038B2"/>
    <w:rsid w:val="00603DE9"/>
    <w:rsid w:val="0060423B"/>
    <w:rsid w:val="00605823"/>
    <w:rsid w:val="0060582D"/>
    <w:rsid w:val="00610466"/>
    <w:rsid w:val="006108B6"/>
    <w:rsid w:val="00610E1D"/>
    <w:rsid w:val="00611E93"/>
    <w:rsid w:val="00612909"/>
    <w:rsid w:val="00613EFA"/>
    <w:rsid w:val="0061461C"/>
    <w:rsid w:val="00614CA3"/>
    <w:rsid w:val="00615B0D"/>
    <w:rsid w:val="0061657F"/>
    <w:rsid w:val="0061720C"/>
    <w:rsid w:val="006174F8"/>
    <w:rsid w:val="0062002C"/>
    <w:rsid w:val="00620520"/>
    <w:rsid w:val="00620F13"/>
    <w:rsid w:val="006211B0"/>
    <w:rsid w:val="00621C39"/>
    <w:rsid w:val="0062327E"/>
    <w:rsid w:val="00623FA2"/>
    <w:rsid w:val="00625A72"/>
    <w:rsid w:val="0062741D"/>
    <w:rsid w:val="00631B2D"/>
    <w:rsid w:val="00631BAF"/>
    <w:rsid w:val="0063278F"/>
    <w:rsid w:val="00632B75"/>
    <w:rsid w:val="00633701"/>
    <w:rsid w:val="00642B7D"/>
    <w:rsid w:val="0064402C"/>
    <w:rsid w:val="006445F4"/>
    <w:rsid w:val="00646B27"/>
    <w:rsid w:val="00651E77"/>
    <w:rsid w:val="0065200C"/>
    <w:rsid w:val="00652EF2"/>
    <w:rsid w:val="00655D2B"/>
    <w:rsid w:val="00656BDF"/>
    <w:rsid w:val="00656FF7"/>
    <w:rsid w:val="00660E3E"/>
    <w:rsid w:val="006629E7"/>
    <w:rsid w:val="00662BED"/>
    <w:rsid w:val="006648E0"/>
    <w:rsid w:val="00667231"/>
    <w:rsid w:val="00670089"/>
    <w:rsid w:val="00670A5A"/>
    <w:rsid w:val="006730D9"/>
    <w:rsid w:val="006731E1"/>
    <w:rsid w:val="00673404"/>
    <w:rsid w:val="00675BF4"/>
    <w:rsid w:val="00680A23"/>
    <w:rsid w:val="00682B5E"/>
    <w:rsid w:val="006831FE"/>
    <w:rsid w:val="00683F6A"/>
    <w:rsid w:val="0068461E"/>
    <w:rsid w:val="00684C41"/>
    <w:rsid w:val="00684D00"/>
    <w:rsid w:val="00686B27"/>
    <w:rsid w:val="00686C15"/>
    <w:rsid w:val="00690922"/>
    <w:rsid w:val="00692731"/>
    <w:rsid w:val="00694857"/>
    <w:rsid w:val="0069599E"/>
    <w:rsid w:val="006A502A"/>
    <w:rsid w:val="006B0A55"/>
    <w:rsid w:val="006B224C"/>
    <w:rsid w:val="006B36CA"/>
    <w:rsid w:val="006B5936"/>
    <w:rsid w:val="006B677A"/>
    <w:rsid w:val="006C1047"/>
    <w:rsid w:val="006C19B3"/>
    <w:rsid w:val="006C21D1"/>
    <w:rsid w:val="006C29BD"/>
    <w:rsid w:val="006C3240"/>
    <w:rsid w:val="006C7835"/>
    <w:rsid w:val="006D2ACB"/>
    <w:rsid w:val="006D5998"/>
    <w:rsid w:val="006D621F"/>
    <w:rsid w:val="006D62F6"/>
    <w:rsid w:val="006E0A18"/>
    <w:rsid w:val="006E0BD6"/>
    <w:rsid w:val="006E2060"/>
    <w:rsid w:val="006E2252"/>
    <w:rsid w:val="006E25FA"/>
    <w:rsid w:val="006E2C41"/>
    <w:rsid w:val="006E5DCD"/>
    <w:rsid w:val="006E66E9"/>
    <w:rsid w:val="006F058F"/>
    <w:rsid w:val="006F1E33"/>
    <w:rsid w:val="006F54DD"/>
    <w:rsid w:val="006F66CF"/>
    <w:rsid w:val="0070150C"/>
    <w:rsid w:val="00701B33"/>
    <w:rsid w:val="00702B7B"/>
    <w:rsid w:val="00706D86"/>
    <w:rsid w:val="00710B4D"/>
    <w:rsid w:val="0071307C"/>
    <w:rsid w:val="0071374D"/>
    <w:rsid w:val="00713E56"/>
    <w:rsid w:val="00715031"/>
    <w:rsid w:val="0071640B"/>
    <w:rsid w:val="0072041D"/>
    <w:rsid w:val="00720428"/>
    <w:rsid w:val="00720AB3"/>
    <w:rsid w:val="00720D4B"/>
    <w:rsid w:val="007221AA"/>
    <w:rsid w:val="00722811"/>
    <w:rsid w:val="007237E9"/>
    <w:rsid w:val="00723ED4"/>
    <w:rsid w:val="007243A4"/>
    <w:rsid w:val="00724AE0"/>
    <w:rsid w:val="00724BCB"/>
    <w:rsid w:val="00725DEC"/>
    <w:rsid w:val="007308C8"/>
    <w:rsid w:val="00730A21"/>
    <w:rsid w:val="00730A4F"/>
    <w:rsid w:val="00731028"/>
    <w:rsid w:val="00731FED"/>
    <w:rsid w:val="00732897"/>
    <w:rsid w:val="007328FE"/>
    <w:rsid w:val="00735591"/>
    <w:rsid w:val="00735AA0"/>
    <w:rsid w:val="007406C7"/>
    <w:rsid w:val="00745E99"/>
    <w:rsid w:val="0074617E"/>
    <w:rsid w:val="00746B72"/>
    <w:rsid w:val="00747286"/>
    <w:rsid w:val="00747444"/>
    <w:rsid w:val="00752460"/>
    <w:rsid w:val="007560EA"/>
    <w:rsid w:val="00756131"/>
    <w:rsid w:val="0075629C"/>
    <w:rsid w:val="00757409"/>
    <w:rsid w:val="00757CCF"/>
    <w:rsid w:val="0076025E"/>
    <w:rsid w:val="00760AB1"/>
    <w:rsid w:val="00760B9D"/>
    <w:rsid w:val="00764651"/>
    <w:rsid w:val="00765927"/>
    <w:rsid w:val="00766E21"/>
    <w:rsid w:val="00770397"/>
    <w:rsid w:val="00771082"/>
    <w:rsid w:val="00771119"/>
    <w:rsid w:val="0077196A"/>
    <w:rsid w:val="0077273A"/>
    <w:rsid w:val="0077277F"/>
    <w:rsid w:val="00773F6E"/>
    <w:rsid w:val="0077660F"/>
    <w:rsid w:val="00776875"/>
    <w:rsid w:val="00777CA7"/>
    <w:rsid w:val="0078279E"/>
    <w:rsid w:val="0078386B"/>
    <w:rsid w:val="00785961"/>
    <w:rsid w:val="00785A62"/>
    <w:rsid w:val="00785A9E"/>
    <w:rsid w:val="0079136A"/>
    <w:rsid w:val="00791818"/>
    <w:rsid w:val="007923AD"/>
    <w:rsid w:val="00792579"/>
    <w:rsid w:val="00793381"/>
    <w:rsid w:val="00793ED5"/>
    <w:rsid w:val="007941CD"/>
    <w:rsid w:val="00794462"/>
    <w:rsid w:val="00797081"/>
    <w:rsid w:val="007971C9"/>
    <w:rsid w:val="007A075D"/>
    <w:rsid w:val="007A2A3F"/>
    <w:rsid w:val="007A52E6"/>
    <w:rsid w:val="007A5D89"/>
    <w:rsid w:val="007A78FB"/>
    <w:rsid w:val="007B1065"/>
    <w:rsid w:val="007B2ED6"/>
    <w:rsid w:val="007B674B"/>
    <w:rsid w:val="007C0B18"/>
    <w:rsid w:val="007C3825"/>
    <w:rsid w:val="007C3894"/>
    <w:rsid w:val="007C410A"/>
    <w:rsid w:val="007C4F79"/>
    <w:rsid w:val="007C6EE6"/>
    <w:rsid w:val="007D09E1"/>
    <w:rsid w:val="007D20C7"/>
    <w:rsid w:val="007D46DE"/>
    <w:rsid w:val="007D4B37"/>
    <w:rsid w:val="007D6961"/>
    <w:rsid w:val="007D6C5F"/>
    <w:rsid w:val="007E1475"/>
    <w:rsid w:val="007E15F3"/>
    <w:rsid w:val="007E7E6D"/>
    <w:rsid w:val="007F042D"/>
    <w:rsid w:val="007F14E7"/>
    <w:rsid w:val="007F2ED0"/>
    <w:rsid w:val="007F3481"/>
    <w:rsid w:val="007F3AB4"/>
    <w:rsid w:val="007F5394"/>
    <w:rsid w:val="007F5C66"/>
    <w:rsid w:val="007F714D"/>
    <w:rsid w:val="008020CF"/>
    <w:rsid w:val="008021AD"/>
    <w:rsid w:val="008033F6"/>
    <w:rsid w:val="008041B6"/>
    <w:rsid w:val="008072EC"/>
    <w:rsid w:val="0081122A"/>
    <w:rsid w:val="00812075"/>
    <w:rsid w:val="00814E4A"/>
    <w:rsid w:val="0081756D"/>
    <w:rsid w:val="00817B0F"/>
    <w:rsid w:val="008208A4"/>
    <w:rsid w:val="00821C7D"/>
    <w:rsid w:val="00821F49"/>
    <w:rsid w:val="00824266"/>
    <w:rsid w:val="00824B0A"/>
    <w:rsid w:val="00825834"/>
    <w:rsid w:val="0082617F"/>
    <w:rsid w:val="00827489"/>
    <w:rsid w:val="008277A4"/>
    <w:rsid w:val="008315DE"/>
    <w:rsid w:val="008316B2"/>
    <w:rsid w:val="00831FB6"/>
    <w:rsid w:val="0083294E"/>
    <w:rsid w:val="00832AB0"/>
    <w:rsid w:val="00833A53"/>
    <w:rsid w:val="00833C28"/>
    <w:rsid w:val="00833EFA"/>
    <w:rsid w:val="00835000"/>
    <w:rsid w:val="00841A43"/>
    <w:rsid w:val="0084265F"/>
    <w:rsid w:val="0084689A"/>
    <w:rsid w:val="008475D6"/>
    <w:rsid w:val="00852EF2"/>
    <w:rsid w:val="00854E77"/>
    <w:rsid w:val="00856E97"/>
    <w:rsid w:val="00862568"/>
    <w:rsid w:val="00863D94"/>
    <w:rsid w:val="008641FD"/>
    <w:rsid w:val="008653EA"/>
    <w:rsid w:val="00865CB2"/>
    <w:rsid w:val="00872AD6"/>
    <w:rsid w:val="00872B3D"/>
    <w:rsid w:val="008769E5"/>
    <w:rsid w:val="00880806"/>
    <w:rsid w:val="008809FD"/>
    <w:rsid w:val="008814DE"/>
    <w:rsid w:val="0088247A"/>
    <w:rsid w:val="00882F1A"/>
    <w:rsid w:val="00885732"/>
    <w:rsid w:val="00887F27"/>
    <w:rsid w:val="008906CA"/>
    <w:rsid w:val="00893163"/>
    <w:rsid w:val="00895EA5"/>
    <w:rsid w:val="00896D19"/>
    <w:rsid w:val="008973DC"/>
    <w:rsid w:val="0089786D"/>
    <w:rsid w:val="008A02BC"/>
    <w:rsid w:val="008A12C6"/>
    <w:rsid w:val="008A2EE2"/>
    <w:rsid w:val="008A46DC"/>
    <w:rsid w:val="008B2B1F"/>
    <w:rsid w:val="008B2BC6"/>
    <w:rsid w:val="008B44B5"/>
    <w:rsid w:val="008B49A7"/>
    <w:rsid w:val="008C0B87"/>
    <w:rsid w:val="008C102A"/>
    <w:rsid w:val="008C20AA"/>
    <w:rsid w:val="008C2753"/>
    <w:rsid w:val="008C34E0"/>
    <w:rsid w:val="008C3E4E"/>
    <w:rsid w:val="008D0739"/>
    <w:rsid w:val="008D15AA"/>
    <w:rsid w:val="008D2E36"/>
    <w:rsid w:val="008D363D"/>
    <w:rsid w:val="008D3F33"/>
    <w:rsid w:val="008D6CAB"/>
    <w:rsid w:val="008E03E3"/>
    <w:rsid w:val="008E0431"/>
    <w:rsid w:val="008E04C8"/>
    <w:rsid w:val="008E5D5C"/>
    <w:rsid w:val="008E6044"/>
    <w:rsid w:val="008F0EF2"/>
    <w:rsid w:val="008F417F"/>
    <w:rsid w:val="008F502A"/>
    <w:rsid w:val="008F669B"/>
    <w:rsid w:val="008F6835"/>
    <w:rsid w:val="008F755D"/>
    <w:rsid w:val="0090002C"/>
    <w:rsid w:val="00901233"/>
    <w:rsid w:val="00902CFF"/>
    <w:rsid w:val="00903F85"/>
    <w:rsid w:val="009073E1"/>
    <w:rsid w:val="00911051"/>
    <w:rsid w:val="0091124F"/>
    <w:rsid w:val="0091131D"/>
    <w:rsid w:val="00912895"/>
    <w:rsid w:val="00915744"/>
    <w:rsid w:val="00917EFE"/>
    <w:rsid w:val="0092189B"/>
    <w:rsid w:val="00923156"/>
    <w:rsid w:val="0092359B"/>
    <w:rsid w:val="009235F9"/>
    <w:rsid w:val="009254EB"/>
    <w:rsid w:val="00926256"/>
    <w:rsid w:val="0092651E"/>
    <w:rsid w:val="00926A5D"/>
    <w:rsid w:val="009302B0"/>
    <w:rsid w:val="009320A9"/>
    <w:rsid w:val="009331A1"/>
    <w:rsid w:val="009355B6"/>
    <w:rsid w:val="009358B8"/>
    <w:rsid w:val="00943D8F"/>
    <w:rsid w:val="00943DCF"/>
    <w:rsid w:val="00946314"/>
    <w:rsid w:val="00947849"/>
    <w:rsid w:val="009503B4"/>
    <w:rsid w:val="009510A1"/>
    <w:rsid w:val="00951AC5"/>
    <w:rsid w:val="00953F65"/>
    <w:rsid w:val="00954080"/>
    <w:rsid w:val="009542B3"/>
    <w:rsid w:val="00954B31"/>
    <w:rsid w:val="00960BE5"/>
    <w:rsid w:val="00961498"/>
    <w:rsid w:val="00961A30"/>
    <w:rsid w:val="009629FE"/>
    <w:rsid w:val="00962F99"/>
    <w:rsid w:val="0096404E"/>
    <w:rsid w:val="009652DF"/>
    <w:rsid w:val="00967CAD"/>
    <w:rsid w:val="00970963"/>
    <w:rsid w:val="00972298"/>
    <w:rsid w:val="00972BBD"/>
    <w:rsid w:val="009730DF"/>
    <w:rsid w:val="0097435B"/>
    <w:rsid w:val="00976C5F"/>
    <w:rsid w:val="00977349"/>
    <w:rsid w:val="00977493"/>
    <w:rsid w:val="00982A4F"/>
    <w:rsid w:val="00983E1A"/>
    <w:rsid w:val="009866E1"/>
    <w:rsid w:val="009876F0"/>
    <w:rsid w:val="00987F35"/>
    <w:rsid w:val="009900E4"/>
    <w:rsid w:val="0099246D"/>
    <w:rsid w:val="009A032B"/>
    <w:rsid w:val="009A04B6"/>
    <w:rsid w:val="009A27FB"/>
    <w:rsid w:val="009A28D5"/>
    <w:rsid w:val="009A3256"/>
    <w:rsid w:val="009A467A"/>
    <w:rsid w:val="009A48A0"/>
    <w:rsid w:val="009A6E19"/>
    <w:rsid w:val="009A706E"/>
    <w:rsid w:val="009A7777"/>
    <w:rsid w:val="009A7A3F"/>
    <w:rsid w:val="009B1271"/>
    <w:rsid w:val="009B19DE"/>
    <w:rsid w:val="009B2556"/>
    <w:rsid w:val="009B48E6"/>
    <w:rsid w:val="009B6654"/>
    <w:rsid w:val="009B682B"/>
    <w:rsid w:val="009B6E35"/>
    <w:rsid w:val="009B77E7"/>
    <w:rsid w:val="009C181E"/>
    <w:rsid w:val="009C2255"/>
    <w:rsid w:val="009C3096"/>
    <w:rsid w:val="009C45A2"/>
    <w:rsid w:val="009C46DD"/>
    <w:rsid w:val="009C5C94"/>
    <w:rsid w:val="009C6882"/>
    <w:rsid w:val="009C6924"/>
    <w:rsid w:val="009D4EFB"/>
    <w:rsid w:val="009D52D8"/>
    <w:rsid w:val="009D6AD5"/>
    <w:rsid w:val="009D7E8D"/>
    <w:rsid w:val="009E3122"/>
    <w:rsid w:val="009E4FDD"/>
    <w:rsid w:val="009E629F"/>
    <w:rsid w:val="009F00D9"/>
    <w:rsid w:val="009F0DF9"/>
    <w:rsid w:val="009F0F75"/>
    <w:rsid w:val="009F2593"/>
    <w:rsid w:val="009F2D36"/>
    <w:rsid w:val="009F2FCB"/>
    <w:rsid w:val="009F57C2"/>
    <w:rsid w:val="009F584B"/>
    <w:rsid w:val="009F5E72"/>
    <w:rsid w:val="009F7279"/>
    <w:rsid w:val="009F74EE"/>
    <w:rsid w:val="00A004BA"/>
    <w:rsid w:val="00A0267F"/>
    <w:rsid w:val="00A03EA8"/>
    <w:rsid w:val="00A048AF"/>
    <w:rsid w:val="00A05244"/>
    <w:rsid w:val="00A10271"/>
    <w:rsid w:val="00A1099F"/>
    <w:rsid w:val="00A12FBB"/>
    <w:rsid w:val="00A13C90"/>
    <w:rsid w:val="00A1545B"/>
    <w:rsid w:val="00A2316C"/>
    <w:rsid w:val="00A27E81"/>
    <w:rsid w:val="00A314B0"/>
    <w:rsid w:val="00A32E59"/>
    <w:rsid w:val="00A33DD7"/>
    <w:rsid w:val="00A353B3"/>
    <w:rsid w:val="00A35B2B"/>
    <w:rsid w:val="00A35BE1"/>
    <w:rsid w:val="00A407F8"/>
    <w:rsid w:val="00A44238"/>
    <w:rsid w:val="00A44831"/>
    <w:rsid w:val="00A45197"/>
    <w:rsid w:val="00A47783"/>
    <w:rsid w:val="00A51F89"/>
    <w:rsid w:val="00A537B0"/>
    <w:rsid w:val="00A5389D"/>
    <w:rsid w:val="00A54DAE"/>
    <w:rsid w:val="00A6007A"/>
    <w:rsid w:val="00A602A8"/>
    <w:rsid w:val="00A60723"/>
    <w:rsid w:val="00A633BE"/>
    <w:rsid w:val="00A650EC"/>
    <w:rsid w:val="00A66E02"/>
    <w:rsid w:val="00A70132"/>
    <w:rsid w:val="00A705AE"/>
    <w:rsid w:val="00A71109"/>
    <w:rsid w:val="00A71EE9"/>
    <w:rsid w:val="00A74AC1"/>
    <w:rsid w:val="00A75D98"/>
    <w:rsid w:val="00A7623B"/>
    <w:rsid w:val="00A76707"/>
    <w:rsid w:val="00A7780A"/>
    <w:rsid w:val="00A77F3C"/>
    <w:rsid w:val="00A816C1"/>
    <w:rsid w:val="00A816DB"/>
    <w:rsid w:val="00A8305A"/>
    <w:rsid w:val="00A869B5"/>
    <w:rsid w:val="00A90AC2"/>
    <w:rsid w:val="00A91584"/>
    <w:rsid w:val="00A94C81"/>
    <w:rsid w:val="00A95382"/>
    <w:rsid w:val="00A963C4"/>
    <w:rsid w:val="00A9640F"/>
    <w:rsid w:val="00AA1158"/>
    <w:rsid w:val="00AA2B77"/>
    <w:rsid w:val="00AA419D"/>
    <w:rsid w:val="00AA6304"/>
    <w:rsid w:val="00AA6708"/>
    <w:rsid w:val="00AB0080"/>
    <w:rsid w:val="00AB097B"/>
    <w:rsid w:val="00AB0C5A"/>
    <w:rsid w:val="00AB1361"/>
    <w:rsid w:val="00AB1E81"/>
    <w:rsid w:val="00AB2224"/>
    <w:rsid w:val="00AB23DB"/>
    <w:rsid w:val="00AB30C6"/>
    <w:rsid w:val="00AB36E5"/>
    <w:rsid w:val="00AB48ED"/>
    <w:rsid w:val="00AB52B4"/>
    <w:rsid w:val="00AB5767"/>
    <w:rsid w:val="00AC11D6"/>
    <w:rsid w:val="00AC13BF"/>
    <w:rsid w:val="00AC30C3"/>
    <w:rsid w:val="00AC3699"/>
    <w:rsid w:val="00AC4E77"/>
    <w:rsid w:val="00AD10E9"/>
    <w:rsid w:val="00AD3DC5"/>
    <w:rsid w:val="00AD64CB"/>
    <w:rsid w:val="00AD6993"/>
    <w:rsid w:val="00AD75E0"/>
    <w:rsid w:val="00AE0EF3"/>
    <w:rsid w:val="00AE1B99"/>
    <w:rsid w:val="00AE2057"/>
    <w:rsid w:val="00AE221A"/>
    <w:rsid w:val="00AE28AE"/>
    <w:rsid w:val="00AE29AA"/>
    <w:rsid w:val="00AE4DB5"/>
    <w:rsid w:val="00AE5968"/>
    <w:rsid w:val="00AE65A0"/>
    <w:rsid w:val="00AE6FDD"/>
    <w:rsid w:val="00AF3777"/>
    <w:rsid w:val="00AF5899"/>
    <w:rsid w:val="00AF6F57"/>
    <w:rsid w:val="00B01A46"/>
    <w:rsid w:val="00B0467B"/>
    <w:rsid w:val="00B0507C"/>
    <w:rsid w:val="00B06F33"/>
    <w:rsid w:val="00B073A1"/>
    <w:rsid w:val="00B1182C"/>
    <w:rsid w:val="00B11E39"/>
    <w:rsid w:val="00B16013"/>
    <w:rsid w:val="00B20E88"/>
    <w:rsid w:val="00B26002"/>
    <w:rsid w:val="00B2709B"/>
    <w:rsid w:val="00B319F8"/>
    <w:rsid w:val="00B32673"/>
    <w:rsid w:val="00B34BB8"/>
    <w:rsid w:val="00B35DB7"/>
    <w:rsid w:val="00B360D6"/>
    <w:rsid w:val="00B41149"/>
    <w:rsid w:val="00B42BE8"/>
    <w:rsid w:val="00B4329C"/>
    <w:rsid w:val="00B43402"/>
    <w:rsid w:val="00B43AD0"/>
    <w:rsid w:val="00B476AD"/>
    <w:rsid w:val="00B477E8"/>
    <w:rsid w:val="00B50A93"/>
    <w:rsid w:val="00B52042"/>
    <w:rsid w:val="00B53E32"/>
    <w:rsid w:val="00B53EF0"/>
    <w:rsid w:val="00B5448B"/>
    <w:rsid w:val="00B55A49"/>
    <w:rsid w:val="00B56CAC"/>
    <w:rsid w:val="00B5723D"/>
    <w:rsid w:val="00B57AF3"/>
    <w:rsid w:val="00B60368"/>
    <w:rsid w:val="00B62AC8"/>
    <w:rsid w:val="00B62B61"/>
    <w:rsid w:val="00B6328B"/>
    <w:rsid w:val="00B6488F"/>
    <w:rsid w:val="00B65868"/>
    <w:rsid w:val="00B663F7"/>
    <w:rsid w:val="00B67640"/>
    <w:rsid w:val="00B679E9"/>
    <w:rsid w:val="00B70123"/>
    <w:rsid w:val="00B70E6D"/>
    <w:rsid w:val="00B72810"/>
    <w:rsid w:val="00B73DA7"/>
    <w:rsid w:val="00B74617"/>
    <w:rsid w:val="00B74A3F"/>
    <w:rsid w:val="00B7506D"/>
    <w:rsid w:val="00B753F1"/>
    <w:rsid w:val="00B759DD"/>
    <w:rsid w:val="00B82F8E"/>
    <w:rsid w:val="00B83A39"/>
    <w:rsid w:val="00B83CC7"/>
    <w:rsid w:val="00B8486E"/>
    <w:rsid w:val="00B85DBD"/>
    <w:rsid w:val="00B93BF5"/>
    <w:rsid w:val="00B9407B"/>
    <w:rsid w:val="00B95B9E"/>
    <w:rsid w:val="00B96F20"/>
    <w:rsid w:val="00B9787B"/>
    <w:rsid w:val="00BA10CE"/>
    <w:rsid w:val="00BA4D57"/>
    <w:rsid w:val="00BA50DE"/>
    <w:rsid w:val="00BA74AB"/>
    <w:rsid w:val="00BA7653"/>
    <w:rsid w:val="00BA7939"/>
    <w:rsid w:val="00BB14DB"/>
    <w:rsid w:val="00BB228B"/>
    <w:rsid w:val="00BB231D"/>
    <w:rsid w:val="00BB3D74"/>
    <w:rsid w:val="00BB42A3"/>
    <w:rsid w:val="00BB5049"/>
    <w:rsid w:val="00BB50C7"/>
    <w:rsid w:val="00BB7BB2"/>
    <w:rsid w:val="00BC10D4"/>
    <w:rsid w:val="00BC1E37"/>
    <w:rsid w:val="00BC25FD"/>
    <w:rsid w:val="00BC4B61"/>
    <w:rsid w:val="00BC771F"/>
    <w:rsid w:val="00BC7A49"/>
    <w:rsid w:val="00BD1D6C"/>
    <w:rsid w:val="00BD3DAA"/>
    <w:rsid w:val="00BD5096"/>
    <w:rsid w:val="00BE0E84"/>
    <w:rsid w:val="00BE10B5"/>
    <w:rsid w:val="00BE1923"/>
    <w:rsid w:val="00BE31F0"/>
    <w:rsid w:val="00BE396A"/>
    <w:rsid w:val="00BE46CD"/>
    <w:rsid w:val="00BE6C83"/>
    <w:rsid w:val="00BF0DB3"/>
    <w:rsid w:val="00BF2098"/>
    <w:rsid w:val="00BF3EDC"/>
    <w:rsid w:val="00BF41AC"/>
    <w:rsid w:val="00BF480E"/>
    <w:rsid w:val="00BF57B5"/>
    <w:rsid w:val="00BF7131"/>
    <w:rsid w:val="00BF739A"/>
    <w:rsid w:val="00C00E39"/>
    <w:rsid w:val="00C0292C"/>
    <w:rsid w:val="00C043F4"/>
    <w:rsid w:val="00C10C0A"/>
    <w:rsid w:val="00C112D3"/>
    <w:rsid w:val="00C121FD"/>
    <w:rsid w:val="00C14765"/>
    <w:rsid w:val="00C14944"/>
    <w:rsid w:val="00C14DF8"/>
    <w:rsid w:val="00C15CBA"/>
    <w:rsid w:val="00C15E54"/>
    <w:rsid w:val="00C20838"/>
    <w:rsid w:val="00C20E66"/>
    <w:rsid w:val="00C2105D"/>
    <w:rsid w:val="00C2154F"/>
    <w:rsid w:val="00C23252"/>
    <w:rsid w:val="00C245B5"/>
    <w:rsid w:val="00C24DAB"/>
    <w:rsid w:val="00C257FD"/>
    <w:rsid w:val="00C33529"/>
    <w:rsid w:val="00C35562"/>
    <w:rsid w:val="00C3626E"/>
    <w:rsid w:val="00C37917"/>
    <w:rsid w:val="00C4600C"/>
    <w:rsid w:val="00C4608C"/>
    <w:rsid w:val="00C46507"/>
    <w:rsid w:val="00C46BBE"/>
    <w:rsid w:val="00C511E6"/>
    <w:rsid w:val="00C52783"/>
    <w:rsid w:val="00C542CE"/>
    <w:rsid w:val="00C54820"/>
    <w:rsid w:val="00C55DB9"/>
    <w:rsid w:val="00C56075"/>
    <w:rsid w:val="00C5695D"/>
    <w:rsid w:val="00C633CF"/>
    <w:rsid w:val="00C64180"/>
    <w:rsid w:val="00C65BEA"/>
    <w:rsid w:val="00C65BEE"/>
    <w:rsid w:val="00C67A36"/>
    <w:rsid w:val="00C702A3"/>
    <w:rsid w:val="00C72495"/>
    <w:rsid w:val="00C750B0"/>
    <w:rsid w:val="00C76929"/>
    <w:rsid w:val="00C8099E"/>
    <w:rsid w:val="00C811C2"/>
    <w:rsid w:val="00C8130B"/>
    <w:rsid w:val="00C83EDF"/>
    <w:rsid w:val="00C84279"/>
    <w:rsid w:val="00C848CD"/>
    <w:rsid w:val="00C85444"/>
    <w:rsid w:val="00C855AF"/>
    <w:rsid w:val="00C867AA"/>
    <w:rsid w:val="00C86E6F"/>
    <w:rsid w:val="00C91ACD"/>
    <w:rsid w:val="00C91B77"/>
    <w:rsid w:val="00C9258D"/>
    <w:rsid w:val="00C97C56"/>
    <w:rsid w:val="00CA034D"/>
    <w:rsid w:val="00CA120F"/>
    <w:rsid w:val="00CA19E6"/>
    <w:rsid w:val="00CA1EB9"/>
    <w:rsid w:val="00CA1F4F"/>
    <w:rsid w:val="00CA3002"/>
    <w:rsid w:val="00CA4397"/>
    <w:rsid w:val="00CA4BD0"/>
    <w:rsid w:val="00CA51A8"/>
    <w:rsid w:val="00CA6256"/>
    <w:rsid w:val="00CA6AD0"/>
    <w:rsid w:val="00CB1A61"/>
    <w:rsid w:val="00CB2101"/>
    <w:rsid w:val="00CB4677"/>
    <w:rsid w:val="00CB7B5E"/>
    <w:rsid w:val="00CB7DF5"/>
    <w:rsid w:val="00CC0141"/>
    <w:rsid w:val="00CC06C6"/>
    <w:rsid w:val="00CC2CEA"/>
    <w:rsid w:val="00CC4F20"/>
    <w:rsid w:val="00CD0B80"/>
    <w:rsid w:val="00CD3F0F"/>
    <w:rsid w:val="00CD4161"/>
    <w:rsid w:val="00CD5497"/>
    <w:rsid w:val="00CE2787"/>
    <w:rsid w:val="00CE28E4"/>
    <w:rsid w:val="00CE2DD0"/>
    <w:rsid w:val="00CE2E74"/>
    <w:rsid w:val="00CE70F4"/>
    <w:rsid w:val="00CE79CC"/>
    <w:rsid w:val="00CF1781"/>
    <w:rsid w:val="00CF319B"/>
    <w:rsid w:val="00CF40F6"/>
    <w:rsid w:val="00CF497D"/>
    <w:rsid w:val="00CF499D"/>
    <w:rsid w:val="00CF4F76"/>
    <w:rsid w:val="00CF6052"/>
    <w:rsid w:val="00CF6D5F"/>
    <w:rsid w:val="00CF7A89"/>
    <w:rsid w:val="00D018C3"/>
    <w:rsid w:val="00D0225B"/>
    <w:rsid w:val="00D03222"/>
    <w:rsid w:val="00D03A5A"/>
    <w:rsid w:val="00D03EE3"/>
    <w:rsid w:val="00D06C8F"/>
    <w:rsid w:val="00D07382"/>
    <w:rsid w:val="00D101E3"/>
    <w:rsid w:val="00D14225"/>
    <w:rsid w:val="00D22EA6"/>
    <w:rsid w:val="00D250F5"/>
    <w:rsid w:val="00D26216"/>
    <w:rsid w:val="00D27499"/>
    <w:rsid w:val="00D30143"/>
    <w:rsid w:val="00D30EE1"/>
    <w:rsid w:val="00D37260"/>
    <w:rsid w:val="00D37E1C"/>
    <w:rsid w:val="00D4070D"/>
    <w:rsid w:val="00D40CD5"/>
    <w:rsid w:val="00D41045"/>
    <w:rsid w:val="00D41F2B"/>
    <w:rsid w:val="00D42302"/>
    <w:rsid w:val="00D44125"/>
    <w:rsid w:val="00D461FA"/>
    <w:rsid w:val="00D466AE"/>
    <w:rsid w:val="00D46842"/>
    <w:rsid w:val="00D46905"/>
    <w:rsid w:val="00D502F2"/>
    <w:rsid w:val="00D51E76"/>
    <w:rsid w:val="00D6095E"/>
    <w:rsid w:val="00D61831"/>
    <w:rsid w:val="00D644ED"/>
    <w:rsid w:val="00D65C7C"/>
    <w:rsid w:val="00D66DCC"/>
    <w:rsid w:val="00D728E6"/>
    <w:rsid w:val="00D75138"/>
    <w:rsid w:val="00D75B3B"/>
    <w:rsid w:val="00D762E0"/>
    <w:rsid w:val="00D765E8"/>
    <w:rsid w:val="00D8039F"/>
    <w:rsid w:val="00D90529"/>
    <w:rsid w:val="00D92D87"/>
    <w:rsid w:val="00D9621B"/>
    <w:rsid w:val="00D97158"/>
    <w:rsid w:val="00D97700"/>
    <w:rsid w:val="00DA44B3"/>
    <w:rsid w:val="00DA4710"/>
    <w:rsid w:val="00DA4A21"/>
    <w:rsid w:val="00DA7E12"/>
    <w:rsid w:val="00DB00F7"/>
    <w:rsid w:val="00DB4144"/>
    <w:rsid w:val="00DB5A4C"/>
    <w:rsid w:val="00DC084A"/>
    <w:rsid w:val="00DC2682"/>
    <w:rsid w:val="00DC69CF"/>
    <w:rsid w:val="00DD24FB"/>
    <w:rsid w:val="00DD288E"/>
    <w:rsid w:val="00DD34A1"/>
    <w:rsid w:val="00DD689C"/>
    <w:rsid w:val="00DD7455"/>
    <w:rsid w:val="00DE1031"/>
    <w:rsid w:val="00DE117D"/>
    <w:rsid w:val="00DE1476"/>
    <w:rsid w:val="00DE1CD8"/>
    <w:rsid w:val="00DE2470"/>
    <w:rsid w:val="00DE5342"/>
    <w:rsid w:val="00DE7666"/>
    <w:rsid w:val="00DF22C1"/>
    <w:rsid w:val="00DF2CD3"/>
    <w:rsid w:val="00DF37F8"/>
    <w:rsid w:val="00DF4E7A"/>
    <w:rsid w:val="00DF6E05"/>
    <w:rsid w:val="00DF7B7B"/>
    <w:rsid w:val="00E00AF1"/>
    <w:rsid w:val="00E00C1A"/>
    <w:rsid w:val="00E02C05"/>
    <w:rsid w:val="00E05C7C"/>
    <w:rsid w:val="00E07908"/>
    <w:rsid w:val="00E11102"/>
    <w:rsid w:val="00E139EE"/>
    <w:rsid w:val="00E22581"/>
    <w:rsid w:val="00E233E0"/>
    <w:rsid w:val="00E243F3"/>
    <w:rsid w:val="00E244DC"/>
    <w:rsid w:val="00E2492F"/>
    <w:rsid w:val="00E24FAF"/>
    <w:rsid w:val="00E257D6"/>
    <w:rsid w:val="00E25F7F"/>
    <w:rsid w:val="00E2615A"/>
    <w:rsid w:val="00E265D4"/>
    <w:rsid w:val="00E27C17"/>
    <w:rsid w:val="00E30D8D"/>
    <w:rsid w:val="00E326C5"/>
    <w:rsid w:val="00E34241"/>
    <w:rsid w:val="00E34C98"/>
    <w:rsid w:val="00E34EAA"/>
    <w:rsid w:val="00E369A4"/>
    <w:rsid w:val="00E370AB"/>
    <w:rsid w:val="00E412E8"/>
    <w:rsid w:val="00E42C92"/>
    <w:rsid w:val="00E4328D"/>
    <w:rsid w:val="00E43C04"/>
    <w:rsid w:val="00E4778F"/>
    <w:rsid w:val="00E51139"/>
    <w:rsid w:val="00E51E99"/>
    <w:rsid w:val="00E53C04"/>
    <w:rsid w:val="00E56AFE"/>
    <w:rsid w:val="00E57715"/>
    <w:rsid w:val="00E578A5"/>
    <w:rsid w:val="00E57C64"/>
    <w:rsid w:val="00E61653"/>
    <w:rsid w:val="00E61DAB"/>
    <w:rsid w:val="00E6273F"/>
    <w:rsid w:val="00E62793"/>
    <w:rsid w:val="00E6375D"/>
    <w:rsid w:val="00E66CD4"/>
    <w:rsid w:val="00E71A94"/>
    <w:rsid w:val="00E72A07"/>
    <w:rsid w:val="00E74887"/>
    <w:rsid w:val="00E76D4E"/>
    <w:rsid w:val="00E77E72"/>
    <w:rsid w:val="00E80202"/>
    <w:rsid w:val="00E804DE"/>
    <w:rsid w:val="00E872F7"/>
    <w:rsid w:val="00E914CF"/>
    <w:rsid w:val="00E9181E"/>
    <w:rsid w:val="00E927C2"/>
    <w:rsid w:val="00E927F6"/>
    <w:rsid w:val="00E92EEE"/>
    <w:rsid w:val="00E9353D"/>
    <w:rsid w:val="00E94273"/>
    <w:rsid w:val="00E957A5"/>
    <w:rsid w:val="00EA0424"/>
    <w:rsid w:val="00EA1810"/>
    <w:rsid w:val="00EA1E66"/>
    <w:rsid w:val="00EA2DB8"/>
    <w:rsid w:val="00EA5093"/>
    <w:rsid w:val="00EA50D3"/>
    <w:rsid w:val="00EB38E2"/>
    <w:rsid w:val="00EB3BD3"/>
    <w:rsid w:val="00EB4833"/>
    <w:rsid w:val="00EB6084"/>
    <w:rsid w:val="00EB7583"/>
    <w:rsid w:val="00EC42F5"/>
    <w:rsid w:val="00EC576E"/>
    <w:rsid w:val="00EC721B"/>
    <w:rsid w:val="00EC7E9C"/>
    <w:rsid w:val="00ED2904"/>
    <w:rsid w:val="00ED2FDB"/>
    <w:rsid w:val="00ED3437"/>
    <w:rsid w:val="00ED38CB"/>
    <w:rsid w:val="00ED443A"/>
    <w:rsid w:val="00ED6C32"/>
    <w:rsid w:val="00EE0994"/>
    <w:rsid w:val="00EE1B33"/>
    <w:rsid w:val="00EE32C6"/>
    <w:rsid w:val="00EE53D0"/>
    <w:rsid w:val="00EE76D1"/>
    <w:rsid w:val="00EF11B5"/>
    <w:rsid w:val="00EF1F88"/>
    <w:rsid w:val="00EF5E5D"/>
    <w:rsid w:val="00EF6EA7"/>
    <w:rsid w:val="00EF76EB"/>
    <w:rsid w:val="00F00996"/>
    <w:rsid w:val="00F00B0B"/>
    <w:rsid w:val="00F020E4"/>
    <w:rsid w:val="00F02D34"/>
    <w:rsid w:val="00F0391B"/>
    <w:rsid w:val="00F03A9D"/>
    <w:rsid w:val="00F04476"/>
    <w:rsid w:val="00F04ED0"/>
    <w:rsid w:val="00F06908"/>
    <w:rsid w:val="00F07574"/>
    <w:rsid w:val="00F10763"/>
    <w:rsid w:val="00F1163A"/>
    <w:rsid w:val="00F160DA"/>
    <w:rsid w:val="00F1719C"/>
    <w:rsid w:val="00F172C9"/>
    <w:rsid w:val="00F231BE"/>
    <w:rsid w:val="00F2404A"/>
    <w:rsid w:val="00F252F7"/>
    <w:rsid w:val="00F2567E"/>
    <w:rsid w:val="00F25AD4"/>
    <w:rsid w:val="00F30837"/>
    <w:rsid w:val="00F3154E"/>
    <w:rsid w:val="00F345E3"/>
    <w:rsid w:val="00F351CC"/>
    <w:rsid w:val="00F36065"/>
    <w:rsid w:val="00F43B23"/>
    <w:rsid w:val="00F43C60"/>
    <w:rsid w:val="00F44B6F"/>
    <w:rsid w:val="00F45AA6"/>
    <w:rsid w:val="00F45F5C"/>
    <w:rsid w:val="00F46A97"/>
    <w:rsid w:val="00F4703F"/>
    <w:rsid w:val="00F5080F"/>
    <w:rsid w:val="00F52D3F"/>
    <w:rsid w:val="00F54191"/>
    <w:rsid w:val="00F557C9"/>
    <w:rsid w:val="00F564C3"/>
    <w:rsid w:val="00F63917"/>
    <w:rsid w:val="00F63BC2"/>
    <w:rsid w:val="00F66FF0"/>
    <w:rsid w:val="00F70FE5"/>
    <w:rsid w:val="00F718A8"/>
    <w:rsid w:val="00F732CC"/>
    <w:rsid w:val="00F74223"/>
    <w:rsid w:val="00F75316"/>
    <w:rsid w:val="00F75BCE"/>
    <w:rsid w:val="00F8464F"/>
    <w:rsid w:val="00F84EC2"/>
    <w:rsid w:val="00F905EE"/>
    <w:rsid w:val="00F90D89"/>
    <w:rsid w:val="00F92E79"/>
    <w:rsid w:val="00F940B9"/>
    <w:rsid w:val="00F96D59"/>
    <w:rsid w:val="00F96F77"/>
    <w:rsid w:val="00FA2C00"/>
    <w:rsid w:val="00FA2DBC"/>
    <w:rsid w:val="00FA35A2"/>
    <w:rsid w:val="00FA3D9C"/>
    <w:rsid w:val="00FA5E85"/>
    <w:rsid w:val="00FA6348"/>
    <w:rsid w:val="00FA726C"/>
    <w:rsid w:val="00FA754F"/>
    <w:rsid w:val="00FA772C"/>
    <w:rsid w:val="00FB270B"/>
    <w:rsid w:val="00FB2D33"/>
    <w:rsid w:val="00FB31F3"/>
    <w:rsid w:val="00FB3F53"/>
    <w:rsid w:val="00FB5743"/>
    <w:rsid w:val="00FB7963"/>
    <w:rsid w:val="00FC284F"/>
    <w:rsid w:val="00FC34C0"/>
    <w:rsid w:val="00FC38AB"/>
    <w:rsid w:val="00FC4E4F"/>
    <w:rsid w:val="00FC5F86"/>
    <w:rsid w:val="00FC7CFB"/>
    <w:rsid w:val="00FD0252"/>
    <w:rsid w:val="00FD0C9F"/>
    <w:rsid w:val="00FD250A"/>
    <w:rsid w:val="00FD2D77"/>
    <w:rsid w:val="00FD47BF"/>
    <w:rsid w:val="00FD69BF"/>
    <w:rsid w:val="00FE23D5"/>
    <w:rsid w:val="00FE2C72"/>
    <w:rsid w:val="00FE5288"/>
    <w:rsid w:val="00FE55DA"/>
    <w:rsid w:val="00FE5677"/>
    <w:rsid w:val="00FE5986"/>
    <w:rsid w:val="00FE7DD7"/>
    <w:rsid w:val="00FF0122"/>
    <w:rsid w:val="00FF0ED3"/>
    <w:rsid w:val="00FF2A4A"/>
    <w:rsid w:val="00FF3E45"/>
    <w:rsid w:val="00FF49A9"/>
    <w:rsid w:val="00FF66F0"/>
    <w:rsid w:val="00FF67D9"/>
    <w:rsid w:val="00FF6972"/>
    <w:rsid w:val="060FD4FA"/>
    <w:rsid w:val="08A768A6"/>
    <w:rsid w:val="42C36D0E"/>
    <w:rsid w:val="7E043CAF"/>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4F11BDA"/>
  <w15:docId w15:val="{28884FDB-4BAD-44B5-8328-8EADCDBCDF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45A2"/>
    <w:pPr>
      <w:spacing w:after="0" w:line="360" w:lineRule="auto"/>
    </w:pPr>
    <w:rPr>
      <w:sz w:val="18"/>
      <w:lang w:val="en-GB"/>
    </w:rPr>
  </w:style>
  <w:style w:type="paragraph" w:styleId="Heading1">
    <w:name w:val="heading 1"/>
    <w:basedOn w:val="Normal"/>
    <w:next w:val="Normal"/>
    <w:link w:val="Heading1Char"/>
    <w:uiPriority w:val="9"/>
    <w:qFormat/>
    <w:rsid w:val="009C45A2"/>
    <w:pPr>
      <w:outlineLvl w:val="0"/>
    </w:pPr>
    <w:rPr>
      <w:b/>
      <w:caps/>
      <w:color w:val="0095D5" w:themeColor="accent1"/>
    </w:rPr>
  </w:style>
  <w:style w:type="paragraph" w:styleId="Heading2">
    <w:name w:val="heading 2"/>
    <w:basedOn w:val="Normal"/>
    <w:next w:val="Normal"/>
    <w:link w:val="Heading2Char"/>
    <w:uiPriority w:val="9"/>
    <w:unhideWhenUsed/>
    <w:rsid w:val="009C45A2"/>
    <w:pPr>
      <w:outlineLvl w:val="1"/>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E5D5C"/>
    <w:pPr>
      <w:spacing w:line="195" w:lineRule="atLeast"/>
      <w:ind w:right="-1737"/>
      <w:jc w:val="right"/>
    </w:pPr>
    <w:rPr>
      <w:caps/>
      <w:spacing w:val="12"/>
      <w:sz w:val="15"/>
    </w:rPr>
  </w:style>
  <w:style w:type="character" w:customStyle="1" w:styleId="HeaderChar">
    <w:name w:val="Header Char"/>
    <w:basedOn w:val="DefaultParagraphFont"/>
    <w:link w:val="Header"/>
    <w:uiPriority w:val="99"/>
    <w:rsid w:val="008E5D5C"/>
    <w:rPr>
      <w:caps/>
      <w:spacing w:val="12"/>
      <w:sz w:val="15"/>
      <w:lang w:val="en-GB"/>
    </w:rPr>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rsid w:val="00AC4E77"/>
    <w:pPr>
      <w:spacing w:before="440" w:after="200"/>
      <w:contextualSpacing/>
    </w:pPr>
    <w:rPr>
      <w:sz w:val="24"/>
    </w:rPr>
  </w:style>
  <w:style w:type="character" w:customStyle="1" w:styleId="TitleChar">
    <w:name w:val="Title Char"/>
    <w:basedOn w:val="DefaultParagraphFont"/>
    <w:link w:val="Title"/>
    <w:uiPriority w:val="10"/>
    <w:rsid w:val="00AC4E77"/>
    <w:rPr>
      <w:sz w:val="24"/>
      <w:lang w:val="en-GB"/>
    </w:rPr>
  </w:style>
  <w:style w:type="character" w:customStyle="1" w:styleId="Heading1Char">
    <w:name w:val="Heading 1 Char"/>
    <w:basedOn w:val="DefaultParagraphFont"/>
    <w:link w:val="Heading1"/>
    <w:uiPriority w:val="9"/>
    <w:rsid w:val="009C45A2"/>
    <w:rPr>
      <w:b/>
      <w:caps/>
      <w:color w:val="0095D5" w:themeColor="accent1"/>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Heading2Char">
    <w:name w:val="Heading 2 Char"/>
    <w:basedOn w:val="DefaultParagraphFont"/>
    <w:link w:val="Heading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Hyperlink">
    <w:name w:val="Hyperlink"/>
    <w:basedOn w:val="DefaultParagraphFon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Caption">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pPr>
      <w:spacing w:line="240" w:lineRule="auto"/>
    </w:pPr>
  </w:style>
  <w:style w:type="paragraph" w:styleId="BalloonText">
    <w:name w:val="Balloon Text"/>
    <w:basedOn w:val="Normal"/>
    <w:link w:val="BalloonTextChar"/>
    <w:uiPriority w:val="99"/>
    <w:semiHidden/>
    <w:unhideWhenUsed/>
    <w:rsid w:val="00FA2DBC"/>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A2DBC"/>
    <w:rPr>
      <w:rFonts w:ascii="Tahoma" w:hAnsi="Tahoma" w:cs="Tahoma"/>
      <w:sz w:val="16"/>
      <w:szCs w:val="16"/>
      <w:lang w:val="en-GB"/>
    </w:rPr>
  </w:style>
  <w:style w:type="character" w:styleId="CommentReference">
    <w:name w:val="annotation reference"/>
    <w:basedOn w:val="DefaultParagraphFont"/>
    <w:uiPriority w:val="99"/>
    <w:semiHidden/>
    <w:unhideWhenUsed/>
    <w:rsid w:val="00374A2D"/>
    <w:rPr>
      <w:sz w:val="16"/>
      <w:szCs w:val="16"/>
    </w:rPr>
  </w:style>
  <w:style w:type="paragraph" w:styleId="CommentText">
    <w:name w:val="annotation text"/>
    <w:basedOn w:val="Normal"/>
    <w:link w:val="CommentTextChar"/>
    <w:uiPriority w:val="99"/>
    <w:unhideWhenUsed/>
    <w:rsid w:val="00374A2D"/>
    <w:pPr>
      <w:spacing w:line="240" w:lineRule="auto"/>
    </w:pPr>
    <w:rPr>
      <w:sz w:val="20"/>
      <w:szCs w:val="20"/>
    </w:rPr>
  </w:style>
  <w:style w:type="character" w:customStyle="1" w:styleId="CommentTextChar">
    <w:name w:val="Comment Text Char"/>
    <w:basedOn w:val="DefaultParagraphFont"/>
    <w:link w:val="CommentText"/>
    <w:uiPriority w:val="99"/>
    <w:rsid w:val="00374A2D"/>
    <w:rPr>
      <w:sz w:val="20"/>
      <w:szCs w:val="20"/>
      <w:lang w:val="en-GB"/>
    </w:rPr>
  </w:style>
  <w:style w:type="paragraph" w:styleId="CommentSubject">
    <w:name w:val="annotation subject"/>
    <w:basedOn w:val="CommentText"/>
    <w:next w:val="CommentText"/>
    <w:link w:val="CommentSubjectChar"/>
    <w:uiPriority w:val="99"/>
    <w:semiHidden/>
    <w:unhideWhenUsed/>
    <w:rsid w:val="00374A2D"/>
    <w:rPr>
      <w:b/>
      <w:bCs/>
    </w:rPr>
  </w:style>
  <w:style w:type="character" w:customStyle="1" w:styleId="CommentSubjectChar">
    <w:name w:val="Comment Subject Char"/>
    <w:basedOn w:val="CommentTextChar"/>
    <w:link w:val="CommentSubject"/>
    <w:uiPriority w:val="99"/>
    <w:semiHidden/>
    <w:rsid w:val="00374A2D"/>
    <w:rPr>
      <w:b/>
      <w:bCs/>
      <w:sz w:val="20"/>
      <w:szCs w:val="20"/>
      <w:lang w:val="en-GB"/>
    </w:rPr>
  </w:style>
  <w:style w:type="character" w:customStyle="1" w:styleId="apple-converted-space">
    <w:name w:val="apple-converted-space"/>
    <w:basedOn w:val="DefaultParagraphFont"/>
    <w:rsid w:val="00915744"/>
  </w:style>
  <w:style w:type="paragraph" w:customStyle="1" w:styleId="Default">
    <w:name w:val="Default"/>
    <w:rsid w:val="00C8130B"/>
    <w:pPr>
      <w:autoSpaceDE w:val="0"/>
      <w:autoSpaceDN w:val="0"/>
      <w:adjustRightInd w:val="0"/>
      <w:spacing w:after="0" w:line="240" w:lineRule="auto"/>
    </w:pPr>
    <w:rPr>
      <w:rFonts w:ascii="Sennheiser-Bold" w:hAnsi="Sennheiser-Bold" w:cs="Sennheiser-Bold"/>
      <w:color w:val="000000"/>
      <w:sz w:val="24"/>
      <w:szCs w:val="24"/>
    </w:rPr>
  </w:style>
  <w:style w:type="paragraph" w:styleId="Revision">
    <w:name w:val="Revision"/>
    <w:hidden/>
    <w:uiPriority w:val="99"/>
    <w:semiHidden/>
    <w:rsid w:val="00F63917"/>
    <w:pPr>
      <w:spacing w:after="0" w:line="240" w:lineRule="auto"/>
    </w:pPr>
    <w:rPr>
      <w:sz w:val="18"/>
      <w:lang w:val="en-GB"/>
    </w:rPr>
  </w:style>
  <w:style w:type="paragraph" w:styleId="ListParagraph">
    <w:name w:val="List Paragraph"/>
    <w:basedOn w:val="Normal"/>
    <w:uiPriority w:val="34"/>
    <w:qFormat/>
    <w:rsid w:val="00CA4397"/>
    <w:pPr>
      <w:ind w:left="720"/>
      <w:contextualSpacing/>
    </w:pPr>
  </w:style>
  <w:style w:type="paragraph" w:styleId="ListBullet">
    <w:name w:val="List Bullet"/>
    <w:basedOn w:val="Normal"/>
    <w:uiPriority w:val="99"/>
    <w:unhideWhenUsed/>
    <w:rsid w:val="008B49A7"/>
    <w:pPr>
      <w:numPr>
        <w:numId w:val="4"/>
      </w:numPr>
      <w:contextualSpacing/>
    </w:pPr>
  </w:style>
  <w:style w:type="character" w:customStyle="1" w:styleId="text-light">
    <w:name w:val="text-light"/>
    <w:rsid w:val="003726FE"/>
  </w:style>
  <w:style w:type="paragraph" w:styleId="BodyText">
    <w:name w:val="Body Text"/>
    <w:basedOn w:val="Normal"/>
    <w:link w:val="BodyTextChar"/>
    <w:uiPriority w:val="1"/>
    <w:qFormat/>
    <w:rsid w:val="0063278F"/>
    <w:pPr>
      <w:widowControl w:val="0"/>
      <w:autoSpaceDE w:val="0"/>
      <w:autoSpaceDN w:val="0"/>
      <w:spacing w:line="240" w:lineRule="auto"/>
    </w:pPr>
    <w:rPr>
      <w:rFonts w:ascii="Sennheiser Neue" w:eastAsia="Sennheiser Neue" w:hAnsi="Sennheiser Neue" w:cs="Sennheiser Neue"/>
      <w:szCs w:val="18"/>
      <w:lang w:val="de-DE" w:eastAsia="de-DE" w:bidi="de-DE"/>
    </w:rPr>
  </w:style>
  <w:style w:type="character" w:customStyle="1" w:styleId="BodyTextChar">
    <w:name w:val="Body Text Char"/>
    <w:basedOn w:val="DefaultParagraphFont"/>
    <w:link w:val="BodyText"/>
    <w:uiPriority w:val="1"/>
    <w:rsid w:val="0063278F"/>
    <w:rPr>
      <w:rFonts w:ascii="Sennheiser Neue" w:eastAsia="Sennheiser Neue" w:hAnsi="Sennheiser Neue" w:cs="Sennheiser Neue"/>
      <w:sz w:val="18"/>
      <w:szCs w:val="18"/>
      <w:lang w:eastAsia="de-DE" w:bidi="de-DE"/>
    </w:rPr>
  </w:style>
  <w:style w:type="character" w:styleId="FollowedHyperlink">
    <w:name w:val="FollowedHyperlink"/>
    <w:basedOn w:val="DefaultParagraphFont"/>
    <w:uiPriority w:val="99"/>
    <w:semiHidden/>
    <w:unhideWhenUsed/>
    <w:rsid w:val="003348A3"/>
    <w:rPr>
      <w:color w:val="000000" w:themeColor="followedHyperlink"/>
      <w:u w:val="single"/>
    </w:rPr>
  </w:style>
  <w:style w:type="paragraph" w:styleId="HTMLPreformatted">
    <w:name w:val="HTML Preformatted"/>
    <w:basedOn w:val="Normal"/>
    <w:link w:val="HTMLPreformattedChar"/>
    <w:uiPriority w:val="99"/>
    <w:semiHidden/>
    <w:unhideWhenUsed/>
    <w:rsid w:val="007C38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sz w:val="20"/>
      <w:szCs w:val="20"/>
      <w:lang w:val="de-DE" w:eastAsia="de-DE"/>
    </w:rPr>
  </w:style>
  <w:style w:type="character" w:customStyle="1" w:styleId="HTMLPreformattedChar">
    <w:name w:val="HTML Preformatted Char"/>
    <w:basedOn w:val="DefaultParagraphFont"/>
    <w:link w:val="HTMLPreformatted"/>
    <w:uiPriority w:val="99"/>
    <w:semiHidden/>
    <w:rsid w:val="007C3825"/>
    <w:rPr>
      <w:rFonts w:ascii="Courier New" w:eastAsia="Times New Roman" w:hAnsi="Courier New" w:cs="Courier New"/>
      <w:sz w:val="20"/>
      <w:szCs w:val="20"/>
      <w:lang w:eastAsia="de-DE"/>
    </w:rPr>
  </w:style>
  <w:style w:type="character" w:customStyle="1" w:styleId="NichtaufgelsteErwhnung1">
    <w:name w:val="Nicht aufgelöste Erwähnung1"/>
    <w:basedOn w:val="DefaultParagraphFont"/>
    <w:uiPriority w:val="99"/>
    <w:semiHidden/>
    <w:unhideWhenUsed/>
    <w:rsid w:val="00186669"/>
    <w:rPr>
      <w:color w:val="605E5C"/>
      <w:shd w:val="clear" w:color="auto" w:fill="E1DFDD"/>
    </w:rPr>
  </w:style>
  <w:style w:type="character" w:customStyle="1" w:styleId="NichtaufgelsteErwhnung2">
    <w:name w:val="Nicht aufgelöste Erwähnung2"/>
    <w:basedOn w:val="DefaultParagraphFont"/>
    <w:uiPriority w:val="99"/>
    <w:semiHidden/>
    <w:unhideWhenUsed/>
    <w:rsid w:val="00DB4144"/>
    <w:rPr>
      <w:color w:val="605E5C"/>
      <w:shd w:val="clear" w:color="auto" w:fill="E1DFDD"/>
    </w:rPr>
  </w:style>
  <w:style w:type="character" w:customStyle="1" w:styleId="NichtaufgelsteErwhnung3">
    <w:name w:val="Nicht aufgelöste Erwähnung3"/>
    <w:basedOn w:val="DefaultParagraphFont"/>
    <w:uiPriority w:val="99"/>
    <w:rsid w:val="00E34241"/>
    <w:rPr>
      <w:color w:val="605E5C"/>
      <w:shd w:val="clear" w:color="auto" w:fill="E1DFDD"/>
    </w:rPr>
  </w:style>
  <w:style w:type="character" w:styleId="UnresolvedMention">
    <w:name w:val="Unresolved Mention"/>
    <w:basedOn w:val="DefaultParagraphFont"/>
    <w:uiPriority w:val="99"/>
    <w:unhideWhenUsed/>
    <w:rsid w:val="005E72D5"/>
    <w:rPr>
      <w:color w:val="605E5C"/>
      <w:shd w:val="clear" w:color="auto" w:fill="E1DFDD"/>
    </w:rPr>
  </w:style>
  <w:style w:type="character" w:styleId="Mention">
    <w:name w:val="Mention"/>
    <w:basedOn w:val="DefaultParagraphFont"/>
    <w:uiPriority w:val="99"/>
    <w:unhideWhenUsed/>
    <w:rsid w:val="005E72D5"/>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9567589">
      <w:bodyDiv w:val="1"/>
      <w:marLeft w:val="0"/>
      <w:marRight w:val="0"/>
      <w:marTop w:val="0"/>
      <w:marBottom w:val="0"/>
      <w:divBdr>
        <w:top w:val="none" w:sz="0" w:space="0" w:color="auto"/>
        <w:left w:val="none" w:sz="0" w:space="0" w:color="auto"/>
        <w:bottom w:val="none" w:sz="0" w:space="0" w:color="auto"/>
        <w:right w:val="none" w:sz="0" w:space="0" w:color="auto"/>
      </w:divBdr>
    </w:div>
    <w:div w:id="264114783">
      <w:bodyDiv w:val="1"/>
      <w:marLeft w:val="0"/>
      <w:marRight w:val="0"/>
      <w:marTop w:val="0"/>
      <w:marBottom w:val="0"/>
      <w:divBdr>
        <w:top w:val="none" w:sz="0" w:space="0" w:color="auto"/>
        <w:left w:val="none" w:sz="0" w:space="0" w:color="auto"/>
        <w:bottom w:val="none" w:sz="0" w:space="0" w:color="auto"/>
        <w:right w:val="none" w:sz="0" w:space="0" w:color="auto"/>
      </w:divBdr>
    </w:div>
    <w:div w:id="391004444">
      <w:bodyDiv w:val="1"/>
      <w:marLeft w:val="0"/>
      <w:marRight w:val="0"/>
      <w:marTop w:val="0"/>
      <w:marBottom w:val="0"/>
      <w:divBdr>
        <w:top w:val="none" w:sz="0" w:space="0" w:color="auto"/>
        <w:left w:val="none" w:sz="0" w:space="0" w:color="auto"/>
        <w:bottom w:val="none" w:sz="0" w:space="0" w:color="auto"/>
        <w:right w:val="none" w:sz="0" w:space="0" w:color="auto"/>
      </w:divBdr>
    </w:div>
    <w:div w:id="416753144">
      <w:bodyDiv w:val="1"/>
      <w:marLeft w:val="0"/>
      <w:marRight w:val="0"/>
      <w:marTop w:val="0"/>
      <w:marBottom w:val="0"/>
      <w:divBdr>
        <w:top w:val="none" w:sz="0" w:space="0" w:color="auto"/>
        <w:left w:val="none" w:sz="0" w:space="0" w:color="auto"/>
        <w:bottom w:val="none" w:sz="0" w:space="0" w:color="auto"/>
        <w:right w:val="none" w:sz="0" w:space="0" w:color="auto"/>
      </w:divBdr>
    </w:div>
    <w:div w:id="480728706">
      <w:bodyDiv w:val="1"/>
      <w:marLeft w:val="0"/>
      <w:marRight w:val="0"/>
      <w:marTop w:val="0"/>
      <w:marBottom w:val="0"/>
      <w:divBdr>
        <w:top w:val="none" w:sz="0" w:space="0" w:color="auto"/>
        <w:left w:val="none" w:sz="0" w:space="0" w:color="auto"/>
        <w:bottom w:val="none" w:sz="0" w:space="0" w:color="auto"/>
        <w:right w:val="none" w:sz="0" w:space="0" w:color="auto"/>
      </w:divBdr>
    </w:div>
    <w:div w:id="559559942">
      <w:bodyDiv w:val="1"/>
      <w:marLeft w:val="0"/>
      <w:marRight w:val="0"/>
      <w:marTop w:val="0"/>
      <w:marBottom w:val="0"/>
      <w:divBdr>
        <w:top w:val="none" w:sz="0" w:space="0" w:color="auto"/>
        <w:left w:val="none" w:sz="0" w:space="0" w:color="auto"/>
        <w:bottom w:val="none" w:sz="0" w:space="0" w:color="auto"/>
        <w:right w:val="none" w:sz="0" w:space="0" w:color="auto"/>
      </w:divBdr>
      <w:divsChild>
        <w:div w:id="172714293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017607">
              <w:marLeft w:val="0"/>
              <w:marRight w:val="0"/>
              <w:marTop w:val="0"/>
              <w:marBottom w:val="0"/>
              <w:divBdr>
                <w:top w:val="none" w:sz="0" w:space="0" w:color="auto"/>
                <w:left w:val="none" w:sz="0" w:space="0" w:color="auto"/>
                <w:bottom w:val="none" w:sz="0" w:space="0" w:color="auto"/>
                <w:right w:val="none" w:sz="0" w:space="0" w:color="auto"/>
              </w:divBdr>
              <w:divsChild>
                <w:div w:id="1557740665">
                  <w:marLeft w:val="0"/>
                  <w:marRight w:val="0"/>
                  <w:marTop w:val="0"/>
                  <w:marBottom w:val="0"/>
                  <w:divBdr>
                    <w:top w:val="none" w:sz="0" w:space="0" w:color="auto"/>
                    <w:left w:val="none" w:sz="0" w:space="0" w:color="auto"/>
                    <w:bottom w:val="none" w:sz="0" w:space="0" w:color="auto"/>
                    <w:right w:val="none" w:sz="0" w:space="0" w:color="auto"/>
                  </w:divBdr>
                  <w:divsChild>
                    <w:div w:id="699207847">
                      <w:marLeft w:val="0"/>
                      <w:marRight w:val="0"/>
                      <w:marTop w:val="0"/>
                      <w:marBottom w:val="0"/>
                      <w:divBdr>
                        <w:top w:val="none" w:sz="0" w:space="0" w:color="auto"/>
                        <w:left w:val="none" w:sz="0" w:space="0" w:color="auto"/>
                        <w:bottom w:val="none" w:sz="0" w:space="0" w:color="auto"/>
                        <w:right w:val="none" w:sz="0" w:space="0" w:color="auto"/>
                      </w:divBdr>
                      <w:divsChild>
                        <w:div w:id="1719358387">
                          <w:marLeft w:val="0"/>
                          <w:marRight w:val="0"/>
                          <w:marTop w:val="0"/>
                          <w:marBottom w:val="0"/>
                          <w:divBdr>
                            <w:top w:val="none" w:sz="0" w:space="0" w:color="auto"/>
                            <w:left w:val="none" w:sz="0" w:space="0" w:color="auto"/>
                            <w:bottom w:val="none" w:sz="0" w:space="0" w:color="auto"/>
                            <w:right w:val="none" w:sz="0" w:space="0" w:color="auto"/>
                          </w:divBdr>
                          <w:divsChild>
                            <w:div w:id="866024579">
                              <w:marLeft w:val="0"/>
                              <w:marRight w:val="0"/>
                              <w:marTop w:val="0"/>
                              <w:marBottom w:val="0"/>
                              <w:divBdr>
                                <w:top w:val="none" w:sz="0" w:space="0" w:color="auto"/>
                                <w:left w:val="none" w:sz="0" w:space="0" w:color="auto"/>
                                <w:bottom w:val="none" w:sz="0" w:space="0" w:color="auto"/>
                                <w:right w:val="none" w:sz="0" w:space="0" w:color="auto"/>
                              </w:divBdr>
                              <w:divsChild>
                                <w:div w:id="1585338959">
                                  <w:marLeft w:val="0"/>
                                  <w:marRight w:val="0"/>
                                  <w:marTop w:val="0"/>
                                  <w:marBottom w:val="0"/>
                                  <w:divBdr>
                                    <w:top w:val="none" w:sz="0" w:space="0" w:color="auto"/>
                                    <w:left w:val="none" w:sz="0" w:space="0" w:color="auto"/>
                                    <w:bottom w:val="none" w:sz="0" w:space="0" w:color="auto"/>
                                    <w:right w:val="none" w:sz="0" w:space="0" w:color="auto"/>
                                  </w:divBdr>
                                </w:div>
                                <w:div w:id="716590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77793547">
      <w:bodyDiv w:val="1"/>
      <w:marLeft w:val="0"/>
      <w:marRight w:val="0"/>
      <w:marTop w:val="0"/>
      <w:marBottom w:val="0"/>
      <w:divBdr>
        <w:top w:val="none" w:sz="0" w:space="0" w:color="auto"/>
        <w:left w:val="none" w:sz="0" w:space="0" w:color="auto"/>
        <w:bottom w:val="none" w:sz="0" w:space="0" w:color="auto"/>
        <w:right w:val="none" w:sz="0" w:space="0" w:color="auto"/>
      </w:divBdr>
    </w:div>
    <w:div w:id="719129195">
      <w:bodyDiv w:val="1"/>
      <w:marLeft w:val="0"/>
      <w:marRight w:val="0"/>
      <w:marTop w:val="0"/>
      <w:marBottom w:val="0"/>
      <w:divBdr>
        <w:top w:val="none" w:sz="0" w:space="0" w:color="auto"/>
        <w:left w:val="none" w:sz="0" w:space="0" w:color="auto"/>
        <w:bottom w:val="none" w:sz="0" w:space="0" w:color="auto"/>
        <w:right w:val="none" w:sz="0" w:space="0" w:color="auto"/>
      </w:divBdr>
    </w:div>
    <w:div w:id="836919290">
      <w:bodyDiv w:val="1"/>
      <w:marLeft w:val="0"/>
      <w:marRight w:val="0"/>
      <w:marTop w:val="0"/>
      <w:marBottom w:val="0"/>
      <w:divBdr>
        <w:top w:val="none" w:sz="0" w:space="0" w:color="auto"/>
        <w:left w:val="none" w:sz="0" w:space="0" w:color="auto"/>
        <w:bottom w:val="none" w:sz="0" w:space="0" w:color="auto"/>
        <w:right w:val="none" w:sz="0" w:space="0" w:color="auto"/>
      </w:divBdr>
    </w:div>
    <w:div w:id="914433888">
      <w:bodyDiv w:val="1"/>
      <w:marLeft w:val="0"/>
      <w:marRight w:val="0"/>
      <w:marTop w:val="0"/>
      <w:marBottom w:val="0"/>
      <w:divBdr>
        <w:top w:val="none" w:sz="0" w:space="0" w:color="auto"/>
        <w:left w:val="none" w:sz="0" w:space="0" w:color="auto"/>
        <w:bottom w:val="none" w:sz="0" w:space="0" w:color="auto"/>
        <w:right w:val="none" w:sz="0" w:space="0" w:color="auto"/>
      </w:divBdr>
    </w:div>
    <w:div w:id="1250389003">
      <w:bodyDiv w:val="1"/>
      <w:marLeft w:val="0"/>
      <w:marRight w:val="0"/>
      <w:marTop w:val="0"/>
      <w:marBottom w:val="0"/>
      <w:divBdr>
        <w:top w:val="none" w:sz="0" w:space="0" w:color="auto"/>
        <w:left w:val="none" w:sz="0" w:space="0" w:color="auto"/>
        <w:bottom w:val="none" w:sz="0" w:space="0" w:color="auto"/>
        <w:right w:val="none" w:sz="0" w:space="0" w:color="auto"/>
      </w:divBdr>
      <w:divsChild>
        <w:div w:id="39092407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34757247">
              <w:marLeft w:val="0"/>
              <w:marRight w:val="0"/>
              <w:marTop w:val="0"/>
              <w:marBottom w:val="0"/>
              <w:divBdr>
                <w:top w:val="none" w:sz="0" w:space="0" w:color="auto"/>
                <w:left w:val="none" w:sz="0" w:space="0" w:color="auto"/>
                <w:bottom w:val="none" w:sz="0" w:space="0" w:color="auto"/>
                <w:right w:val="none" w:sz="0" w:space="0" w:color="auto"/>
              </w:divBdr>
              <w:divsChild>
                <w:div w:id="1107892015">
                  <w:marLeft w:val="0"/>
                  <w:marRight w:val="0"/>
                  <w:marTop w:val="0"/>
                  <w:marBottom w:val="0"/>
                  <w:divBdr>
                    <w:top w:val="none" w:sz="0" w:space="0" w:color="auto"/>
                    <w:left w:val="none" w:sz="0" w:space="0" w:color="auto"/>
                    <w:bottom w:val="none" w:sz="0" w:space="0" w:color="auto"/>
                    <w:right w:val="none" w:sz="0" w:space="0" w:color="auto"/>
                  </w:divBdr>
                </w:div>
                <w:div w:id="1797522469">
                  <w:marLeft w:val="0"/>
                  <w:marRight w:val="0"/>
                  <w:marTop w:val="0"/>
                  <w:marBottom w:val="0"/>
                  <w:divBdr>
                    <w:top w:val="none" w:sz="0" w:space="0" w:color="auto"/>
                    <w:left w:val="none" w:sz="0" w:space="0" w:color="auto"/>
                    <w:bottom w:val="none" w:sz="0" w:space="0" w:color="auto"/>
                    <w:right w:val="none" w:sz="0" w:space="0" w:color="auto"/>
                  </w:divBdr>
                </w:div>
                <w:div w:id="106049329">
                  <w:marLeft w:val="0"/>
                  <w:marRight w:val="0"/>
                  <w:marTop w:val="0"/>
                  <w:marBottom w:val="0"/>
                  <w:divBdr>
                    <w:top w:val="none" w:sz="0" w:space="0" w:color="auto"/>
                    <w:left w:val="none" w:sz="0" w:space="0" w:color="auto"/>
                    <w:bottom w:val="none" w:sz="0" w:space="0" w:color="auto"/>
                    <w:right w:val="none" w:sz="0" w:space="0" w:color="auto"/>
                  </w:divBdr>
                </w:div>
                <w:div w:id="2005627340">
                  <w:marLeft w:val="0"/>
                  <w:marRight w:val="0"/>
                  <w:marTop w:val="0"/>
                  <w:marBottom w:val="0"/>
                  <w:divBdr>
                    <w:top w:val="none" w:sz="0" w:space="0" w:color="auto"/>
                    <w:left w:val="none" w:sz="0" w:space="0" w:color="auto"/>
                    <w:bottom w:val="none" w:sz="0" w:space="0" w:color="auto"/>
                    <w:right w:val="none" w:sz="0" w:space="0" w:color="auto"/>
                  </w:divBdr>
                </w:div>
                <w:div w:id="1444299977">
                  <w:marLeft w:val="0"/>
                  <w:marRight w:val="0"/>
                  <w:marTop w:val="0"/>
                  <w:marBottom w:val="0"/>
                  <w:divBdr>
                    <w:top w:val="none" w:sz="0" w:space="0" w:color="auto"/>
                    <w:left w:val="none" w:sz="0" w:space="0" w:color="auto"/>
                    <w:bottom w:val="none" w:sz="0" w:space="0" w:color="auto"/>
                    <w:right w:val="none" w:sz="0" w:space="0" w:color="auto"/>
                  </w:divBdr>
                </w:div>
                <w:div w:id="1553537407">
                  <w:marLeft w:val="0"/>
                  <w:marRight w:val="0"/>
                  <w:marTop w:val="0"/>
                  <w:marBottom w:val="0"/>
                  <w:divBdr>
                    <w:top w:val="none" w:sz="0" w:space="0" w:color="auto"/>
                    <w:left w:val="none" w:sz="0" w:space="0" w:color="auto"/>
                    <w:bottom w:val="none" w:sz="0" w:space="0" w:color="auto"/>
                    <w:right w:val="none" w:sz="0" w:space="0" w:color="auto"/>
                  </w:divBdr>
                </w:div>
                <w:div w:id="914557301">
                  <w:marLeft w:val="0"/>
                  <w:marRight w:val="0"/>
                  <w:marTop w:val="0"/>
                  <w:marBottom w:val="0"/>
                  <w:divBdr>
                    <w:top w:val="none" w:sz="0" w:space="0" w:color="auto"/>
                    <w:left w:val="none" w:sz="0" w:space="0" w:color="auto"/>
                    <w:bottom w:val="none" w:sz="0" w:space="0" w:color="auto"/>
                    <w:right w:val="none" w:sz="0" w:space="0" w:color="auto"/>
                  </w:divBdr>
                </w:div>
                <w:div w:id="1325205849">
                  <w:marLeft w:val="0"/>
                  <w:marRight w:val="0"/>
                  <w:marTop w:val="0"/>
                  <w:marBottom w:val="0"/>
                  <w:divBdr>
                    <w:top w:val="none" w:sz="0" w:space="0" w:color="auto"/>
                    <w:left w:val="none" w:sz="0" w:space="0" w:color="auto"/>
                    <w:bottom w:val="none" w:sz="0" w:space="0" w:color="auto"/>
                    <w:right w:val="none" w:sz="0" w:space="0" w:color="auto"/>
                  </w:divBdr>
                </w:div>
                <w:div w:id="455609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9159531">
      <w:bodyDiv w:val="1"/>
      <w:marLeft w:val="0"/>
      <w:marRight w:val="0"/>
      <w:marTop w:val="0"/>
      <w:marBottom w:val="0"/>
      <w:divBdr>
        <w:top w:val="none" w:sz="0" w:space="0" w:color="auto"/>
        <w:left w:val="none" w:sz="0" w:space="0" w:color="auto"/>
        <w:bottom w:val="none" w:sz="0" w:space="0" w:color="auto"/>
        <w:right w:val="none" w:sz="0" w:space="0" w:color="auto"/>
      </w:divBdr>
    </w:div>
    <w:div w:id="1427338604">
      <w:bodyDiv w:val="1"/>
      <w:marLeft w:val="0"/>
      <w:marRight w:val="0"/>
      <w:marTop w:val="0"/>
      <w:marBottom w:val="0"/>
      <w:divBdr>
        <w:top w:val="none" w:sz="0" w:space="0" w:color="auto"/>
        <w:left w:val="none" w:sz="0" w:space="0" w:color="auto"/>
        <w:bottom w:val="none" w:sz="0" w:space="0" w:color="auto"/>
        <w:right w:val="none" w:sz="0" w:space="0" w:color="auto"/>
      </w:divBdr>
    </w:div>
    <w:div w:id="1461218616">
      <w:bodyDiv w:val="1"/>
      <w:marLeft w:val="0"/>
      <w:marRight w:val="0"/>
      <w:marTop w:val="0"/>
      <w:marBottom w:val="0"/>
      <w:divBdr>
        <w:top w:val="none" w:sz="0" w:space="0" w:color="auto"/>
        <w:left w:val="none" w:sz="0" w:space="0" w:color="auto"/>
        <w:bottom w:val="none" w:sz="0" w:space="0" w:color="auto"/>
        <w:right w:val="none" w:sz="0" w:space="0" w:color="auto"/>
      </w:divBdr>
    </w:div>
    <w:div w:id="1558664262">
      <w:bodyDiv w:val="1"/>
      <w:marLeft w:val="0"/>
      <w:marRight w:val="0"/>
      <w:marTop w:val="0"/>
      <w:marBottom w:val="0"/>
      <w:divBdr>
        <w:top w:val="none" w:sz="0" w:space="0" w:color="auto"/>
        <w:left w:val="none" w:sz="0" w:space="0" w:color="auto"/>
        <w:bottom w:val="none" w:sz="0" w:space="0" w:color="auto"/>
        <w:right w:val="none" w:sz="0" w:space="0" w:color="auto"/>
      </w:divBdr>
    </w:div>
    <w:div w:id="1700473035">
      <w:bodyDiv w:val="1"/>
      <w:marLeft w:val="0"/>
      <w:marRight w:val="0"/>
      <w:marTop w:val="0"/>
      <w:marBottom w:val="0"/>
      <w:divBdr>
        <w:top w:val="none" w:sz="0" w:space="0" w:color="auto"/>
        <w:left w:val="none" w:sz="0" w:space="0" w:color="auto"/>
        <w:bottom w:val="none" w:sz="0" w:space="0" w:color="auto"/>
        <w:right w:val="none" w:sz="0" w:space="0" w:color="auto"/>
      </w:divBdr>
      <w:divsChild>
        <w:div w:id="1052122457">
          <w:marLeft w:val="0"/>
          <w:marRight w:val="0"/>
          <w:marTop w:val="0"/>
          <w:marBottom w:val="0"/>
          <w:divBdr>
            <w:top w:val="none" w:sz="0" w:space="0" w:color="auto"/>
            <w:left w:val="none" w:sz="0" w:space="0" w:color="auto"/>
            <w:bottom w:val="none" w:sz="0" w:space="0" w:color="auto"/>
            <w:right w:val="none" w:sz="0" w:space="0" w:color="auto"/>
          </w:divBdr>
          <w:divsChild>
            <w:div w:id="28578305">
              <w:marLeft w:val="0"/>
              <w:marRight w:val="0"/>
              <w:marTop w:val="0"/>
              <w:marBottom w:val="0"/>
              <w:divBdr>
                <w:top w:val="none" w:sz="0" w:space="0" w:color="auto"/>
                <w:left w:val="none" w:sz="0" w:space="0" w:color="auto"/>
                <w:bottom w:val="none" w:sz="0" w:space="0" w:color="auto"/>
                <w:right w:val="none" w:sz="0" w:space="0" w:color="auto"/>
              </w:divBdr>
              <w:divsChild>
                <w:div w:id="1329139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6072010">
      <w:bodyDiv w:val="1"/>
      <w:marLeft w:val="0"/>
      <w:marRight w:val="0"/>
      <w:marTop w:val="0"/>
      <w:marBottom w:val="0"/>
      <w:divBdr>
        <w:top w:val="none" w:sz="0" w:space="0" w:color="auto"/>
        <w:left w:val="none" w:sz="0" w:space="0" w:color="auto"/>
        <w:bottom w:val="none" w:sz="0" w:space="0" w:color="auto"/>
        <w:right w:val="none" w:sz="0" w:space="0" w:color="auto"/>
      </w:divBdr>
    </w:div>
    <w:div w:id="2041540489">
      <w:bodyDiv w:val="1"/>
      <w:marLeft w:val="0"/>
      <w:marRight w:val="0"/>
      <w:marTop w:val="0"/>
      <w:marBottom w:val="0"/>
      <w:divBdr>
        <w:top w:val="none" w:sz="0" w:space="0" w:color="auto"/>
        <w:left w:val="none" w:sz="0" w:space="0" w:color="auto"/>
        <w:bottom w:val="none" w:sz="0" w:space="0" w:color="auto"/>
        <w:right w:val="none" w:sz="0" w:space="0" w:color="auto"/>
      </w:divBdr>
    </w:div>
    <w:div w:id="2085641213">
      <w:bodyDiv w:val="1"/>
      <w:marLeft w:val="0"/>
      <w:marRight w:val="0"/>
      <w:marTop w:val="0"/>
      <w:marBottom w:val="0"/>
      <w:divBdr>
        <w:top w:val="none" w:sz="0" w:space="0" w:color="auto"/>
        <w:left w:val="none" w:sz="0" w:space="0" w:color="auto"/>
        <w:bottom w:val="none" w:sz="0" w:space="0" w:color="auto"/>
        <w:right w:val="none" w:sz="0" w:space="0" w:color="auto"/>
      </w:divBdr>
    </w:div>
    <w:div w:id="2139177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JPG"/><Relationship Id="rId18" Type="http://schemas.openxmlformats.org/officeDocument/2006/relationships/footer" Target="footer1.xml"/><Relationship Id="rId26" Type="http://schemas.microsoft.com/office/2018/08/relationships/commentsExtensible" Target="commentsExtensible.xml"/><Relationship Id="rId3" Type="http://schemas.openxmlformats.org/officeDocument/2006/relationships/customXml" Target="../customXml/item3.xml"/><Relationship Id="rId7" Type="http://schemas.openxmlformats.org/officeDocument/2006/relationships/styles" Target="styles.xml"/><Relationship Id="rId12" Type="http://schemas.openxmlformats.org/officeDocument/2006/relationships/image" Target="media/image1.JPG"/><Relationship Id="rId17"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5" Type="http://schemas.openxmlformats.org/officeDocument/2006/relationships/customXml" Target="../customXml/item5.xml"/><Relationship Id="rId15" Type="http://schemas.openxmlformats.org/officeDocument/2006/relationships/hyperlink" Target="tel:(914)%20602-2913" TargetMode="External"/><Relationship Id="rId10" Type="http://schemas.openxmlformats.org/officeDocument/2006/relationships/footnotes" Target="footnote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5.emf"/></Relationships>
</file>

<file path=word/_rels/header2.xml.rels><?xml version="1.0" encoding="UTF-8" standalone="yes"?>
<Relationships xmlns="http://schemas.openxmlformats.org/package/2006/relationships"><Relationship Id="rId1" Type="http://schemas.openxmlformats.org/officeDocument/2006/relationships/image" Target="media/image4.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911C437C0ACDB94DB08F1BE680CAAE51" ma:contentTypeVersion="13" ma:contentTypeDescription="Create a new document." ma:contentTypeScope="" ma:versionID="95338cb2af810fa16febf161ef7f86da">
  <xsd:schema xmlns:xsd="http://www.w3.org/2001/XMLSchema" xmlns:xs="http://www.w3.org/2001/XMLSchema" xmlns:p="http://schemas.microsoft.com/office/2006/metadata/properties" xmlns:ns3="f13a11de-6599-4833-87b3-be029e16a429" xmlns:ns4="67ac403f-cf24-4950-b6ca-fb7ea68fc588" targetNamespace="http://schemas.microsoft.com/office/2006/metadata/properties" ma:root="true" ma:fieldsID="92ed8c0d657a767da3516b240ee038a6" ns3:_="" ns4:_="">
    <xsd:import namespace="f13a11de-6599-4833-87b3-be029e16a429"/>
    <xsd:import namespace="67ac403f-cf24-4950-b6ca-fb7ea68fc588"/>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Location" minOccurs="0"/>
                <xsd:element ref="ns4:SharedWithUsers" minOccurs="0"/>
                <xsd:element ref="ns4:SharedWithDetails" minOccurs="0"/>
                <xsd:element ref="ns4:SharingHintHash"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13a11de-6599-4833-87b3-be029e16a429"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description="" ma:hidden="true" ma:internalName="MediaServiceDateTaken" ma:readOnly="true">
      <xsd:simpleType>
        <xsd:restriction base="dms:Text"/>
      </xsd:simpleType>
    </xsd:element>
    <xsd:element name="MediaServiceAutoTags" ma:index="11" nillable="true" ma:displayName="MediaServiceAutoTags" ma:description=""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Location" ma:index="13" nillable="true" ma:displayName="MediaServic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7ac403f-cf24-4950-b6ca-fb7ea68fc588"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SharingHintHash" ma:index="16"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402BB0-BE90-4304-AC1A-AC580F47F0CD}">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031EAD8D-CBD6-45A6-B840-8B793ED955A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13a11de-6599-4833-87b3-be029e16a429"/>
    <ds:schemaRef ds:uri="67ac403f-cf24-4950-b6ca-fb7ea68fc58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6B11959-CD47-48B9-AD3D-BA05E53C713F}">
  <ds:schemaRefs>
    <ds:schemaRef ds:uri="http://schemas.microsoft.com/sharepoint/v3/contenttype/forms"/>
  </ds:schemaRefs>
</ds:datastoreItem>
</file>

<file path=customXml/itemProps4.xml><?xml version="1.0" encoding="utf-8"?>
<ds:datastoreItem xmlns:ds="http://schemas.openxmlformats.org/officeDocument/2006/customXml" ds:itemID="{B8E737C1-57A9-3646-BBF7-EBBB36C6FF39}">
  <ds:schemaRefs>
    <ds:schemaRef ds:uri="http://schemas.openxmlformats.org/officeDocument/2006/bibliography"/>
  </ds:schemaRefs>
</ds:datastoreItem>
</file>

<file path=customXml/itemProps5.xml><?xml version="1.0" encoding="utf-8"?>
<ds:datastoreItem xmlns:ds="http://schemas.openxmlformats.org/officeDocument/2006/customXml" ds:itemID="{64CD9266-78F0-0840-8CC9-0803285907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1066</Words>
  <Characters>6079</Characters>
  <Application>Microsoft Office Word</Application>
  <DocSecurity>0</DocSecurity>
  <Lines>50</Lines>
  <Paragraphs>14</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Press Release</vt:lpstr>
      <vt:lpstr>Press Release</vt:lpstr>
    </vt:vector>
  </TitlesOfParts>
  <Company>Sennheiser electronic GmbH &amp; Co. KG</Company>
  <LinksUpToDate>false</LinksUpToDate>
  <CharactersWithSpaces>7131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c:description/>
  <cp:lastModifiedBy>Sarah James</cp:lastModifiedBy>
  <cp:revision>2</cp:revision>
  <cp:lastPrinted>2019-08-14T15:22:00Z</cp:lastPrinted>
  <dcterms:created xsi:type="dcterms:W3CDTF">2020-02-19T16:47:00Z</dcterms:created>
  <dcterms:modified xsi:type="dcterms:W3CDTF">2020-02-19T16:47:00Z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0x010100911C437C0ACDB94DB08F1BE680CAAE51</vt:lpwstr>
  </property>
  <property fmtid="{D5CDD505-2E9C-101B-9397-08002B2CF9AE}" pid="3" name="_dlc_DocIdItemGuid">
    <vt:lpwstr>dec8fc87-2584-4578-8b2b-40b7a46d12bf</vt:lpwstr>
  </property>
  <property fmtid="{D5CDD505-2E9C-101B-9397-08002B2CF9AE}" pid="4" name="vti_imgdate">
    <vt:lpwstr>2018-02-28T00:00:00Z</vt:lpwstr>
  </property>
</Properties>
</file>