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533A1C" w14:textId="3DD66B64" w:rsidR="007F5680" w:rsidRDefault="007F5680" w:rsidP="001F4391">
      <w:pPr>
        <w:pStyle w:val="berschrift1"/>
        <w:tabs>
          <w:tab w:val="left" w:pos="2258"/>
        </w:tabs>
        <w:rPr>
          <w:bCs/>
          <w:lang w:val="de-DE"/>
        </w:rPr>
      </w:pPr>
      <w:r>
        <w:rPr>
          <w:bCs/>
          <w:noProof/>
          <w:lang w:val="de-DE"/>
        </w:rPr>
        <w:drawing>
          <wp:inline distT="0" distB="0" distL="0" distR="0" wp14:anchorId="208E1248" wp14:editId="49A3DA29">
            <wp:extent cx="4591050" cy="3060700"/>
            <wp:effectExtent l="0" t="0" r="0" b="6350"/>
            <wp:docPr id="26474653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91050" cy="3060700"/>
                    </a:xfrm>
                    <a:prstGeom prst="rect">
                      <a:avLst/>
                    </a:prstGeom>
                    <a:noFill/>
                    <a:ln>
                      <a:noFill/>
                    </a:ln>
                  </pic:spPr>
                </pic:pic>
              </a:graphicData>
            </a:graphic>
          </wp:inline>
        </w:drawing>
      </w:r>
    </w:p>
    <w:p w14:paraId="0B17A2F3" w14:textId="77777777" w:rsidR="007F5680" w:rsidRDefault="007F5680" w:rsidP="001F4391">
      <w:pPr>
        <w:pStyle w:val="berschrift1"/>
        <w:tabs>
          <w:tab w:val="left" w:pos="2258"/>
        </w:tabs>
        <w:rPr>
          <w:bCs/>
          <w:lang w:val="de-DE"/>
        </w:rPr>
      </w:pPr>
    </w:p>
    <w:p w14:paraId="294C6156" w14:textId="2099E0B7" w:rsidR="001F4391" w:rsidRPr="001F4391" w:rsidRDefault="007F5680" w:rsidP="001F4391">
      <w:pPr>
        <w:pStyle w:val="berschrift1"/>
        <w:tabs>
          <w:tab w:val="left" w:pos="2258"/>
        </w:tabs>
        <w:rPr>
          <w:bCs/>
          <w:lang w:val="de-DE"/>
        </w:rPr>
      </w:pPr>
      <w:r>
        <w:rPr>
          <w:bCs/>
          <w:lang w:val="de-DE"/>
        </w:rPr>
        <w:t>DIE SENNHEISER GRUPPE AUF DER SUPERBOOTH 23</w:t>
      </w:r>
    </w:p>
    <w:p w14:paraId="32C493FC" w14:textId="77777777" w:rsidR="001F4391" w:rsidRDefault="001F4391" w:rsidP="002845F4">
      <w:pPr>
        <w:rPr>
          <w:rStyle w:val="Fett"/>
          <w:lang w:val="de-DE"/>
        </w:rPr>
      </w:pPr>
    </w:p>
    <w:p w14:paraId="472CA482" w14:textId="5D15CDC7" w:rsidR="00086977" w:rsidRPr="00655EAA" w:rsidRDefault="00C346A1" w:rsidP="002845F4">
      <w:pPr>
        <w:rPr>
          <w:rStyle w:val="Fett"/>
          <w:lang w:val="de-DE"/>
        </w:rPr>
      </w:pPr>
      <w:r>
        <w:rPr>
          <w:rStyle w:val="Fett"/>
          <w:lang w:val="de-DE"/>
        </w:rPr>
        <w:t xml:space="preserve">Große Messe-Bühne für innovative Audiotools </w:t>
      </w:r>
    </w:p>
    <w:p w14:paraId="17835FC6" w14:textId="77777777" w:rsidR="00200C2A" w:rsidRPr="00655EAA" w:rsidRDefault="00200C2A" w:rsidP="002845F4">
      <w:pPr>
        <w:rPr>
          <w:lang w:val="de-DE"/>
        </w:rPr>
      </w:pPr>
    </w:p>
    <w:p w14:paraId="14EA3C2D" w14:textId="2F2A9090" w:rsidR="002B3BC7" w:rsidRPr="002B3BC7" w:rsidRDefault="002B3BC7" w:rsidP="002B3BC7">
      <w:pPr>
        <w:rPr>
          <w:b/>
          <w:bCs/>
          <w:lang w:val="de-DE"/>
        </w:rPr>
      </w:pPr>
      <w:r w:rsidRPr="002B3BC7">
        <w:rPr>
          <w:b/>
          <w:bCs/>
          <w:lang w:val="de-DE"/>
        </w:rPr>
        <w:t>Wenn vo</w:t>
      </w:r>
      <w:r w:rsidR="00937223">
        <w:rPr>
          <w:b/>
          <w:bCs/>
          <w:lang w:val="de-DE"/>
        </w:rPr>
        <w:t>m</w:t>
      </w:r>
      <w:r w:rsidRPr="002B3BC7">
        <w:rPr>
          <w:b/>
          <w:bCs/>
          <w:lang w:val="de-DE"/>
        </w:rPr>
        <w:t xml:space="preserve"> 11. bis 13. Mai die Welt der elektronischen Musikproduktion in Berlin zur Superbooth 23 zusammenkommt, wird Sennheiser zum ersten Mal mit drei Marken vor Ort sein. Neben den spannendsten Neuheiten von Sennheiser können interessierte Besucher*innen auch Premium-Monitore, Audio-Interfaces und Studio-Kopfhörer von Neumann sowie innovative Software-Tools von Dear Reality kennenlernen und direkt vor Ort testen. Der Messestand der Sennheiser Gruppe ist an allen drei Messetagen von 10 bis 19 Uhr geöffnet. </w:t>
      </w:r>
    </w:p>
    <w:p w14:paraId="15D2278F" w14:textId="3B1539D0" w:rsidR="007F27FF" w:rsidRDefault="007F27FF" w:rsidP="00200C2A">
      <w:pPr>
        <w:rPr>
          <w:b/>
          <w:bCs/>
          <w:lang w:val="de-DE"/>
        </w:rPr>
      </w:pPr>
    </w:p>
    <w:p w14:paraId="5CED1AD4" w14:textId="7212E64E" w:rsidR="0007266C" w:rsidRPr="00A505F4" w:rsidRDefault="00BF4F86" w:rsidP="00200C2A">
      <w:pPr>
        <w:rPr>
          <w:b/>
          <w:bCs/>
          <w:lang w:val="de-DE"/>
        </w:rPr>
      </w:pPr>
      <w:r>
        <w:rPr>
          <w:b/>
          <w:bCs/>
          <w:lang w:val="de-DE"/>
        </w:rPr>
        <w:t>Bedeutender Treffpunkt für die Welt der Musikproduktion</w:t>
      </w:r>
    </w:p>
    <w:p w14:paraId="7B5D3434" w14:textId="3014F649" w:rsidR="007D33A9" w:rsidRDefault="007D33A9" w:rsidP="007D33A9">
      <w:pPr>
        <w:rPr>
          <w:lang w:val="de-DE"/>
        </w:rPr>
      </w:pPr>
      <w:r w:rsidRPr="007D33A9">
        <w:rPr>
          <w:lang w:val="de-DE"/>
        </w:rPr>
        <w:t xml:space="preserve">Die Superbooth 23 findet auf dem Innen- und Außengelände des FEZ-Berlin statt und zählt zu den wichtigsten Messen für die elektronische Musikproduktion. Sennheiser weiß um die Bedeutung der Messe, die als internationaler Dreh- und Angelpunkt für die Gestaltung und Entwicklung der Musikinstrumente rund 200 Aussteller aus mehr als 34 Ländern erwartet. </w:t>
      </w:r>
    </w:p>
    <w:p w14:paraId="3CDFB957" w14:textId="77777777" w:rsidR="007D33A9" w:rsidRPr="007D33A9" w:rsidRDefault="007D33A9" w:rsidP="007D33A9">
      <w:pPr>
        <w:rPr>
          <w:lang w:val="de-DE"/>
        </w:rPr>
      </w:pPr>
    </w:p>
    <w:p w14:paraId="41A8A6DA" w14:textId="5D398F77" w:rsidR="007D33A9" w:rsidRDefault="007D33A9" w:rsidP="007D33A9">
      <w:pPr>
        <w:rPr>
          <w:lang w:val="de-DE"/>
        </w:rPr>
      </w:pPr>
      <w:r w:rsidRPr="007D33A9">
        <w:rPr>
          <w:lang w:val="de-DE"/>
        </w:rPr>
        <w:t xml:space="preserve">Sennheiser möchte seiner Vorreiterrolle innerhalb der Branche gerecht werden und ist deshalb zum ersten Mal mit drei Marken vor Ort, die das gesamte Spektrum der elektronischen Musikproduktion abdecken. Sennheiser selbst präsentiert mit dem offenen Studio-Kopfhörer HD 400 PRO, </w:t>
      </w:r>
      <w:r w:rsidR="00B71A44">
        <w:rPr>
          <w:lang w:val="de-DE"/>
        </w:rPr>
        <w:t>de</w:t>
      </w:r>
      <w:r w:rsidR="00147207">
        <w:rPr>
          <w:lang w:val="de-DE"/>
        </w:rPr>
        <w:t>m</w:t>
      </w:r>
      <w:r w:rsidR="00B71A44">
        <w:rPr>
          <w:lang w:val="de-DE"/>
        </w:rPr>
        <w:t xml:space="preserve"> DJ-Kopfhörer HD 25 </w:t>
      </w:r>
      <w:r w:rsidRPr="007D33A9">
        <w:rPr>
          <w:lang w:val="de-DE"/>
        </w:rPr>
        <w:t xml:space="preserve">und dem Sennheiser Profile USB Mikrofon gleich drei Produkte, die die Arbeit von </w:t>
      </w:r>
      <w:r w:rsidR="00147207">
        <w:rPr>
          <w:lang w:val="de-DE"/>
        </w:rPr>
        <w:t xml:space="preserve">Musikschaffenden </w:t>
      </w:r>
      <w:r w:rsidRPr="007D33A9">
        <w:rPr>
          <w:lang w:val="de-DE"/>
        </w:rPr>
        <w:t xml:space="preserve">auf unterschiedlichen Ebenen auf das nächste Level heben. </w:t>
      </w:r>
    </w:p>
    <w:p w14:paraId="46610285" w14:textId="77777777" w:rsidR="007D33A9" w:rsidRDefault="007D33A9" w:rsidP="007D33A9">
      <w:pPr>
        <w:rPr>
          <w:lang w:val="de-DE"/>
        </w:rPr>
      </w:pPr>
    </w:p>
    <w:p w14:paraId="3CAA1CC6" w14:textId="113AB527" w:rsidR="00BF4F86" w:rsidRPr="00D20AD9" w:rsidRDefault="00D20AD9" w:rsidP="007D33A9">
      <w:pPr>
        <w:rPr>
          <w:b/>
          <w:bCs/>
          <w:lang w:val="de-DE"/>
        </w:rPr>
      </w:pPr>
      <w:r w:rsidRPr="00D20AD9">
        <w:rPr>
          <w:b/>
          <w:bCs/>
          <w:lang w:val="de-DE"/>
        </w:rPr>
        <w:t>Monitore, Kopfhörer und Software vor Ort kennenlernen und testen</w:t>
      </w:r>
    </w:p>
    <w:p w14:paraId="0F85DCB6" w14:textId="1A549752" w:rsidR="0007266C" w:rsidRDefault="007D33A9" w:rsidP="007D33A9">
      <w:pPr>
        <w:rPr>
          <w:lang w:val="de-DE"/>
        </w:rPr>
      </w:pPr>
      <w:r w:rsidRPr="007D33A9">
        <w:rPr>
          <w:lang w:val="de-DE"/>
        </w:rPr>
        <w:t>Neumann rückt derweil insbesondere seine Premium-Monitore ins Rampenlicht. Der aktive 2-Wege-Studiomonitor KH 150 und KH 120 II</w:t>
      </w:r>
      <w:r w:rsidR="00E427DE">
        <w:rPr>
          <w:lang w:val="de-DE"/>
        </w:rPr>
        <w:t>, Nachfolger des sehr erfolgreichen KH 120,</w:t>
      </w:r>
      <w:r w:rsidRPr="007D33A9">
        <w:rPr>
          <w:lang w:val="de-DE"/>
        </w:rPr>
        <w:t xml:space="preserve"> überzeugen mit </w:t>
      </w:r>
      <w:r w:rsidR="00E427DE">
        <w:rPr>
          <w:lang w:val="de-DE"/>
        </w:rPr>
        <w:t>DSP-Features,</w:t>
      </w:r>
      <w:r w:rsidRPr="007D33A9">
        <w:rPr>
          <w:lang w:val="de-DE"/>
        </w:rPr>
        <w:t xml:space="preserve"> tiefe</w:t>
      </w:r>
      <w:r w:rsidR="00E427DE">
        <w:rPr>
          <w:lang w:val="de-DE"/>
        </w:rPr>
        <w:t>r</w:t>
      </w:r>
      <w:r w:rsidRPr="007D33A9">
        <w:rPr>
          <w:lang w:val="de-DE"/>
        </w:rPr>
        <w:t xml:space="preserve"> Basswiedergabe und überragender Auflösung. Wer die Monitore von Neumann vor Ort testen möchte, kann im Zuge dessen auch direkt das Audio-Interface MT 48 und die Studio-Kopfhörer NDH 20 und NDH 30 der Marke genauer kennenlernen.</w:t>
      </w:r>
    </w:p>
    <w:p w14:paraId="0E0556D4" w14:textId="77777777" w:rsidR="0007266C" w:rsidRDefault="0007266C" w:rsidP="007D33A9">
      <w:pPr>
        <w:rPr>
          <w:lang w:val="de-DE"/>
        </w:rPr>
      </w:pPr>
    </w:p>
    <w:p w14:paraId="1A41E4A5" w14:textId="77777777" w:rsidR="0007266C" w:rsidRDefault="007D33A9" w:rsidP="007D33A9">
      <w:pPr>
        <w:rPr>
          <w:lang w:val="de-DE"/>
        </w:rPr>
      </w:pPr>
      <w:r w:rsidRPr="007D33A9">
        <w:rPr>
          <w:lang w:val="de-DE"/>
        </w:rPr>
        <w:t xml:space="preserve">Abgerundet wird das Messe-Portfolio durch die fortschrittlichen Software-Tools von Dear Reality. Neben der DearVR Mix Software für das Mixing auf Kopfhörern sind die Augen dabei vor allem auf das Wavelete Distortion Plugin MIYA gerichtet, das im Rahmen der Superbooth 23 erstmals der Öffentlichkeit präsentiert wird. MIYA eignet sich speziell für die kreative Form der Musikproduktion. Das Plugin verfolgt einen völlig eigenständigen Ansatz bei der Verzerrung, indem es das Audiosignal auf Grundlage seiner DNA neu synthetisiert. </w:t>
      </w:r>
    </w:p>
    <w:p w14:paraId="6951A53C" w14:textId="77777777" w:rsidR="0007266C" w:rsidRDefault="0007266C" w:rsidP="007D33A9">
      <w:pPr>
        <w:rPr>
          <w:lang w:val="de-DE"/>
        </w:rPr>
      </w:pPr>
    </w:p>
    <w:p w14:paraId="5B875AA7" w14:textId="6CED5E90" w:rsidR="007D33A9" w:rsidRDefault="007D33A9" w:rsidP="007D33A9">
      <w:pPr>
        <w:rPr>
          <w:lang w:val="de-DE"/>
        </w:rPr>
      </w:pPr>
      <w:r w:rsidRPr="007D33A9">
        <w:rPr>
          <w:lang w:val="de-DE"/>
        </w:rPr>
        <w:t xml:space="preserve">Der gemeinsame Stand der Sennheiser Gruppe mit den Standnummern O165 bis O167 ist für Besucher*innen täglich von 10 bis 19 Uhr geöffnet. </w:t>
      </w:r>
    </w:p>
    <w:p w14:paraId="289C610F" w14:textId="77777777" w:rsidR="007D33A9" w:rsidRPr="007D33A9" w:rsidRDefault="007D33A9" w:rsidP="007D33A9">
      <w:pPr>
        <w:rPr>
          <w:lang w:val="de-DE"/>
        </w:rPr>
      </w:pPr>
    </w:p>
    <w:p w14:paraId="72ADAEE7" w14:textId="77777777" w:rsidR="007D33A9" w:rsidRPr="007D33A9" w:rsidRDefault="007D33A9" w:rsidP="007D33A9">
      <w:pPr>
        <w:rPr>
          <w:lang w:val="de-DE"/>
        </w:rPr>
      </w:pPr>
      <w:r w:rsidRPr="007D33A9">
        <w:rPr>
          <w:lang w:val="de-DE"/>
        </w:rPr>
        <w:t xml:space="preserve">Das FEZ-Berlin liegt an der Straße FEZ 2 in 12459 Berlin. </w:t>
      </w:r>
    </w:p>
    <w:p w14:paraId="22F558AA" w14:textId="77777777" w:rsidR="00A505F4" w:rsidRDefault="00A505F4" w:rsidP="00913B45">
      <w:pPr>
        <w:rPr>
          <w:lang w:val="de-DE"/>
        </w:rPr>
      </w:pPr>
    </w:p>
    <w:p w14:paraId="66B42002" w14:textId="67B612D1" w:rsidR="00913B45" w:rsidRDefault="00913B45" w:rsidP="00913B45">
      <w:pPr>
        <w:rPr>
          <w:bCs/>
          <w:lang w:val="de-DE"/>
        </w:rPr>
      </w:pPr>
      <w:r w:rsidRPr="00C82E60">
        <w:rPr>
          <w:bCs/>
          <w:lang w:val="de-DE"/>
        </w:rPr>
        <w:t xml:space="preserve">Die hochauflösenden Bilder </w:t>
      </w:r>
      <w:r w:rsidR="004E5019">
        <w:rPr>
          <w:bCs/>
          <w:lang w:val="de-DE"/>
        </w:rPr>
        <w:t xml:space="preserve">zu dieser Pressemitteilung </w:t>
      </w:r>
      <w:r w:rsidRPr="00C82E60">
        <w:rPr>
          <w:bCs/>
          <w:lang w:val="de-DE"/>
        </w:rPr>
        <w:t>könne</w:t>
      </w:r>
      <w:r w:rsidR="002B2295">
        <w:rPr>
          <w:bCs/>
          <w:lang w:val="de-DE"/>
        </w:rPr>
        <w:t xml:space="preserve">n </w:t>
      </w:r>
      <w:hyperlink r:id="rId9" w:history="1">
        <w:r w:rsidRPr="002B2295">
          <w:rPr>
            <w:rStyle w:val="Hyperlink"/>
            <w:lang w:val="de-DE"/>
          </w:rPr>
          <w:t>hier</w:t>
        </w:r>
      </w:hyperlink>
      <w:r w:rsidRPr="004E5019">
        <w:rPr>
          <w:rStyle w:val="Hyperlink"/>
          <w:color w:val="0095D5" w:themeColor="accent1"/>
          <w:u w:val="none"/>
          <w:lang w:val="de-DE"/>
        </w:rPr>
        <w:t xml:space="preserve"> </w:t>
      </w:r>
      <w:r w:rsidRPr="00C82E60">
        <w:rPr>
          <w:bCs/>
          <w:lang w:val="de-DE"/>
        </w:rPr>
        <w:t>heruntergeladen werden.</w:t>
      </w:r>
    </w:p>
    <w:p w14:paraId="07DAFCB7" w14:textId="77777777" w:rsidR="00650185" w:rsidRPr="002F4D07" w:rsidRDefault="00650185" w:rsidP="00B2050D">
      <w:pPr>
        <w:rPr>
          <w:b/>
          <w:bCs/>
          <w:lang w:val="de-DE"/>
        </w:rPr>
      </w:pPr>
    </w:p>
    <w:p w14:paraId="4A65717C" w14:textId="77777777" w:rsidR="00D20AD9" w:rsidRDefault="00D20AD9" w:rsidP="00B2050D">
      <w:pPr>
        <w:rPr>
          <w:b/>
          <w:bCs/>
          <w:lang w:val="de-DE"/>
        </w:rPr>
      </w:pPr>
    </w:p>
    <w:p w14:paraId="01789EEF" w14:textId="4850449F" w:rsidR="00B2050D" w:rsidRPr="002F4D07" w:rsidRDefault="00B2050D" w:rsidP="00B2050D">
      <w:pPr>
        <w:rPr>
          <w:b/>
          <w:bCs/>
          <w:lang w:val="de-DE"/>
        </w:rPr>
      </w:pPr>
      <w:r w:rsidRPr="002F4D07">
        <w:rPr>
          <w:b/>
          <w:bCs/>
          <w:lang w:val="de-DE"/>
        </w:rPr>
        <w:t>Über die Sennheiser-Gruppe</w:t>
      </w:r>
    </w:p>
    <w:p w14:paraId="0B75F757" w14:textId="4BAADB8C" w:rsidR="00B2050D" w:rsidRPr="002F4D07" w:rsidRDefault="00B2050D" w:rsidP="00B2050D">
      <w:pPr>
        <w:spacing w:line="240" w:lineRule="auto"/>
        <w:rPr>
          <w:lang w:val="de-DE"/>
        </w:rPr>
      </w:pPr>
      <w:r w:rsidRPr="002F4D07">
        <w:rPr>
          <w:lang w:val="de-DE"/>
        </w:rPr>
        <w:t xml:space="preserve">Die Zukunft der Audio-Welt zu gestalten und einzigartige Klangerlebnisse für Kund*innen zu schaffen - das ist der Anspruch, der die Mitarbeitenden der Sennheiser-Gruppe weltweit </w:t>
      </w:r>
      <w:r w:rsidR="002864F0">
        <w:rPr>
          <w:lang w:val="de-DE"/>
        </w:rPr>
        <w:t>verbindet</w:t>
      </w:r>
      <w:r w:rsidRPr="002F4D07">
        <w:rPr>
          <w:lang w:val="de-DE"/>
        </w:rPr>
        <w:t>. Das unabhängige Familienunternehmen Sennheiser, das in dritter Generation von Dr. Andreas Sennheiser und Daniel Sennheiser geführt wird, wurde 1945 gegründet und ist heute einer der führenden Hersteller im Bereich professioneller Audiotechnik. Zur Sennheiser-Gruppe gehören die Georg Neumann GmbH (Berlin), Hersteller von Audio-Equipment in Studioqualität; die Dear Reality GmbH (Düsseldorf), bekannt für binaurale, Ambisonics- und Mehrkanal-Encoder mit realistischer Raumvirtualisierung; sowie die Merging Technologies SA (Puidoux, Schweiz), Spezialist für hochauflösende digitale Audio-Aufnahmesysteme.</w:t>
      </w:r>
    </w:p>
    <w:p w14:paraId="518B3F9D" w14:textId="77777777" w:rsidR="00F44C03" w:rsidRPr="002F4D07" w:rsidRDefault="00000000" w:rsidP="00F44C03">
      <w:pPr>
        <w:rPr>
          <w:rStyle w:val="Hyperlink"/>
          <w:color w:val="0095D5" w:themeColor="accent1"/>
          <w:lang w:val="de-DE"/>
        </w:rPr>
      </w:pPr>
      <w:hyperlink r:id="rId10" w:history="1">
        <w:r w:rsidR="00F44C03" w:rsidRPr="002F4D07">
          <w:rPr>
            <w:rStyle w:val="Hyperlink"/>
            <w:color w:val="0095D5" w:themeColor="accent1"/>
            <w:lang w:val="de-DE"/>
          </w:rPr>
          <w:t>sennheiser.</w:t>
        </w:r>
        <w:r w:rsidR="00F44C03" w:rsidRPr="002F4D07">
          <w:rPr>
            <w:rStyle w:val="Hyperlink"/>
            <w:rFonts w:ascii="Sennheiser Office" w:hAnsi="Sennheiser Office"/>
            <w:color w:val="0095D5" w:themeColor="accent1"/>
            <w:lang w:val="de-DE"/>
          </w:rPr>
          <w:t>com</w:t>
        </w:r>
      </w:hyperlink>
      <w:r w:rsidR="00F44C03" w:rsidRPr="002F4D07">
        <w:rPr>
          <w:rFonts w:ascii="Sennheiser Office" w:hAnsi="Sennheiser Office"/>
          <w:color w:val="000000" w:themeColor="text1"/>
          <w:lang w:val="de-DE" w:eastAsia="en-GB"/>
        </w:rPr>
        <w:t xml:space="preserve"> | </w:t>
      </w:r>
      <w:hyperlink r:id="rId11" w:history="1">
        <w:r w:rsidR="00F44C03" w:rsidRPr="002F4D07">
          <w:rPr>
            <w:rStyle w:val="Hyperlink"/>
            <w:rFonts w:ascii="Sennheiser Office" w:hAnsi="Sennheiser Office"/>
            <w:color w:val="0095D5" w:themeColor="accent1"/>
            <w:lang w:val="de-DE" w:eastAsia="en-GB"/>
          </w:rPr>
          <w:t>neumann.com</w:t>
        </w:r>
      </w:hyperlink>
      <w:r w:rsidR="00F44C03" w:rsidRPr="002F4D07">
        <w:rPr>
          <w:rFonts w:ascii="Sennheiser Office" w:hAnsi="Sennheiser Office"/>
          <w:color w:val="000000" w:themeColor="text1"/>
          <w:lang w:val="de-DE" w:eastAsia="en-GB"/>
        </w:rPr>
        <w:t xml:space="preserve"> |</w:t>
      </w:r>
      <w:r w:rsidR="00F44C03" w:rsidRPr="002F4D07">
        <w:rPr>
          <w:rStyle w:val="Hyperlink"/>
          <w:color w:val="000000" w:themeColor="text1"/>
          <w:u w:val="none"/>
          <w:lang w:val="de-DE"/>
        </w:rPr>
        <w:t xml:space="preserve"> </w:t>
      </w:r>
      <w:hyperlink r:id="rId12" w:history="1">
        <w:r w:rsidR="00F44C03" w:rsidRPr="002F4D07">
          <w:rPr>
            <w:rStyle w:val="Hyperlink"/>
            <w:color w:val="0095D5" w:themeColor="accent1"/>
            <w:lang w:val="de-DE"/>
          </w:rPr>
          <w:t>dear-reality.com</w:t>
        </w:r>
      </w:hyperlink>
      <w:r w:rsidR="00F44C03" w:rsidRPr="002F4D07">
        <w:rPr>
          <w:rStyle w:val="Hyperlink"/>
          <w:color w:val="000000" w:themeColor="text1"/>
          <w:u w:val="none"/>
          <w:lang w:val="de-DE"/>
        </w:rPr>
        <w:t xml:space="preserve"> </w:t>
      </w:r>
      <w:r w:rsidR="00F44C03" w:rsidRPr="002F4D07">
        <w:rPr>
          <w:rFonts w:ascii="Sennheiser Office" w:hAnsi="Sennheiser Office"/>
          <w:color w:val="000000" w:themeColor="text1"/>
          <w:lang w:val="de-DE" w:eastAsia="en-GB"/>
        </w:rPr>
        <w:t xml:space="preserve">| </w:t>
      </w:r>
      <w:hyperlink r:id="rId13" w:history="1">
        <w:r w:rsidR="00F44C03" w:rsidRPr="002F4D07">
          <w:rPr>
            <w:rStyle w:val="Hyperlink"/>
            <w:color w:val="0095D5" w:themeColor="accent1"/>
            <w:lang w:val="de-DE"/>
          </w:rPr>
          <w:t>merging.com</w:t>
        </w:r>
      </w:hyperlink>
    </w:p>
    <w:p w14:paraId="6725CAC8" w14:textId="77777777" w:rsidR="00F44C03" w:rsidRPr="002F4D07" w:rsidRDefault="00F44C03" w:rsidP="00F44C03">
      <w:pPr>
        <w:rPr>
          <w:rStyle w:val="Hyperlink"/>
          <w:color w:val="0095D5" w:themeColor="accent1"/>
          <w:lang w:val="de-DE"/>
        </w:rPr>
      </w:pPr>
    </w:p>
    <w:p w14:paraId="55FDCC8A" w14:textId="77777777" w:rsidR="002864F0" w:rsidRPr="00AB459B" w:rsidRDefault="002864F0" w:rsidP="002864F0">
      <w:pPr>
        <w:pStyle w:val="Contact"/>
        <w:rPr>
          <w:b/>
          <w:lang w:val="en-US"/>
        </w:rPr>
      </w:pPr>
      <w:r w:rsidRPr="00AB459B">
        <w:rPr>
          <w:b/>
          <w:lang w:val="en-US"/>
        </w:rPr>
        <w:t>Pressekontakt</w:t>
      </w:r>
    </w:p>
    <w:p w14:paraId="049CB835" w14:textId="77777777" w:rsidR="002864F0" w:rsidRPr="00AB459B" w:rsidRDefault="002864F0" w:rsidP="002864F0">
      <w:pPr>
        <w:pStyle w:val="Contact"/>
        <w:rPr>
          <w:lang w:val="en-US"/>
        </w:rPr>
      </w:pPr>
      <w:r w:rsidRPr="00AB459B">
        <w:rPr>
          <w:lang w:val="en-US"/>
        </w:rPr>
        <w:t>Sennheiser electronic GmbH &amp; Co. KG</w:t>
      </w:r>
    </w:p>
    <w:p w14:paraId="0B537637" w14:textId="77777777" w:rsidR="002864F0" w:rsidRPr="00AB459B" w:rsidRDefault="002864F0" w:rsidP="002864F0">
      <w:pPr>
        <w:pStyle w:val="Contact"/>
        <w:rPr>
          <w:color w:val="0095D5"/>
          <w:lang w:val="en-US"/>
        </w:rPr>
      </w:pPr>
      <w:r w:rsidRPr="00AB459B">
        <w:rPr>
          <w:color w:val="0095D5"/>
          <w:lang w:val="en-US"/>
        </w:rPr>
        <w:t>Maik Robbe</w:t>
      </w:r>
    </w:p>
    <w:p w14:paraId="1BEACEDC" w14:textId="77777777" w:rsidR="002864F0" w:rsidRPr="00AB459B" w:rsidRDefault="002864F0" w:rsidP="002864F0">
      <w:pPr>
        <w:pStyle w:val="Contact"/>
        <w:rPr>
          <w:lang w:val="en-US"/>
        </w:rPr>
      </w:pPr>
      <w:r w:rsidRPr="00AB459B">
        <w:rPr>
          <w:lang w:val="en-US"/>
        </w:rPr>
        <w:t>Communications Manager EMEA</w:t>
      </w:r>
    </w:p>
    <w:p w14:paraId="1A0E8E37" w14:textId="77777777" w:rsidR="002864F0" w:rsidRPr="00963EE3" w:rsidRDefault="00000000" w:rsidP="002864F0">
      <w:pPr>
        <w:pStyle w:val="Contact"/>
        <w:rPr>
          <w:color w:val="000000" w:themeColor="text1"/>
          <w:lang w:val="en-US"/>
        </w:rPr>
      </w:pPr>
      <w:hyperlink r:id="rId14" w:history="1">
        <w:r w:rsidR="002864F0" w:rsidRPr="000E05EE">
          <w:rPr>
            <w:rStyle w:val="Hyperlink"/>
            <w:color w:val="0095D5" w:themeColor="accent1"/>
          </w:rPr>
          <w:t>maik.robbe@sennheiser.com</w:t>
        </w:r>
      </w:hyperlink>
      <w:r w:rsidR="002864F0">
        <w:t xml:space="preserve"> </w:t>
      </w:r>
    </w:p>
    <w:p w14:paraId="39239D85" w14:textId="77777777" w:rsidR="00F44C03" w:rsidRPr="00D411CB" w:rsidRDefault="00F44C03" w:rsidP="00F44C03">
      <w:pPr>
        <w:rPr>
          <w:rFonts w:ascii="Sennheiser Office" w:hAnsi="Sennheiser Office"/>
          <w:color w:val="000000" w:themeColor="text1"/>
          <w:lang w:eastAsia="en-GB"/>
        </w:rPr>
      </w:pPr>
    </w:p>
    <w:p w14:paraId="356E47BF" w14:textId="0FF64552" w:rsidR="00DB6BFB" w:rsidRDefault="00DB6BFB" w:rsidP="00823216">
      <w:pPr>
        <w:pStyle w:val="Contact"/>
      </w:pPr>
      <w:bookmarkStart w:id="0" w:name="_Hlk44672633"/>
      <w:bookmarkEnd w:id="0"/>
    </w:p>
    <w:sectPr w:rsidR="00DB6BFB" w:rsidSect="002864F0">
      <w:headerReference w:type="default" r:id="rId15"/>
      <w:headerReference w:type="first" r:id="rId16"/>
      <w:footerReference w:type="first" r:id="rId17"/>
      <w:pgSz w:w="11906" w:h="16838" w:code="9"/>
      <w:pgMar w:top="2754" w:right="2608" w:bottom="1418" w:left="1418" w:header="629" w:footer="134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6B2495" w14:textId="77777777" w:rsidR="000A6403" w:rsidRDefault="000A6403" w:rsidP="00CA1EB9">
      <w:pPr>
        <w:spacing w:line="240" w:lineRule="auto"/>
      </w:pPr>
      <w:r>
        <w:separator/>
      </w:r>
    </w:p>
  </w:endnote>
  <w:endnote w:type="continuationSeparator" w:id="0">
    <w:p w14:paraId="7E096E6B" w14:textId="77777777" w:rsidR="000A6403" w:rsidRDefault="000A6403"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libri"/>
    <w:charset w:val="00"/>
    <w:family w:val="swiss"/>
    <w:pitch w:val="variable"/>
    <w:sig w:usb0="A00000AF" w:usb1="500020DB" w:usb2="00000000" w:usb3="00000000" w:csb0="00000093" w:csb1="00000000"/>
  </w:font>
  <w:font w:name="Calibri">
    <w:panose1 w:val="020F0502020204030204"/>
    <w:charset w:val="00"/>
    <w:family w:val="swiss"/>
    <w:pitch w:val="variable"/>
    <w:sig w:usb0="E4002EFF" w:usb1="C000247B" w:usb2="00000009" w:usb3="00000000" w:csb0="000001FF" w:csb1="00000000"/>
    <w:embedRegular r:id="rId1" w:fontKey="{6C3E1494-6095-4453-ADF8-769E50201423}"/>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2" w:fontKey="{98226C10-E8E5-46D9-B15B-921BA6B033CA}"/>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Fuzeile"/>
      <w:tabs>
        <w:tab w:val="left" w:pos="3068"/>
      </w:tabs>
    </w:pPr>
    <w:r>
      <w:rPr>
        <w:noProof/>
        <w:lang w:val="en-US"/>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35451C" w14:textId="77777777" w:rsidR="000A6403" w:rsidRDefault="000A6403" w:rsidP="00CA1EB9">
      <w:pPr>
        <w:spacing w:line="240" w:lineRule="auto"/>
      </w:pPr>
      <w:r>
        <w:separator/>
      </w:r>
    </w:p>
  </w:footnote>
  <w:footnote w:type="continuationSeparator" w:id="0">
    <w:p w14:paraId="453E76A1" w14:textId="77777777" w:rsidR="000A6403" w:rsidRDefault="000A6403"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215BB7C6" w:rsidR="00324808" w:rsidRPr="008E5D5C" w:rsidRDefault="00CF4827" w:rsidP="008E5D5C">
    <w:pPr>
      <w:pStyle w:val="Kopfzeile"/>
      <w:rPr>
        <w:color w:val="0095D5" w:themeColor="accent1"/>
      </w:rPr>
    </w:pPr>
    <w:r>
      <w:rPr>
        <w:color w:val="0095D5" w:themeColor="accent1"/>
      </w:rPr>
      <w:t>PRESS</w:t>
    </w:r>
    <w:r w:rsidR="00324808"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2864F0">
      <w:rPr>
        <w:color w:val="0095D5" w:themeColor="accent1"/>
      </w:rPr>
      <w:t>Emitteilung</w:t>
    </w:r>
  </w:p>
  <w:p w14:paraId="4C6F07FC" w14:textId="6539B748" w:rsidR="00324808" w:rsidRPr="008E5D5C" w:rsidRDefault="00324808" w:rsidP="008E5D5C">
    <w:pPr>
      <w:pStyle w:val="Kopfzeile"/>
    </w:pPr>
    <w:r>
      <w:fldChar w:fldCharType="begin"/>
    </w:r>
    <w:r>
      <w:instrText xml:space="preserve"> PAGE  \* Arabic  \* MERGEFORMAT </w:instrText>
    </w:r>
    <w:r>
      <w:fldChar w:fldCharType="separate"/>
    </w:r>
    <w:r>
      <w:rPr>
        <w:noProof/>
      </w:rPr>
      <w:t>2</w:t>
    </w:r>
    <w:r>
      <w:fldChar w:fldCharType="end"/>
    </w:r>
    <w:r>
      <w:t>/</w:t>
    </w:r>
    <w:fldSimple w:instr=" NUMPAGES  \* Arabic  \* MERGEFORMAT ">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55F49A87" w:rsidR="00324808" w:rsidRPr="008E5D5C" w:rsidRDefault="0045769F" w:rsidP="008E5D5C">
    <w:pPr>
      <w:pStyle w:val="Kopfzeile"/>
      <w:rPr>
        <w:color w:val="0095D5" w:themeColor="accent1"/>
      </w:rPr>
    </w:pPr>
    <w:r>
      <w:rPr>
        <w:noProof/>
      </w:rPr>
      <w:drawing>
        <wp:anchor distT="0" distB="0" distL="114300" distR="114300" simplePos="0" relativeHeight="251681792" behindDoc="0" locked="0" layoutInCell="1" allowOverlap="1" wp14:anchorId="64E68C09" wp14:editId="03CB5EE1">
          <wp:simplePos x="0" y="0"/>
          <wp:positionH relativeFrom="column">
            <wp:posOffset>3004820</wp:posOffset>
          </wp:positionH>
          <wp:positionV relativeFrom="paragraph">
            <wp:posOffset>18679</wp:posOffset>
          </wp:positionV>
          <wp:extent cx="591820" cy="501650"/>
          <wp:effectExtent l="0" t="0" r="0" b="0"/>
          <wp:wrapNone/>
          <wp:docPr id="2" name="Picture 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hape&#10;&#10;Description automatically generated"/>
                  <pic:cNvPicPr/>
                </pic:nvPicPr>
                <pic:blipFill>
                  <a:blip r:embed="rId1"/>
                  <a:stretch>
                    <a:fillRect/>
                  </a:stretch>
                </pic:blipFill>
                <pic:spPr>
                  <a:xfrm>
                    <a:off x="0" y="0"/>
                    <a:ext cx="591820" cy="501650"/>
                  </a:xfrm>
                  <a:prstGeom prst="rect">
                    <a:avLst/>
                  </a:prstGeom>
                </pic:spPr>
              </pic:pic>
            </a:graphicData>
          </a:graphic>
          <wp14:sizeRelH relativeFrom="margin">
            <wp14:pctWidth>0</wp14:pctWidth>
          </wp14:sizeRelH>
          <wp14:sizeRelV relativeFrom="margin">
            <wp14:pctHeight>0</wp14:pctHeight>
          </wp14:sizeRelV>
        </wp:anchor>
      </w:drawing>
    </w:r>
    <w:r>
      <w:rPr>
        <w:noProof/>
        <w:color w:val="0095D5" w:themeColor="accent1"/>
        <w:lang w:val="en-US"/>
      </w:rPr>
      <mc:AlternateContent>
        <mc:Choice Requires="wps">
          <w:drawing>
            <wp:anchor distT="0" distB="0" distL="114298" distR="114298" simplePos="0" relativeHeight="251680768" behindDoc="0" locked="0" layoutInCell="1" allowOverlap="1" wp14:anchorId="3B1DBD3E" wp14:editId="4E3ECB4B">
              <wp:simplePos x="0" y="0"/>
              <wp:positionH relativeFrom="column">
                <wp:posOffset>2831465</wp:posOffset>
              </wp:positionH>
              <wp:positionV relativeFrom="paragraph">
                <wp:posOffset>-91440</wp:posOffset>
              </wp:positionV>
              <wp:extent cx="0" cy="800100"/>
              <wp:effectExtent l="0" t="0" r="38100" b="19050"/>
              <wp:wrapNone/>
              <wp:docPr id="1"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599BD8" id="Gerade Verbindung 5" o:spid="_x0000_s1026" style="position:absolute;flip:x;z-index:2516807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22.95pt,-7.2pt" to="222.95pt,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" strokecolor="#7f7f7f [1612]" strokeweight=".5pt">
              <o:lock v:ext="edit" shapetype="f"/>
            </v:line>
          </w:pict>
        </mc:Fallback>
      </mc:AlternateContent>
    </w:r>
    <w:r>
      <w:rPr>
        <w:noProof/>
      </w:rPr>
      <w:drawing>
        <wp:anchor distT="0" distB="0" distL="114300" distR="114300" simplePos="0" relativeHeight="251682816" behindDoc="0" locked="0" layoutInCell="1" allowOverlap="1" wp14:anchorId="7D10B67F" wp14:editId="5EC39F35">
          <wp:simplePos x="0" y="0"/>
          <wp:positionH relativeFrom="column">
            <wp:posOffset>2026920</wp:posOffset>
          </wp:positionH>
          <wp:positionV relativeFrom="paragraph">
            <wp:posOffset>-113665</wp:posOffset>
          </wp:positionV>
          <wp:extent cx="671195" cy="819150"/>
          <wp:effectExtent l="0" t="0" r="0" b="0"/>
          <wp:wrapNone/>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pic:nvPicPr>
                <pic:blipFill>
                  <a:blip r:embed="rId2"/>
                  <a:stretch>
                    <a:fillRect/>
                  </a:stretch>
                </pic:blipFill>
                <pic:spPr>
                  <a:xfrm>
                    <a:off x="0" y="0"/>
                    <a:ext cx="671195" cy="819150"/>
                  </a:xfrm>
                  <a:prstGeom prst="rect">
                    <a:avLst/>
                  </a:prstGeom>
                </pic:spPr>
              </pic:pic>
            </a:graphicData>
          </a:graphic>
          <wp14:sizeRelH relativeFrom="page">
            <wp14:pctWidth>0</wp14:pctWidth>
          </wp14:sizeRelH>
          <wp14:sizeRelV relativeFrom="page">
            <wp14:pctHeight>0</wp14:pctHeight>
          </wp14:sizeRelV>
        </wp:anchor>
      </w:drawing>
    </w:r>
    <w:r>
      <w:rPr>
        <w:noProof/>
        <w:color w:val="0095D5" w:themeColor="accent1"/>
        <w:lang w:val="en-US"/>
      </w:rPr>
      <mc:AlternateContent>
        <mc:Choice Requires="wps">
          <w:drawing>
            <wp:anchor distT="0" distB="0" distL="114298" distR="114298" simplePos="0" relativeHeight="251678720" behindDoc="0" locked="0" layoutInCell="1" allowOverlap="1" wp14:anchorId="4F2FCB51" wp14:editId="22BE99B0">
              <wp:simplePos x="0" y="0"/>
              <wp:positionH relativeFrom="column">
                <wp:posOffset>1882775</wp:posOffset>
              </wp:positionH>
              <wp:positionV relativeFrom="paragraph">
                <wp:posOffset>-86995</wp:posOffset>
              </wp:positionV>
              <wp:extent cx="0" cy="800100"/>
              <wp:effectExtent l="0" t="0" r="38100" b="19050"/>
              <wp:wrapNone/>
              <wp:docPr id="3"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6354AA" id="Gerade Verbindung 5" o:spid="_x0000_s1026" style="position:absolute;flip:x;z-index:2516787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48.25pt,-6.85pt" to="148.25pt,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" strokecolor="#7f7f7f [1612]" strokeweight=".5pt">
              <o:lock v:ext="edit" shapetype="f"/>
            </v:line>
          </w:pict>
        </mc:Fallback>
      </mc:AlternateContent>
    </w:r>
    <w:r w:rsidR="00BC4225">
      <w:rPr>
        <w:noProof/>
        <w:lang w:eastAsia="en-GB"/>
      </w:rPr>
      <w:drawing>
        <wp:anchor distT="0" distB="0" distL="114300" distR="114300" simplePos="0" relativeHeight="251697152" behindDoc="0" locked="0" layoutInCell="1" allowOverlap="1" wp14:anchorId="27786C0F" wp14:editId="273DE338">
          <wp:simplePos x="0" y="0"/>
          <wp:positionH relativeFrom="column">
            <wp:posOffset>1023620</wp:posOffset>
          </wp:positionH>
          <wp:positionV relativeFrom="paragraph">
            <wp:posOffset>-43815</wp:posOffset>
          </wp:positionV>
          <wp:extent cx="660400" cy="629285"/>
          <wp:effectExtent l="0" t="0" r="6350" b="0"/>
          <wp:wrapNone/>
          <wp:docPr id="13" name="Grafik 1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3"/>
                  <a:stretch>
                    <a:fillRect/>
                  </a:stretch>
                </pic:blipFill>
                <pic:spPr>
                  <a:xfrm>
                    <a:off x="0" y="0"/>
                    <a:ext cx="660400" cy="629285"/>
                  </a:xfrm>
                  <a:prstGeom prst="rect">
                    <a:avLst/>
                  </a:prstGeom>
                </pic:spPr>
              </pic:pic>
            </a:graphicData>
          </a:graphic>
          <wp14:sizeRelH relativeFrom="margin">
            <wp14:pctWidth>0</wp14:pctWidth>
          </wp14:sizeRelH>
          <wp14:sizeRelV relativeFrom="margin">
            <wp14:pctHeight>0</wp14:pctHeight>
          </wp14:sizeRelV>
        </wp:anchor>
      </w:drawing>
    </w:r>
    <w:r w:rsidR="006F79CB">
      <w:rPr>
        <w:noProof/>
        <w:color w:val="0095D5" w:themeColor="accent1"/>
        <w:lang w:val="en-US"/>
      </w:rPr>
      <mc:AlternateContent>
        <mc:Choice Requires="wps">
          <w:drawing>
            <wp:anchor distT="0" distB="0" distL="114298" distR="114298" simplePos="0" relativeHeight="251676672" behindDoc="0" locked="0" layoutInCell="1" allowOverlap="1" wp14:anchorId="6F8DEB8D" wp14:editId="58D2EED3">
              <wp:simplePos x="0" y="0"/>
              <wp:positionH relativeFrom="column">
                <wp:posOffset>842818</wp:posOffset>
              </wp:positionH>
              <wp:positionV relativeFrom="paragraph">
                <wp:posOffset>-90690</wp:posOffset>
              </wp:positionV>
              <wp:extent cx="0" cy="800100"/>
              <wp:effectExtent l="0" t="0" r="0" b="0"/>
              <wp:wrapNone/>
              <wp:docPr id="9"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1B2877" id="Gerade Verbindung 5" o:spid="_x0000_s1026" style="position:absolute;flip:x;z-index:2516766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66.35pt,-7.15pt" to="66.35pt,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" strokecolor="#7f7f7f [1612]" strokeweight=".5pt">
              <o:lock v:ext="edit" shapetype="f"/>
            </v:line>
          </w:pict>
        </mc:Fallback>
      </mc:AlternateContent>
    </w:r>
    <w:r w:rsidR="00324808" w:rsidRPr="008E5D5C">
      <w:rPr>
        <w:color w:val="0095D5" w:themeColor="accent1"/>
      </w:rPr>
      <w:t>Pres</w:t>
    </w:r>
    <w:r w:rsidR="00D424F5">
      <w:rPr>
        <w:color w:val="0095D5" w:themeColor="accent1"/>
      </w:rPr>
      <w:t>S</w:t>
    </w:r>
    <w:r w:rsidR="00324808"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4">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2864F0">
      <w:rPr>
        <w:color w:val="0095D5" w:themeColor="accent1"/>
      </w:rPr>
      <w:t>Emitteilung</w:t>
    </w:r>
  </w:p>
  <w:p w14:paraId="286A0383" w14:textId="791E874C" w:rsidR="00324808" w:rsidRPr="008E5D5C" w:rsidRDefault="00324808" w:rsidP="008E5D5C">
    <w:pPr>
      <w:pStyle w:val="Kopfzeile"/>
    </w:pPr>
    <w:r>
      <w:fldChar w:fldCharType="begin"/>
    </w:r>
    <w:r>
      <w:instrText xml:space="preserve"> PAGE  \* Arabic  \* MERGEFORMAT </w:instrText>
    </w:r>
    <w:r>
      <w:fldChar w:fldCharType="separate"/>
    </w:r>
    <w:r>
      <w:rPr>
        <w:noProof/>
      </w:rPr>
      <w:t>1</w:t>
    </w:r>
    <w:r>
      <w:fldChar w:fldCharType="end"/>
    </w:r>
    <w:r>
      <w:t>/</w:t>
    </w:r>
    <w:fldSimple w:instr=" NUMPAGES  \* Arabic  \* MERGEFORMAT ">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2"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7"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8"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C9B024D"/>
    <w:multiLevelType w:val="hybridMultilevel"/>
    <w:tmpl w:val="D3D8A202"/>
    <w:lvl w:ilvl="0" w:tplc="D1D69FD8">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59125588">
    <w:abstractNumId w:val="6"/>
  </w:num>
  <w:num w:numId="2" w16cid:durableId="1163005001">
    <w:abstractNumId w:val="3"/>
  </w:num>
  <w:num w:numId="3" w16cid:durableId="1436055385">
    <w:abstractNumId w:val="25"/>
  </w:num>
  <w:num w:numId="4" w16cid:durableId="1854755881">
    <w:abstractNumId w:val="5"/>
  </w:num>
  <w:num w:numId="5" w16cid:durableId="1600749496">
    <w:abstractNumId w:val="20"/>
  </w:num>
  <w:num w:numId="6" w16cid:durableId="1600408783">
    <w:abstractNumId w:val="9"/>
  </w:num>
  <w:num w:numId="7" w16cid:durableId="88318100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00316442">
    <w:abstractNumId w:val="2"/>
  </w:num>
  <w:num w:numId="9" w16cid:durableId="519899244">
    <w:abstractNumId w:val="15"/>
  </w:num>
  <w:num w:numId="10" w16cid:durableId="1182284721">
    <w:abstractNumId w:val="1"/>
  </w:num>
  <w:num w:numId="11" w16cid:durableId="1913393870">
    <w:abstractNumId w:val="7"/>
  </w:num>
  <w:num w:numId="12" w16cid:durableId="722758710">
    <w:abstractNumId w:val="16"/>
  </w:num>
  <w:num w:numId="13" w16cid:durableId="341049434">
    <w:abstractNumId w:val="24"/>
  </w:num>
  <w:num w:numId="14" w16cid:durableId="1448622555">
    <w:abstractNumId w:val="4"/>
  </w:num>
  <w:num w:numId="15" w16cid:durableId="674577119">
    <w:abstractNumId w:val="17"/>
  </w:num>
  <w:num w:numId="16" w16cid:durableId="667904180">
    <w:abstractNumId w:val="11"/>
  </w:num>
  <w:num w:numId="17" w16cid:durableId="1887175600">
    <w:abstractNumId w:val="10"/>
  </w:num>
  <w:num w:numId="18" w16cid:durableId="1930965624">
    <w:abstractNumId w:val="8"/>
  </w:num>
  <w:num w:numId="19" w16cid:durableId="969431907">
    <w:abstractNumId w:val="13"/>
  </w:num>
  <w:num w:numId="20" w16cid:durableId="1354069743">
    <w:abstractNumId w:val="14"/>
  </w:num>
  <w:num w:numId="21" w16cid:durableId="1554854988">
    <w:abstractNumId w:val="18"/>
  </w:num>
  <w:num w:numId="22" w16cid:durableId="839586298">
    <w:abstractNumId w:val="23"/>
  </w:num>
  <w:num w:numId="23" w16cid:durableId="1779643874">
    <w:abstractNumId w:val="21"/>
  </w:num>
  <w:num w:numId="24" w16cid:durableId="1664551872">
    <w:abstractNumId w:val="22"/>
  </w:num>
  <w:num w:numId="25" w16cid:durableId="2106225954">
    <w:abstractNumId w:val="0"/>
  </w:num>
  <w:num w:numId="26" w16cid:durableId="1999071260">
    <w:abstractNumId w:val="12"/>
  </w:num>
  <w:num w:numId="27" w16cid:durableId="9017206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03716"/>
    <w:rsid w:val="00007D36"/>
    <w:rsid w:val="000134D7"/>
    <w:rsid w:val="0001367D"/>
    <w:rsid w:val="00013C28"/>
    <w:rsid w:val="00014BCA"/>
    <w:rsid w:val="0001540B"/>
    <w:rsid w:val="0001632B"/>
    <w:rsid w:val="0001676E"/>
    <w:rsid w:val="00021722"/>
    <w:rsid w:val="00024D82"/>
    <w:rsid w:val="00026B89"/>
    <w:rsid w:val="00033E19"/>
    <w:rsid w:val="00034027"/>
    <w:rsid w:val="00034424"/>
    <w:rsid w:val="00035A74"/>
    <w:rsid w:val="00037CAA"/>
    <w:rsid w:val="000451AC"/>
    <w:rsid w:val="00046898"/>
    <w:rsid w:val="00047D6A"/>
    <w:rsid w:val="000515F9"/>
    <w:rsid w:val="00052598"/>
    <w:rsid w:val="000534CD"/>
    <w:rsid w:val="000546D3"/>
    <w:rsid w:val="000569C8"/>
    <w:rsid w:val="00060BEE"/>
    <w:rsid w:val="0006221A"/>
    <w:rsid w:val="000628AD"/>
    <w:rsid w:val="00062A68"/>
    <w:rsid w:val="000650C7"/>
    <w:rsid w:val="00066F09"/>
    <w:rsid w:val="00067931"/>
    <w:rsid w:val="00071D44"/>
    <w:rsid w:val="0007266C"/>
    <w:rsid w:val="000823F8"/>
    <w:rsid w:val="00082526"/>
    <w:rsid w:val="000845EB"/>
    <w:rsid w:val="000850F9"/>
    <w:rsid w:val="00086977"/>
    <w:rsid w:val="00086BC7"/>
    <w:rsid w:val="00090449"/>
    <w:rsid w:val="00090721"/>
    <w:rsid w:val="00092FD9"/>
    <w:rsid w:val="00093230"/>
    <w:rsid w:val="0009384F"/>
    <w:rsid w:val="000A054A"/>
    <w:rsid w:val="000A3ECE"/>
    <w:rsid w:val="000A6403"/>
    <w:rsid w:val="000B16C2"/>
    <w:rsid w:val="000C07FC"/>
    <w:rsid w:val="000C1C9D"/>
    <w:rsid w:val="000C3C6E"/>
    <w:rsid w:val="000D07C3"/>
    <w:rsid w:val="000D68D8"/>
    <w:rsid w:val="000D6B69"/>
    <w:rsid w:val="000E558A"/>
    <w:rsid w:val="000E735B"/>
    <w:rsid w:val="000E7A92"/>
    <w:rsid w:val="000F1105"/>
    <w:rsid w:val="000F1B7D"/>
    <w:rsid w:val="000F712D"/>
    <w:rsid w:val="000F76CF"/>
    <w:rsid w:val="000F7E49"/>
    <w:rsid w:val="001023F9"/>
    <w:rsid w:val="001030EE"/>
    <w:rsid w:val="00104004"/>
    <w:rsid w:val="0010692D"/>
    <w:rsid w:val="001103C9"/>
    <w:rsid w:val="00110939"/>
    <w:rsid w:val="00111950"/>
    <w:rsid w:val="00113F07"/>
    <w:rsid w:val="00115425"/>
    <w:rsid w:val="00115EC7"/>
    <w:rsid w:val="00117457"/>
    <w:rsid w:val="00121501"/>
    <w:rsid w:val="0012211A"/>
    <w:rsid w:val="00124508"/>
    <w:rsid w:val="001274C0"/>
    <w:rsid w:val="0013050D"/>
    <w:rsid w:val="00133565"/>
    <w:rsid w:val="00133894"/>
    <w:rsid w:val="001345C1"/>
    <w:rsid w:val="0013610C"/>
    <w:rsid w:val="0014006E"/>
    <w:rsid w:val="0014010A"/>
    <w:rsid w:val="00140778"/>
    <w:rsid w:val="00147207"/>
    <w:rsid w:val="00151A46"/>
    <w:rsid w:val="00152FA9"/>
    <w:rsid w:val="00161E89"/>
    <w:rsid w:val="001624CA"/>
    <w:rsid w:val="00162832"/>
    <w:rsid w:val="00163E4D"/>
    <w:rsid w:val="0016666F"/>
    <w:rsid w:val="0016778C"/>
    <w:rsid w:val="00171792"/>
    <w:rsid w:val="00172077"/>
    <w:rsid w:val="001736A2"/>
    <w:rsid w:val="001747E2"/>
    <w:rsid w:val="0017710D"/>
    <w:rsid w:val="001772AE"/>
    <w:rsid w:val="00177338"/>
    <w:rsid w:val="001779A2"/>
    <w:rsid w:val="00177F45"/>
    <w:rsid w:val="001808F4"/>
    <w:rsid w:val="00182BE1"/>
    <w:rsid w:val="00183528"/>
    <w:rsid w:val="00186350"/>
    <w:rsid w:val="00192CBA"/>
    <w:rsid w:val="00195429"/>
    <w:rsid w:val="00196190"/>
    <w:rsid w:val="00196886"/>
    <w:rsid w:val="00197815"/>
    <w:rsid w:val="001A1DA6"/>
    <w:rsid w:val="001A3B16"/>
    <w:rsid w:val="001A5A7D"/>
    <w:rsid w:val="001A6D46"/>
    <w:rsid w:val="001A6DF3"/>
    <w:rsid w:val="001B0B49"/>
    <w:rsid w:val="001B1163"/>
    <w:rsid w:val="001B46A8"/>
    <w:rsid w:val="001B49D9"/>
    <w:rsid w:val="001B4B52"/>
    <w:rsid w:val="001B6A18"/>
    <w:rsid w:val="001C00CF"/>
    <w:rsid w:val="001C0AC8"/>
    <w:rsid w:val="001C2DFA"/>
    <w:rsid w:val="001C63D8"/>
    <w:rsid w:val="001D4136"/>
    <w:rsid w:val="001D4E25"/>
    <w:rsid w:val="001E0C8F"/>
    <w:rsid w:val="001E188A"/>
    <w:rsid w:val="001E2C73"/>
    <w:rsid w:val="001E4B8E"/>
    <w:rsid w:val="001F2EA0"/>
    <w:rsid w:val="001F3001"/>
    <w:rsid w:val="001F4391"/>
    <w:rsid w:val="001F5968"/>
    <w:rsid w:val="002008AB"/>
    <w:rsid w:val="00200C2A"/>
    <w:rsid w:val="00203C58"/>
    <w:rsid w:val="002057CE"/>
    <w:rsid w:val="00205AD4"/>
    <w:rsid w:val="002075EF"/>
    <w:rsid w:val="00207D64"/>
    <w:rsid w:val="00213B6E"/>
    <w:rsid w:val="00214801"/>
    <w:rsid w:val="002206C4"/>
    <w:rsid w:val="00222BC2"/>
    <w:rsid w:val="00225A83"/>
    <w:rsid w:val="0023030F"/>
    <w:rsid w:val="0023078D"/>
    <w:rsid w:val="002332F1"/>
    <w:rsid w:val="00235506"/>
    <w:rsid w:val="002356E0"/>
    <w:rsid w:val="00235C08"/>
    <w:rsid w:val="00240019"/>
    <w:rsid w:val="002409B4"/>
    <w:rsid w:val="00245322"/>
    <w:rsid w:val="002461ED"/>
    <w:rsid w:val="002465AA"/>
    <w:rsid w:val="00246A95"/>
    <w:rsid w:val="00247165"/>
    <w:rsid w:val="0025029A"/>
    <w:rsid w:val="002502A3"/>
    <w:rsid w:val="00250405"/>
    <w:rsid w:val="00250A63"/>
    <w:rsid w:val="00257E72"/>
    <w:rsid w:val="00261257"/>
    <w:rsid w:val="00262172"/>
    <w:rsid w:val="002670A9"/>
    <w:rsid w:val="00280603"/>
    <w:rsid w:val="00282096"/>
    <w:rsid w:val="00282A73"/>
    <w:rsid w:val="00282A8D"/>
    <w:rsid w:val="002834AA"/>
    <w:rsid w:val="00284363"/>
    <w:rsid w:val="002845F4"/>
    <w:rsid w:val="002849F1"/>
    <w:rsid w:val="002856C8"/>
    <w:rsid w:val="002864F0"/>
    <w:rsid w:val="00286F89"/>
    <w:rsid w:val="002917A2"/>
    <w:rsid w:val="002A0160"/>
    <w:rsid w:val="002A24D0"/>
    <w:rsid w:val="002A54F5"/>
    <w:rsid w:val="002A7566"/>
    <w:rsid w:val="002B0A15"/>
    <w:rsid w:val="002B228B"/>
    <w:rsid w:val="002B2295"/>
    <w:rsid w:val="002B24AE"/>
    <w:rsid w:val="002B3BC7"/>
    <w:rsid w:val="002B463B"/>
    <w:rsid w:val="002B4D35"/>
    <w:rsid w:val="002B56E7"/>
    <w:rsid w:val="002B7498"/>
    <w:rsid w:val="002C10B6"/>
    <w:rsid w:val="002C4738"/>
    <w:rsid w:val="002C4E95"/>
    <w:rsid w:val="002C6F4D"/>
    <w:rsid w:val="002C7064"/>
    <w:rsid w:val="002D11A8"/>
    <w:rsid w:val="002D6BD2"/>
    <w:rsid w:val="002E0F21"/>
    <w:rsid w:val="002E1879"/>
    <w:rsid w:val="002E1F7C"/>
    <w:rsid w:val="002E3E3C"/>
    <w:rsid w:val="002E5827"/>
    <w:rsid w:val="002E6AC4"/>
    <w:rsid w:val="002E6B5A"/>
    <w:rsid w:val="002F35FE"/>
    <w:rsid w:val="002F4D07"/>
    <w:rsid w:val="002F6C5E"/>
    <w:rsid w:val="0030235B"/>
    <w:rsid w:val="00305B63"/>
    <w:rsid w:val="00310330"/>
    <w:rsid w:val="003113CB"/>
    <w:rsid w:val="00311C6F"/>
    <w:rsid w:val="00314D5D"/>
    <w:rsid w:val="00320EA4"/>
    <w:rsid w:val="00322202"/>
    <w:rsid w:val="003222F5"/>
    <w:rsid w:val="00323587"/>
    <w:rsid w:val="00324808"/>
    <w:rsid w:val="00324859"/>
    <w:rsid w:val="003255A8"/>
    <w:rsid w:val="00326FB8"/>
    <w:rsid w:val="003275FC"/>
    <w:rsid w:val="00330111"/>
    <w:rsid w:val="003330DE"/>
    <w:rsid w:val="00334CD0"/>
    <w:rsid w:val="00337412"/>
    <w:rsid w:val="00341363"/>
    <w:rsid w:val="00346D4C"/>
    <w:rsid w:val="003477FA"/>
    <w:rsid w:val="00350556"/>
    <w:rsid w:val="00351B40"/>
    <w:rsid w:val="003524A7"/>
    <w:rsid w:val="003524EC"/>
    <w:rsid w:val="00354AF9"/>
    <w:rsid w:val="0036480A"/>
    <w:rsid w:val="00364D9F"/>
    <w:rsid w:val="003673FF"/>
    <w:rsid w:val="003708EA"/>
    <w:rsid w:val="00372321"/>
    <w:rsid w:val="00373F92"/>
    <w:rsid w:val="00375ACD"/>
    <w:rsid w:val="0038473C"/>
    <w:rsid w:val="0038583A"/>
    <w:rsid w:val="00387600"/>
    <w:rsid w:val="00387744"/>
    <w:rsid w:val="00392136"/>
    <w:rsid w:val="00394B64"/>
    <w:rsid w:val="0039693C"/>
    <w:rsid w:val="003A26C2"/>
    <w:rsid w:val="003A4922"/>
    <w:rsid w:val="003A649F"/>
    <w:rsid w:val="003B6F65"/>
    <w:rsid w:val="003C4BE3"/>
    <w:rsid w:val="003C59A5"/>
    <w:rsid w:val="003C5BCC"/>
    <w:rsid w:val="003D06A1"/>
    <w:rsid w:val="003D20E7"/>
    <w:rsid w:val="003D2DCD"/>
    <w:rsid w:val="003D435A"/>
    <w:rsid w:val="003D4D81"/>
    <w:rsid w:val="003D572C"/>
    <w:rsid w:val="003E0005"/>
    <w:rsid w:val="003E38A9"/>
    <w:rsid w:val="003E39E1"/>
    <w:rsid w:val="003E4B10"/>
    <w:rsid w:val="003E4BEF"/>
    <w:rsid w:val="003F4719"/>
    <w:rsid w:val="003F6B63"/>
    <w:rsid w:val="0040012C"/>
    <w:rsid w:val="00400B3D"/>
    <w:rsid w:val="00402417"/>
    <w:rsid w:val="00403B61"/>
    <w:rsid w:val="00404BF7"/>
    <w:rsid w:val="00407AFB"/>
    <w:rsid w:val="004122C3"/>
    <w:rsid w:val="0041298E"/>
    <w:rsid w:val="004222D6"/>
    <w:rsid w:val="0042541A"/>
    <w:rsid w:val="004258A9"/>
    <w:rsid w:val="00431785"/>
    <w:rsid w:val="004332C4"/>
    <w:rsid w:val="0043430D"/>
    <w:rsid w:val="004344C6"/>
    <w:rsid w:val="004409EF"/>
    <w:rsid w:val="00442551"/>
    <w:rsid w:val="004426FB"/>
    <w:rsid w:val="00447413"/>
    <w:rsid w:val="0045090B"/>
    <w:rsid w:val="00450FE3"/>
    <w:rsid w:val="004510F7"/>
    <w:rsid w:val="00451F9E"/>
    <w:rsid w:val="00453B3E"/>
    <w:rsid w:val="00454A5A"/>
    <w:rsid w:val="00455202"/>
    <w:rsid w:val="004555C1"/>
    <w:rsid w:val="00456CAC"/>
    <w:rsid w:val="0045769F"/>
    <w:rsid w:val="00462AE9"/>
    <w:rsid w:val="00470159"/>
    <w:rsid w:val="00472EC9"/>
    <w:rsid w:val="00474E4B"/>
    <w:rsid w:val="004818F0"/>
    <w:rsid w:val="00483AF6"/>
    <w:rsid w:val="004850F3"/>
    <w:rsid w:val="00490C42"/>
    <w:rsid w:val="004A40F5"/>
    <w:rsid w:val="004A598F"/>
    <w:rsid w:val="004C3017"/>
    <w:rsid w:val="004D1199"/>
    <w:rsid w:val="004E0A54"/>
    <w:rsid w:val="004E19A6"/>
    <w:rsid w:val="004E2405"/>
    <w:rsid w:val="004E3E81"/>
    <w:rsid w:val="004E470F"/>
    <w:rsid w:val="004E5019"/>
    <w:rsid w:val="004E7F9A"/>
    <w:rsid w:val="004F31F9"/>
    <w:rsid w:val="004F355A"/>
    <w:rsid w:val="004F79CB"/>
    <w:rsid w:val="00500E07"/>
    <w:rsid w:val="005012AA"/>
    <w:rsid w:val="00503BE9"/>
    <w:rsid w:val="00504A34"/>
    <w:rsid w:val="00505597"/>
    <w:rsid w:val="00507935"/>
    <w:rsid w:val="00507C02"/>
    <w:rsid w:val="005124E6"/>
    <w:rsid w:val="00512E73"/>
    <w:rsid w:val="00513285"/>
    <w:rsid w:val="00517B65"/>
    <w:rsid w:val="005232D7"/>
    <w:rsid w:val="00523995"/>
    <w:rsid w:val="0052510B"/>
    <w:rsid w:val="00527761"/>
    <w:rsid w:val="005327DB"/>
    <w:rsid w:val="00532E74"/>
    <w:rsid w:val="00535E0F"/>
    <w:rsid w:val="00536203"/>
    <w:rsid w:val="005364B6"/>
    <w:rsid w:val="00540827"/>
    <w:rsid w:val="00541F4C"/>
    <w:rsid w:val="005438AB"/>
    <w:rsid w:val="00545A12"/>
    <w:rsid w:val="005522DB"/>
    <w:rsid w:val="005549D7"/>
    <w:rsid w:val="00560CD9"/>
    <w:rsid w:val="00560FAB"/>
    <w:rsid w:val="00561A8C"/>
    <w:rsid w:val="00572758"/>
    <w:rsid w:val="005735C2"/>
    <w:rsid w:val="00574BF2"/>
    <w:rsid w:val="00576746"/>
    <w:rsid w:val="005771F8"/>
    <w:rsid w:val="005775E9"/>
    <w:rsid w:val="00580709"/>
    <w:rsid w:val="00580A90"/>
    <w:rsid w:val="00581015"/>
    <w:rsid w:val="00583AAC"/>
    <w:rsid w:val="00584432"/>
    <w:rsid w:val="00584E31"/>
    <w:rsid w:val="005853C0"/>
    <w:rsid w:val="005858A6"/>
    <w:rsid w:val="00585911"/>
    <w:rsid w:val="005861F7"/>
    <w:rsid w:val="00586B05"/>
    <w:rsid w:val="00596C4A"/>
    <w:rsid w:val="00597265"/>
    <w:rsid w:val="005A09B1"/>
    <w:rsid w:val="005A0B2C"/>
    <w:rsid w:val="005A1341"/>
    <w:rsid w:val="005A3459"/>
    <w:rsid w:val="005A6973"/>
    <w:rsid w:val="005B18BE"/>
    <w:rsid w:val="005C1F67"/>
    <w:rsid w:val="005C346B"/>
    <w:rsid w:val="005C5F30"/>
    <w:rsid w:val="005C698C"/>
    <w:rsid w:val="005C6E3D"/>
    <w:rsid w:val="005C702A"/>
    <w:rsid w:val="005C7ECC"/>
    <w:rsid w:val="005D571F"/>
    <w:rsid w:val="005E34A2"/>
    <w:rsid w:val="005E4083"/>
    <w:rsid w:val="005E6DBA"/>
    <w:rsid w:val="005F2A2F"/>
    <w:rsid w:val="005F375F"/>
    <w:rsid w:val="005F74D3"/>
    <w:rsid w:val="00600ED3"/>
    <w:rsid w:val="0060142B"/>
    <w:rsid w:val="006033A5"/>
    <w:rsid w:val="006051BB"/>
    <w:rsid w:val="00605FFF"/>
    <w:rsid w:val="006108B6"/>
    <w:rsid w:val="0062079F"/>
    <w:rsid w:val="0062293A"/>
    <w:rsid w:val="006235FE"/>
    <w:rsid w:val="00623C47"/>
    <w:rsid w:val="00627B1F"/>
    <w:rsid w:val="00631B22"/>
    <w:rsid w:val="00633157"/>
    <w:rsid w:val="00633754"/>
    <w:rsid w:val="0063731D"/>
    <w:rsid w:val="0064307F"/>
    <w:rsid w:val="00645368"/>
    <w:rsid w:val="00645F87"/>
    <w:rsid w:val="006478D9"/>
    <w:rsid w:val="00650185"/>
    <w:rsid w:val="006502F1"/>
    <w:rsid w:val="00655EAA"/>
    <w:rsid w:val="006626CC"/>
    <w:rsid w:val="00662BB7"/>
    <w:rsid w:val="0066330C"/>
    <w:rsid w:val="0066469A"/>
    <w:rsid w:val="00665D96"/>
    <w:rsid w:val="00667104"/>
    <w:rsid w:val="0066793E"/>
    <w:rsid w:val="0067466B"/>
    <w:rsid w:val="006758C2"/>
    <w:rsid w:val="00675D6D"/>
    <w:rsid w:val="00675DA0"/>
    <w:rsid w:val="00675EC3"/>
    <w:rsid w:val="0067694A"/>
    <w:rsid w:val="00680116"/>
    <w:rsid w:val="0068243D"/>
    <w:rsid w:val="00684335"/>
    <w:rsid w:val="00686D52"/>
    <w:rsid w:val="0069053D"/>
    <w:rsid w:val="006909C7"/>
    <w:rsid w:val="00690B64"/>
    <w:rsid w:val="00692D50"/>
    <w:rsid w:val="0069346D"/>
    <w:rsid w:val="0069441D"/>
    <w:rsid w:val="00695CAA"/>
    <w:rsid w:val="006967BE"/>
    <w:rsid w:val="00697D4B"/>
    <w:rsid w:val="006A2CC5"/>
    <w:rsid w:val="006A4632"/>
    <w:rsid w:val="006B12AB"/>
    <w:rsid w:val="006B1B50"/>
    <w:rsid w:val="006B5046"/>
    <w:rsid w:val="006B6C35"/>
    <w:rsid w:val="006B7361"/>
    <w:rsid w:val="006B79B3"/>
    <w:rsid w:val="006B7BAC"/>
    <w:rsid w:val="006C0585"/>
    <w:rsid w:val="006C239A"/>
    <w:rsid w:val="006C29E1"/>
    <w:rsid w:val="006C2B12"/>
    <w:rsid w:val="006C7F79"/>
    <w:rsid w:val="006D1235"/>
    <w:rsid w:val="006D154A"/>
    <w:rsid w:val="006D4BD0"/>
    <w:rsid w:val="006D55B1"/>
    <w:rsid w:val="006D7D25"/>
    <w:rsid w:val="006E08FD"/>
    <w:rsid w:val="006E233E"/>
    <w:rsid w:val="006E34D7"/>
    <w:rsid w:val="006E58DB"/>
    <w:rsid w:val="006E7B06"/>
    <w:rsid w:val="006F058F"/>
    <w:rsid w:val="006F06EB"/>
    <w:rsid w:val="006F134F"/>
    <w:rsid w:val="006F1F15"/>
    <w:rsid w:val="006F21EC"/>
    <w:rsid w:val="006F269B"/>
    <w:rsid w:val="006F5634"/>
    <w:rsid w:val="006F79CB"/>
    <w:rsid w:val="00701A09"/>
    <w:rsid w:val="007104C1"/>
    <w:rsid w:val="00713495"/>
    <w:rsid w:val="0071422C"/>
    <w:rsid w:val="007155FA"/>
    <w:rsid w:val="00720F2D"/>
    <w:rsid w:val="007237E9"/>
    <w:rsid w:val="00724E7B"/>
    <w:rsid w:val="00725E5D"/>
    <w:rsid w:val="00730716"/>
    <w:rsid w:val="007321DA"/>
    <w:rsid w:val="00732897"/>
    <w:rsid w:val="00733FA9"/>
    <w:rsid w:val="0073498E"/>
    <w:rsid w:val="0073722D"/>
    <w:rsid w:val="00737B01"/>
    <w:rsid w:val="00740D3A"/>
    <w:rsid w:val="00740F42"/>
    <w:rsid w:val="0075529A"/>
    <w:rsid w:val="00760995"/>
    <w:rsid w:val="007639C9"/>
    <w:rsid w:val="007659E8"/>
    <w:rsid w:val="00766E21"/>
    <w:rsid w:val="007671C9"/>
    <w:rsid w:val="00771818"/>
    <w:rsid w:val="00772686"/>
    <w:rsid w:val="007777ED"/>
    <w:rsid w:val="0078066D"/>
    <w:rsid w:val="00782317"/>
    <w:rsid w:val="007834E1"/>
    <w:rsid w:val="00783765"/>
    <w:rsid w:val="00785695"/>
    <w:rsid w:val="00786EA4"/>
    <w:rsid w:val="0079263F"/>
    <w:rsid w:val="00795089"/>
    <w:rsid w:val="00796EF7"/>
    <w:rsid w:val="007A0C84"/>
    <w:rsid w:val="007A2D75"/>
    <w:rsid w:val="007A53BD"/>
    <w:rsid w:val="007A5DEA"/>
    <w:rsid w:val="007A5F92"/>
    <w:rsid w:val="007B0147"/>
    <w:rsid w:val="007B4116"/>
    <w:rsid w:val="007C2184"/>
    <w:rsid w:val="007C3608"/>
    <w:rsid w:val="007C4698"/>
    <w:rsid w:val="007C4F79"/>
    <w:rsid w:val="007C5F04"/>
    <w:rsid w:val="007C6B1C"/>
    <w:rsid w:val="007C6C67"/>
    <w:rsid w:val="007D0FC1"/>
    <w:rsid w:val="007D1325"/>
    <w:rsid w:val="007D1CCE"/>
    <w:rsid w:val="007D21FC"/>
    <w:rsid w:val="007D33A9"/>
    <w:rsid w:val="007D3E22"/>
    <w:rsid w:val="007D50B6"/>
    <w:rsid w:val="007D6683"/>
    <w:rsid w:val="007E3807"/>
    <w:rsid w:val="007E45D0"/>
    <w:rsid w:val="007E6066"/>
    <w:rsid w:val="007E6EAA"/>
    <w:rsid w:val="007F0F87"/>
    <w:rsid w:val="007F109A"/>
    <w:rsid w:val="007F2068"/>
    <w:rsid w:val="007F2652"/>
    <w:rsid w:val="007F27FF"/>
    <w:rsid w:val="007F2B18"/>
    <w:rsid w:val="007F4AB8"/>
    <w:rsid w:val="007F53DD"/>
    <w:rsid w:val="007F5680"/>
    <w:rsid w:val="00800E20"/>
    <w:rsid w:val="008018F1"/>
    <w:rsid w:val="00803189"/>
    <w:rsid w:val="008042D1"/>
    <w:rsid w:val="00806C0C"/>
    <w:rsid w:val="00810BAE"/>
    <w:rsid w:val="00812113"/>
    <w:rsid w:val="0081434A"/>
    <w:rsid w:val="008153F8"/>
    <w:rsid w:val="00815FB2"/>
    <w:rsid w:val="00821569"/>
    <w:rsid w:val="00823216"/>
    <w:rsid w:val="00826B6A"/>
    <w:rsid w:val="00826BC7"/>
    <w:rsid w:val="00835C42"/>
    <w:rsid w:val="00835C5B"/>
    <w:rsid w:val="00841BC3"/>
    <w:rsid w:val="00842874"/>
    <w:rsid w:val="00842A37"/>
    <w:rsid w:val="00842A7D"/>
    <w:rsid w:val="00845543"/>
    <w:rsid w:val="008514C4"/>
    <w:rsid w:val="0085476F"/>
    <w:rsid w:val="0085561B"/>
    <w:rsid w:val="00856149"/>
    <w:rsid w:val="0085705E"/>
    <w:rsid w:val="0085722B"/>
    <w:rsid w:val="00857EC7"/>
    <w:rsid w:val="00861357"/>
    <w:rsid w:val="0086153C"/>
    <w:rsid w:val="0086160E"/>
    <w:rsid w:val="00861D34"/>
    <w:rsid w:val="00862AF2"/>
    <w:rsid w:val="0086497A"/>
    <w:rsid w:val="00864FA6"/>
    <w:rsid w:val="00867A15"/>
    <w:rsid w:val="00873628"/>
    <w:rsid w:val="0087566E"/>
    <w:rsid w:val="00875DA2"/>
    <w:rsid w:val="00880B94"/>
    <w:rsid w:val="00880BFE"/>
    <w:rsid w:val="008814D0"/>
    <w:rsid w:val="00881BE2"/>
    <w:rsid w:val="0088387D"/>
    <w:rsid w:val="00886E20"/>
    <w:rsid w:val="008902D5"/>
    <w:rsid w:val="00891D9B"/>
    <w:rsid w:val="00892E5F"/>
    <w:rsid w:val="008936EE"/>
    <w:rsid w:val="008944BE"/>
    <w:rsid w:val="008A0A45"/>
    <w:rsid w:val="008A1D65"/>
    <w:rsid w:val="008A2E98"/>
    <w:rsid w:val="008A3BF3"/>
    <w:rsid w:val="008B3DD9"/>
    <w:rsid w:val="008B54DB"/>
    <w:rsid w:val="008B57A7"/>
    <w:rsid w:val="008C496D"/>
    <w:rsid w:val="008C5B5F"/>
    <w:rsid w:val="008D372F"/>
    <w:rsid w:val="008D5B56"/>
    <w:rsid w:val="008D6CAB"/>
    <w:rsid w:val="008D7459"/>
    <w:rsid w:val="008E1E57"/>
    <w:rsid w:val="008E477E"/>
    <w:rsid w:val="008E4C72"/>
    <w:rsid w:val="008E571F"/>
    <w:rsid w:val="008E5D5C"/>
    <w:rsid w:val="008E7699"/>
    <w:rsid w:val="008F0C1A"/>
    <w:rsid w:val="008F3CED"/>
    <w:rsid w:val="008F4A73"/>
    <w:rsid w:val="008F559F"/>
    <w:rsid w:val="009002B6"/>
    <w:rsid w:val="0090042A"/>
    <w:rsid w:val="00901209"/>
    <w:rsid w:val="00902F4D"/>
    <w:rsid w:val="00902FA2"/>
    <w:rsid w:val="009031C7"/>
    <w:rsid w:val="009118C9"/>
    <w:rsid w:val="00912C15"/>
    <w:rsid w:val="0091343F"/>
    <w:rsid w:val="00913B45"/>
    <w:rsid w:val="00917FDF"/>
    <w:rsid w:val="00922ACD"/>
    <w:rsid w:val="009302B0"/>
    <w:rsid w:val="009319D3"/>
    <w:rsid w:val="00931A0C"/>
    <w:rsid w:val="00931C8D"/>
    <w:rsid w:val="009320A9"/>
    <w:rsid w:val="009334F8"/>
    <w:rsid w:val="00937175"/>
    <w:rsid w:val="00937223"/>
    <w:rsid w:val="00944D29"/>
    <w:rsid w:val="00945E93"/>
    <w:rsid w:val="0094629D"/>
    <w:rsid w:val="009467C0"/>
    <w:rsid w:val="00946B67"/>
    <w:rsid w:val="00952155"/>
    <w:rsid w:val="00955A01"/>
    <w:rsid w:val="00956166"/>
    <w:rsid w:val="00957B9D"/>
    <w:rsid w:val="009608D0"/>
    <w:rsid w:val="00962054"/>
    <w:rsid w:val="00963927"/>
    <w:rsid w:val="0096404E"/>
    <w:rsid w:val="00964682"/>
    <w:rsid w:val="0097052A"/>
    <w:rsid w:val="0097112C"/>
    <w:rsid w:val="0097538C"/>
    <w:rsid w:val="00975757"/>
    <w:rsid w:val="00977493"/>
    <w:rsid w:val="00984DD8"/>
    <w:rsid w:val="00991BEB"/>
    <w:rsid w:val="00991E15"/>
    <w:rsid w:val="00992975"/>
    <w:rsid w:val="00992A12"/>
    <w:rsid w:val="009930E6"/>
    <w:rsid w:val="00994054"/>
    <w:rsid w:val="00996E53"/>
    <w:rsid w:val="009973DF"/>
    <w:rsid w:val="00997A82"/>
    <w:rsid w:val="009A0974"/>
    <w:rsid w:val="009A3462"/>
    <w:rsid w:val="009A7B53"/>
    <w:rsid w:val="009B34C7"/>
    <w:rsid w:val="009B3EDB"/>
    <w:rsid w:val="009B6BB2"/>
    <w:rsid w:val="009B7FBE"/>
    <w:rsid w:val="009C0A1E"/>
    <w:rsid w:val="009C1012"/>
    <w:rsid w:val="009C323E"/>
    <w:rsid w:val="009C45A2"/>
    <w:rsid w:val="009C638A"/>
    <w:rsid w:val="009D0077"/>
    <w:rsid w:val="009D1CB7"/>
    <w:rsid w:val="009D4FA2"/>
    <w:rsid w:val="009D5915"/>
    <w:rsid w:val="009D6AD5"/>
    <w:rsid w:val="009E29D1"/>
    <w:rsid w:val="009E3461"/>
    <w:rsid w:val="009E3E90"/>
    <w:rsid w:val="009E4A17"/>
    <w:rsid w:val="009E7A10"/>
    <w:rsid w:val="009F037F"/>
    <w:rsid w:val="009F136E"/>
    <w:rsid w:val="009F1F9E"/>
    <w:rsid w:val="009F7EAC"/>
    <w:rsid w:val="00A02C88"/>
    <w:rsid w:val="00A06005"/>
    <w:rsid w:val="00A06726"/>
    <w:rsid w:val="00A079C0"/>
    <w:rsid w:val="00A07A2E"/>
    <w:rsid w:val="00A10D64"/>
    <w:rsid w:val="00A11584"/>
    <w:rsid w:val="00A138E6"/>
    <w:rsid w:val="00A14526"/>
    <w:rsid w:val="00A16D67"/>
    <w:rsid w:val="00A1701D"/>
    <w:rsid w:val="00A21EFF"/>
    <w:rsid w:val="00A22CED"/>
    <w:rsid w:val="00A2591F"/>
    <w:rsid w:val="00A26180"/>
    <w:rsid w:val="00A30345"/>
    <w:rsid w:val="00A325C4"/>
    <w:rsid w:val="00A36938"/>
    <w:rsid w:val="00A36C6A"/>
    <w:rsid w:val="00A37D64"/>
    <w:rsid w:val="00A40098"/>
    <w:rsid w:val="00A4309A"/>
    <w:rsid w:val="00A43E3B"/>
    <w:rsid w:val="00A505F4"/>
    <w:rsid w:val="00A545C7"/>
    <w:rsid w:val="00A5544C"/>
    <w:rsid w:val="00A55E69"/>
    <w:rsid w:val="00A56DA5"/>
    <w:rsid w:val="00A607EA"/>
    <w:rsid w:val="00A61908"/>
    <w:rsid w:val="00A61936"/>
    <w:rsid w:val="00A65088"/>
    <w:rsid w:val="00A656B8"/>
    <w:rsid w:val="00A660C5"/>
    <w:rsid w:val="00A67D35"/>
    <w:rsid w:val="00A710ED"/>
    <w:rsid w:val="00A75E8A"/>
    <w:rsid w:val="00A813ED"/>
    <w:rsid w:val="00A82803"/>
    <w:rsid w:val="00A82AC2"/>
    <w:rsid w:val="00A84B2B"/>
    <w:rsid w:val="00A8551F"/>
    <w:rsid w:val="00A8633B"/>
    <w:rsid w:val="00A86D84"/>
    <w:rsid w:val="00A87EA4"/>
    <w:rsid w:val="00A9130D"/>
    <w:rsid w:val="00A9144B"/>
    <w:rsid w:val="00A92F4F"/>
    <w:rsid w:val="00A95584"/>
    <w:rsid w:val="00A9625E"/>
    <w:rsid w:val="00A9749F"/>
    <w:rsid w:val="00AA0D3F"/>
    <w:rsid w:val="00AA1DB9"/>
    <w:rsid w:val="00AA4F06"/>
    <w:rsid w:val="00AA6074"/>
    <w:rsid w:val="00AB0C5A"/>
    <w:rsid w:val="00AB3D45"/>
    <w:rsid w:val="00AB48ED"/>
    <w:rsid w:val="00AB56F9"/>
    <w:rsid w:val="00AB5767"/>
    <w:rsid w:val="00AB6529"/>
    <w:rsid w:val="00AB6A70"/>
    <w:rsid w:val="00AC401E"/>
    <w:rsid w:val="00AC4501"/>
    <w:rsid w:val="00AC4E77"/>
    <w:rsid w:val="00AC7101"/>
    <w:rsid w:val="00AC7CFA"/>
    <w:rsid w:val="00AD65C5"/>
    <w:rsid w:val="00AD75E0"/>
    <w:rsid w:val="00AD7B4E"/>
    <w:rsid w:val="00AE0EF3"/>
    <w:rsid w:val="00AE0EF8"/>
    <w:rsid w:val="00AE2057"/>
    <w:rsid w:val="00AE2326"/>
    <w:rsid w:val="00AE355C"/>
    <w:rsid w:val="00AE4FA2"/>
    <w:rsid w:val="00AF09A5"/>
    <w:rsid w:val="00AF12AB"/>
    <w:rsid w:val="00B0525D"/>
    <w:rsid w:val="00B05B29"/>
    <w:rsid w:val="00B069D9"/>
    <w:rsid w:val="00B06B26"/>
    <w:rsid w:val="00B06EAE"/>
    <w:rsid w:val="00B10133"/>
    <w:rsid w:val="00B1075F"/>
    <w:rsid w:val="00B13D27"/>
    <w:rsid w:val="00B17689"/>
    <w:rsid w:val="00B2050D"/>
    <w:rsid w:val="00B20E88"/>
    <w:rsid w:val="00B21D9D"/>
    <w:rsid w:val="00B2342E"/>
    <w:rsid w:val="00B24C89"/>
    <w:rsid w:val="00B2607F"/>
    <w:rsid w:val="00B30AE0"/>
    <w:rsid w:val="00B3544D"/>
    <w:rsid w:val="00B41590"/>
    <w:rsid w:val="00B463AF"/>
    <w:rsid w:val="00B476AD"/>
    <w:rsid w:val="00B5217E"/>
    <w:rsid w:val="00B53F41"/>
    <w:rsid w:val="00B563B7"/>
    <w:rsid w:val="00B56D8B"/>
    <w:rsid w:val="00B63CC6"/>
    <w:rsid w:val="00B64B75"/>
    <w:rsid w:val="00B658A8"/>
    <w:rsid w:val="00B701F7"/>
    <w:rsid w:val="00B71A44"/>
    <w:rsid w:val="00B74CE0"/>
    <w:rsid w:val="00B76701"/>
    <w:rsid w:val="00B76B99"/>
    <w:rsid w:val="00B77E8D"/>
    <w:rsid w:val="00B80171"/>
    <w:rsid w:val="00B804BF"/>
    <w:rsid w:val="00B80DA0"/>
    <w:rsid w:val="00B843F1"/>
    <w:rsid w:val="00B85593"/>
    <w:rsid w:val="00B85EF4"/>
    <w:rsid w:val="00B8668C"/>
    <w:rsid w:val="00B87726"/>
    <w:rsid w:val="00B917F6"/>
    <w:rsid w:val="00B94486"/>
    <w:rsid w:val="00B956FB"/>
    <w:rsid w:val="00B96AD3"/>
    <w:rsid w:val="00B97D0D"/>
    <w:rsid w:val="00B97F45"/>
    <w:rsid w:val="00BA1449"/>
    <w:rsid w:val="00BA2C99"/>
    <w:rsid w:val="00BA36D4"/>
    <w:rsid w:val="00BA6470"/>
    <w:rsid w:val="00BA68D9"/>
    <w:rsid w:val="00BA6A0B"/>
    <w:rsid w:val="00BA720D"/>
    <w:rsid w:val="00BB077C"/>
    <w:rsid w:val="00BB1462"/>
    <w:rsid w:val="00BB16BE"/>
    <w:rsid w:val="00BB1A42"/>
    <w:rsid w:val="00BB6C23"/>
    <w:rsid w:val="00BC4225"/>
    <w:rsid w:val="00BC4C8D"/>
    <w:rsid w:val="00BC690B"/>
    <w:rsid w:val="00BD1602"/>
    <w:rsid w:val="00BD2220"/>
    <w:rsid w:val="00BD5E46"/>
    <w:rsid w:val="00BD6AA5"/>
    <w:rsid w:val="00BE0D8C"/>
    <w:rsid w:val="00BE1FBC"/>
    <w:rsid w:val="00BE4B9D"/>
    <w:rsid w:val="00BE56F7"/>
    <w:rsid w:val="00BE5CE6"/>
    <w:rsid w:val="00BE7046"/>
    <w:rsid w:val="00BE7969"/>
    <w:rsid w:val="00BF4F86"/>
    <w:rsid w:val="00BF520E"/>
    <w:rsid w:val="00BF7D6F"/>
    <w:rsid w:val="00C02462"/>
    <w:rsid w:val="00C02BEF"/>
    <w:rsid w:val="00C02C6E"/>
    <w:rsid w:val="00C0425D"/>
    <w:rsid w:val="00C04E86"/>
    <w:rsid w:val="00C10489"/>
    <w:rsid w:val="00C12F68"/>
    <w:rsid w:val="00C14160"/>
    <w:rsid w:val="00C14F7D"/>
    <w:rsid w:val="00C16707"/>
    <w:rsid w:val="00C20AE4"/>
    <w:rsid w:val="00C24DAB"/>
    <w:rsid w:val="00C264BE"/>
    <w:rsid w:val="00C30400"/>
    <w:rsid w:val="00C30C91"/>
    <w:rsid w:val="00C346A1"/>
    <w:rsid w:val="00C3597D"/>
    <w:rsid w:val="00C363B8"/>
    <w:rsid w:val="00C40047"/>
    <w:rsid w:val="00C413D7"/>
    <w:rsid w:val="00C41533"/>
    <w:rsid w:val="00C42C03"/>
    <w:rsid w:val="00C44BBA"/>
    <w:rsid w:val="00C44D9D"/>
    <w:rsid w:val="00C472D4"/>
    <w:rsid w:val="00C5286F"/>
    <w:rsid w:val="00C53D58"/>
    <w:rsid w:val="00C54A26"/>
    <w:rsid w:val="00C615B3"/>
    <w:rsid w:val="00C64EFC"/>
    <w:rsid w:val="00C65C73"/>
    <w:rsid w:val="00C67AE4"/>
    <w:rsid w:val="00C74713"/>
    <w:rsid w:val="00C75488"/>
    <w:rsid w:val="00C77D48"/>
    <w:rsid w:val="00C8099E"/>
    <w:rsid w:val="00C819B5"/>
    <w:rsid w:val="00C85083"/>
    <w:rsid w:val="00C86F54"/>
    <w:rsid w:val="00C90521"/>
    <w:rsid w:val="00C914CF"/>
    <w:rsid w:val="00C91ACD"/>
    <w:rsid w:val="00C931A2"/>
    <w:rsid w:val="00C94578"/>
    <w:rsid w:val="00C95682"/>
    <w:rsid w:val="00C9663E"/>
    <w:rsid w:val="00CA1EB9"/>
    <w:rsid w:val="00CA3E15"/>
    <w:rsid w:val="00CA528B"/>
    <w:rsid w:val="00CA535D"/>
    <w:rsid w:val="00CA7A6F"/>
    <w:rsid w:val="00CB321D"/>
    <w:rsid w:val="00CB73FD"/>
    <w:rsid w:val="00CC06C6"/>
    <w:rsid w:val="00CC1493"/>
    <w:rsid w:val="00CC14E7"/>
    <w:rsid w:val="00CC1D85"/>
    <w:rsid w:val="00CC211F"/>
    <w:rsid w:val="00CC48A7"/>
    <w:rsid w:val="00CC4F3B"/>
    <w:rsid w:val="00CC702E"/>
    <w:rsid w:val="00CD11F1"/>
    <w:rsid w:val="00CD2BC9"/>
    <w:rsid w:val="00CD5497"/>
    <w:rsid w:val="00CD5F7D"/>
    <w:rsid w:val="00CD7514"/>
    <w:rsid w:val="00CE24C7"/>
    <w:rsid w:val="00CE31F8"/>
    <w:rsid w:val="00CE4E9C"/>
    <w:rsid w:val="00CE5729"/>
    <w:rsid w:val="00CE77EB"/>
    <w:rsid w:val="00CF1694"/>
    <w:rsid w:val="00CF2319"/>
    <w:rsid w:val="00CF2865"/>
    <w:rsid w:val="00CF35D0"/>
    <w:rsid w:val="00CF4827"/>
    <w:rsid w:val="00CF4940"/>
    <w:rsid w:val="00CF501F"/>
    <w:rsid w:val="00CF55F6"/>
    <w:rsid w:val="00CF5AF7"/>
    <w:rsid w:val="00D01307"/>
    <w:rsid w:val="00D01572"/>
    <w:rsid w:val="00D02ACA"/>
    <w:rsid w:val="00D02F84"/>
    <w:rsid w:val="00D0344F"/>
    <w:rsid w:val="00D040DC"/>
    <w:rsid w:val="00D05627"/>
    <w:rsid w:val="00D0776E"/>
    <w:rsid w:val="00D12A38"/>
    <w:rsid w:val="00D13AB2"/>
    <w:rsid w:val="00D14479"/>
    <w:rsid w:val="00D1483E"/>
    <w:rsid w:val="00D1718B"/>
    <w:rsid w:val="00D20AD9"/>
    <w:rsid w:val="00D22EA6"/>
    <w:rsid w:val="00D232C5"/>
    <w:rsid w:val="00D245A7"/>
    <w:rsid w:val="00D25F97"/>
    <w:rsid w:val="00D278D1"/>
    <w:rsid w:val="00D27D88"/>
    <w:rsid w:val="00D35DEF"/>
    <w:rsid w:val="00D36299"/>
    <w:rsid w:val="00D371A8"/>
    <w:rsid w:val="00D37A55"/>
    <w:rsid w:val="00D424F5"/>
    <w:rsid w:val="00D446D4"/>
    <w:rsid w:val="00D44A1A"/>
    <w:rsid w:val="00D465F2"/>
    <w:rsid w:val="00D4710A"/>
    <w:rsid w:val="00D5457A"/>
    <w:rsid w:val="00D57D59"/>
    <w:rsid w:val="00D61667"/>
    <w:rsid w:val="00D62E03"/>
    <w:rsid w:val="00D644ED"/>
    <w:rsid w:val="00D64CB7"/>
    <w:rsid w:val="00D66D44"/>
    <w:rsid w:val="00D71D0B"/>
    <w:rsid w:val="00D71F10"/>
    <w:rsid w:val="00D72D96"/>
    <w:rsid w:val="00D74094"/>
    <w:rsid w:val="00D768EA"/>
    <w:rsid w:val="00D80A6A"/>
    <w:rsid w:val="00D80B51"/>
    <w:rsid w:val="00D843A0"/>
    <w:rsid w:val="00D85E0E"/>
    <w:rsid w:val="00D866B6"/>
    <w:rsid w:val="00D95391"/>
    <w:rsid w:val="00D97B9A"/>
    <w:rsid w:val="00DA233F"/>
    <w:rsid w:val="00DA5CB2"/>
    <w:rsid w:val="00DA6C29"/>
    <w:rsid w:val="00DA7718"/>
    <w:rsid w:val="00DA7CA1"/>
    <w:rsid w:val="00DB21A6"/>
    <w:rsid w:val="00DB30A6"/>
    <w:rsid w:val="00DB4DDC"/>
    <w:rsid w:val="00DB6BFB"/>
    <w:rsid w:val="00DC17E0"/>
    <w:rsid w:val="00DC69CF"/>
    <w:rsid w:val="00DC6E90"/>
    <w:rsid w:val="00DC7969"/>
    <w:rsid w:val="00DD2D4B"/>
    <w:rsid w:val="00DD67BB"/>
    <w:rsid w:val="00DD7E59"/>
    <w:rsid w:val="00DE06A9"/>
    <w:rsid w:val="00DE2549"/>
    <w:rsid w:val="00DE36E4"/>
    <w:rsid w:val="00DF5534"/>
    <w:rsid w:val="00DF6947"/>
    <w:rsid w:val="00DF7B7B"/>
    <w:rsid w:val="00DF7C03"/>
    <w:rsid w:val="00E00064"/>
    <w:rsid w:val="00E0006B"/>
    <w:rsid w:val="00E00140"/>
    <w:rsid w:val="00E01862"/>
    <w:rsid w:val="00E01A8A"/>
    <w:rsid w:val="00E01F66"/>
    <w:rsid w:val="00E04293"/>
    <w:rsid w:val="00E059B3"/>
    <w:rsid w:val="00E111F2"/>
    <w:rsid w:val="00E11873"/>
    <w:rsid w:val="00E12F6B"/>
    <w:rsid w:val="00E13D2B"/>
    <w:rsid w:val="00E155DE"/>
    <w:rsid w:val="00E233E0"/>
    <w:rsid w:val="00E255D6"/>
    <w:rsid w:val="00E32C4E"/>
    <w:rsid w:val="00E32CED"/>
    <w:rsid w:val="00E34335"/>
    <w:rsid w:val="00E36E64"/>
    <w:rsid w:val="00E3787E"/>
    <w:rsid w:val="00E409A0"/>
    <w:rsid w:val="00E427DE"/>
    <w:rsid w:val="00E42C92"/>
    <w:rsid w:val="00E42F0F"/>
    <w:rsid w:val="00E44880"/>
    <w:rsid w:val="00E45F59"/>
    <w:rsid w:val="00E46305"/>
    <w:rsid w:val="00E469E7"/>
    <w:rsid w:val="00E46D1F"/>
    <w:rsid w:val="00E5025E"/>
    <w:rsid w:val="00E50766"/>
    <w:rsid w:val="00E51D43"/>
    <w:rsid w:val="00E535A8"/>
    <w:rsid w:val="00E539C2"/>
    <w:rsid w:val="00E553C2"/>
    <w:rsid w:val="00E6301A"/>
    <w:rsid w:val="00E631B7"/>
    <w:rsid w:val="00E63719"/>
    <w:rsid w:val="00E64067"/>
    <w:rsid w:val="00E65A3D"/>
    <w:rsid w:val="00E70ABD"/>
    <w:rsid w:val="00E7221E"/>
    <w:rsid w:val="00E751C1"/>
    <w:rsid w:val="00E7774F"/>
    <w:rsid w:val="00E80EB2"/>
    <w:rsid w:val="00E86685"/>
    <w:rsid w:val="00E871C8"/>
    <w:rsid w:val="00E95B59"/>
    <w:rsid w:val="00E9621B"/>
    <w:rsid w:val="00EA072B"/>
    <w:rsid w:val="00EA212C"/>
    <w:rsid w:val="00EA33F7"/>
    <w:rsid w:val="00EA38A6"/>
    <w:rsid w:val="00EA42E5"/>
    <w:rsid w:val="00EA56B6"/>
    <w:rsid w:val="00EA5D4E"/>
    <w:rsid w:val="00EB288A"/>
    <w:rsid w:val="00EB49F1"/>
    <w:rsid w:val="00EB6084"/>
    <w:rsid w:val="00EB67AD"/>
    <w:rsid w:val="00EC4738"/>
    <w:rsid w:val="00EC576E"/>
    <w:rsid w:val="00ED0012"/>
    <w:rsid w:val="00ED0659"/>
    <w:rsid w:val="00ED1DFC"/>
    <w:rsid w:val="00ED3605"/>
    <w:rsid w:val="00ED5510"/>
    <w:rsid w:val="00ED5654"/>
    <w:rsid w:val="00ED7E61"/>
    <w:rsid w:val="00EE4945"/>
    <w:rsid w:val="00EE6A45"/>
    <w:rsid w:val="00EE6C13"/>
    <w:rsid w:val="00EF1194"/>
    <w:rsid w:val="00EF2A43"/>
    <w:rsid w:val="00EF33B6"/>
    <w:rsid w:val="00EF3481"/>
    <w:rsid w:val="00EF3DD7"/>
    <w:rsid w:val="00EF6D22"/>
    <w:rsid w:val="00EF7E86"/>
    <w:rsid w:val="00F00682"/>
    <w:rsid w:val="00F0280C"/>
    <w:rsid w:val="00F02C70"/>
    <w:rsid w:val="00F04130"/>
    <w:rsid w:val="00F07328"/>
    <w:rsid w:val="00F135E0"/>
    <w:rsid w:val="00F13B95"/>
    <w:rsid w:val="00F13BB4"/>
    <w:rsid w:val="00F1798E"/>
    <w:rsid w:val="00F21E95"/>
    <w:rsid w:val="00F23A6D"/>
    <w:rsid w:val="00F2427F"/>
    <w:rsid w:val="00F25D24"/>
    <w:rsid w:val="00F31887"/>
    <w:rsid w:val="00F33DD9"/>
    <w:rsid w:val="00F34BF5"/>
    <w:rsid w:val="00F4039B"/>
    <w:rsid w:val="00F40489"/>
    <w:rsid w:val="00F41998"/>
    <w:rsid w:val="00F43E67"/>
    <w:rsid w:val="00F443E5"/>
    <w:rsid w:val="00F44C03"/>
    <w:rsid w:val="00F45AA6"/>
    <w:rsid w:val="00F45F5C"/>
    <w:rsid w:val="00F47AA5"/>
    <w:rsid w:val="00F54F29"/>
    <w:rsid w:val="00F563C4"/>
    <w:rsid w:val="00F615F5"/>
    <w:rsid w:val="00F708DF"/>
    <w:rsid w:val="00F73E30"/>
    <w:rsid w:val="00F75316"/>
    <w:rsid w:val="00F80229"/>
    <w:rsid w:val="00F81E3E"/>
    <w:rsid w:val="00F83D75"/>
    <w:rsid w:val="00F864A8"/>
    <w:rsid w:val="00F86E94"/>
    <w:rsid w:val="00F90199"/>
    <w:rsid w:val="00F92E39"/>
    <w:rsid w:val="00F94A2D"/>
    <w:rsid w:val="00F96136"/>
    <w:rsid w:val="00F968B7"/>
    <w:rsid w:val="00F97344"/>
    <w:rsid w:val="00F973D7"/>
    <w:rsid w:val="00F97E2B"/>
    <w:rsid w:val="00FA0620"/>
    <w:rsid w:val="00FA1779"/>
    <w:rsid w:val="00FA67F4"/>
    <w:rsid w:val="00FA7F1A"/>
    <w:rsid w:val="00FB055E"/>
    <w:rsid w:val="00FB097D"/>
    <w:rsid w:val="00FB1E24"/>
    <w:rsid w:val="00FB2753"/>
    <w:rsid w:val="00FB284A"/>
    <w:rsid w:val="00FB30C0"/>
    <w:rsid w:val="00FB3505"/>
    <w:rsid w:val="00FB764F"/>
    <w:rsid w:val="00FC33E4"/>
    <w:rsid w:val="00FC5257"/>
    <w:rsid w:val="00FC67FA"/>
    <w:rsid w:val="00FC6AC1"/>
    <w:rsid w:val="00FC7F33"/>
    <w:rsid w:val="00FD085F"/>
    <w:rsid w:val="00FD1923"/>
    <w:rsid w:val="00FD21F9"/>
    <w:rsid w:val="00FD3B74"/>
    <w:rsid w:val="00FD69BF"/>
    <w:rsid w:val="00FD6D26"/>
    <w:rsid w:val="00FE1588"/>
    <w:rsid w:val="00FE187F"/>
    <w:rsid w:val="00FE19B9"/>
    <w:rsid w:val="00FE2217"/>
    <w:rsid w:val="00FE2E1E"/>
    <w:rsid w:val="00FE562B"/>
    <w:rsid w:val="00FE5FA5"/>
    <w:rsid w:val="00FF1E5F"/>
    <w:rsid w:val="00FF283B"/>
    <w:rsid w:val="00FF2FA1"/>
    <w:rsid w:val="00FF4236"/>
    <w:rsid w:val="00FF5F7B"/>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styleId="NichtaufgelsteErwhnung">
    <w:name w:val="Unresolved Mention"/>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Standard"/>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tzhaltertext">
    <w:name w:val="Placeholder Text"/>
    <w:basedOn w:val="Absatz-Standardschriftart"/>
    <w:uiPriority w:val="99"/>
    <w:semiHidden/>
    <w:rsid w:val="00FE2E1E"/>
    <w:rPr>
      <w:color w:val="808080"/>
    </w:rPr>
  </w:style>
  <w:style w:type="character" w:customStyle="1" w:styleId="ui-provider">
    <w:name w:val="ui-provider"/>
    <w:basedOn w:val="Absatz-Standardschriftart"/>
    <w:rsid w:val="00861357"/>
  </w:style>
  <w:style w:type="paragraph" w:styleId="KeinLeerraum">
    <w:name w:val="No Spacing"/>
    <w:basedOn w:val="Standard"/>
    <w:uiPriority w:val="1"/>
    <w:qFormat/>
    <w:rsid w:val="00F0280C"/>
    <w:pPr>
      <w:spacing w:line="240" w:lineRule="auto"/>
    </w:pPr>
    <w:rPr>
      <w:rFonts w:ascii="Calibri" w:hAnsi="Calibri" w:cs="Calibri"/>
      <w:sz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27570060">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6207001">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92098697">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5281216">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92654731">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merging.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dear-reality.co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rotect-eu.mimecast.com/s/hW3dCm2oZUjNQA8YSDwLrJ?domain=neumann.co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protect-eu.mimecast.com/s/lUszCgxgJHAZzmKWSo3cGI?domain=sennheiser.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ennheiser-brandzone.com/share/ydrMV476jdWTA1amWPUG" TargetMode="External"/><Relationship Id="rId14" Type="http://schemas.openxmlformats.org/officeDocument/2006/relationships/hyperlink" Target="mailto:maik.robbe@sennheiser.com"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2.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575</Words>
  <Characters>3624</Characters>
  <Application>Microsoft Office Word</Application>
  <DocSecurity>0</DocSecurity>
  <Lines>30</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N.Le</cp:lastModifiedBy>
  <cp:revision>4</cp:revision>
  <cp:lastPrinted>2023-03-27T16:25:00Z</cp:lastPrinted>
  <dcterms:created xsi:type="dcterms:W3CDTF">2023-05-09T12:45:00Z</dcterms:created>
  <dcterms:modified xsi:type="dcterms:W3CDTF">2023-05-09T13:10:00Z</dcterms:modified>
</cp:coreProperties>
</file>