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2362" w14:textId="23DE257D" w:rsidR="00FD0CF5" w:rsidRPr="00FD0CF5" w:rsidRDefault="00FD0CF5" w:rsidP="006B37EF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lang w:val="nl-NL"/>
        </w:rPr>
      </w:pPr>
      <w:r w:rsidRPr="006B37EF">
        <w:rPr>
          <w:rFonts w:ascii="Averta for TBWA" w:eastAsiaTheme="minorHAnsi" w:hAnsi="Averta for TBWA" w:cstheme="minorBidi"/>
          <w:b/>
          <w:sz w:val="36"/>
          <w:szCs w:val="36"/>
          <w:lang w:val="nl-NL"/>
        </w:rPr>
        <w:t>Telenet en TBWA lanceren een WIGO voor iedereen</w:t>
      </w:r>
    </w:p>
    <w:p w14:paraId="7C9AA7B4" w14:textId="238CF028" w:rsidR="00FD0CF5" w:rsidRPr="00FD0CF5" w:rsidRDefault="00FD0CF5" w:rsidP="00FD0CF5">
      <w:pPr>
        <w:rPr>
          <w:lang w:val="nl-NL"/>
        </w:rPr>
      </w:pPr>
    </w:p>
    <w:p w14:paraId="5420B141" w14:textId="1C50EDE6" w:rsidR="00FD0CF5" w:rsidRPr="006B37EF" w:rsidRDefault="00FD0CF5" w:rsidP="006B37EF">
      <w:pPr>
        <w:jc w:val="both"/>
        <w:rPr>
          <w:rFonts w:ascii="Averta for TBWA" w:hAnsi="Averta for TBWA" w:cs="Times New Roman"/>
          <w:lang w:val="nl-NL"/>
        </w:rPr>
      </w:pPr>
      <w:r w:rsidRPr="006B37EF">
        <w:rPr>
          <w:rFonts w:ascii="Averta for TBWA" w:hAnsi="Averta for TBWA" w:cs="Times New Roman"/>
          <w:lang w:val="nl-NL"/>
        </w:rPr>
        <w:t>TBWA laat zien dat Telene</w:t>
      </w:r>
      <w:bookmarkStart w:id="0" w:name="_GoBack"/>
      <w:bookmarkEnd w:id="0"/>
      <w:r w:rsidRPr="006B37EF">
        <w:rPr>
          <w:rFonts w:ascii="Averta for TBWA" w:hAnsi="Averta for TBWA" w:cs="Times New Roman"/>
          <w:lang w:val="nl-NL"/>
        </w:rPr>
        <w:t>t nu écht een WIGO heeft voor elk soort gezin</w:t>
      </w:r>
    </w:p>
    <w:p w14:paraId="0EDDE7BE" w14:textId="77777777" w:rsidR="004705DB" w:rsidRPr="006B37EF" w:rsidRDefault="004705DB" w:rsidP="006B37EF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721024D5" w14:textId="77777777" w:rsidR="00856794" w:rsidRPr="006B37EF" w:rsidRDefault="00856794" w:rsidP="006B37EF">
      <w:pPr>
        <w:jc w:val="both"/>
        <w:rPr>
          <w:rFonts w:ascii="Averta for TBWA" w:hAnsi="Averta for TBWA" w:cs="Times New Roman"/>
          <w:b/>
          <w:bCs/>
          <w:sz w:val="22"/>
          <w:szCs w:val="22"/>
          <w:lang w:val="nl-NL"/>
        </w:rPr>
      </w:pPr>
      <w:r w:rsidRPr="006B37EF">
        <w:rPr>
          <w:rFonts w:ascii="Averta for TBWA" w:hAnsi="Averta for TBWA" w:cs="Times New Roman"/>
          <w:b/>
          <w:bCs/>
          <w:sz w:val="22"/>
          <w:szCs w:val="22"/>
          <w:lang w:val="nl-NL"/>
        </w:rPr>
        <w:t xml:space="preserve">Families heb je vandaag in alle vormen en maten: groot, klein, jong of oud. Daarom lanceert Telenet een WIGO voor iedereen. Zo blijft WIGO 100% </w:t>
      </w:r>
      <w:proofErr w:type="spellStart"/>
      <w:r w:rsidRPr="006B37EF">
        <w:rPr>
          <w:rFonts w:ascii="Averta for TBWA" w:hAnsi="Averta for TBWA" w:cs="Times New Roman"/>
          <w:b/>
          <w:bCs/>
          <w:sz w:val="22"/>
          <w:szCs w:val="22"/>
          <w:lang w:val="nl-NL"/>
        </w:rPr>
        <w:t>familyproof</w:t>
      </w:r>
      <w:proofErr w:type="spellEnd"/>
      <w:r w:rsidRPr="006B37EF">
        <w:rPr>
          <w:rFonts w:ascii="Averta for TBWA" w:hAnsi="Averta for TBWA" w:cs="Times New Roman"/>
          <w:b/>
          <w:bCs/>
          <w:sz w:val="22"/>
          <w:szCs w:val="22"/>
          <w:lang w:val="nl-NL"/>
        </w:rPr>
        <w:t xml:space="preserve"> door élk soort gezin te laten profiteren van het gemak van een all-in. </w:t>
      </w:r>
    </w:p>
    <w:p w14:paraId="70620426" w14:textId="77777777" w:rsidR="00856794" w:rsidRPr="006B37EF" w:rsidRDefault="00856794" w:rsidP="006B37EF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7B4620E9" w14:textId="77777777" w:rsidR="00856794" w:rsidRPr="006B37EF" w:rsidRDefault="00856794" w:rsidP="006B37EF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TBWA laat in de lanceringscampagne de veelheid aan ‘nieuwe’ soorten families zien en toont dat ook kleinere gezinnen nood hebben aan een all-in. Zo zien we in de </w:t>
      </w:r>
      <w:proofErr w:type="spellStart"/>
      <w:r w:rsidRPr="006B37EF">
        <w:rPr>
          <w:rFonts w:ascii="Averta for TBWA" w:hAnsi="Averta for TBWA" w:cs="Times New Roman"/>
          <w:sz w:val="22"/>
          <w:szCs w:val="22"/>
          <w:lang w:val="nl-NL"/>
        </w:rPr>
        <w:t>TV-spot</w:t>
      </w:r>
      <w:proofErr w:type="spellEnd"/>
      <w:r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 dat de instapuppy’s écht niet hoeven onder te doen voor de </w:t>
      </w:r>
      <w:proofErr w:type="spellStart"/>
      <w:r w:rsidRPr="006B37EF">
        <w:rPr>
          <w:rFonts w:ascii="Averta for TBWA" w:hAnsi="Averta for TBWA" w:cs="Times New Roman"/>
          <w:sz w:val="22"/>
          <w:szCs w:val="22"/>
          <w:lang w:val="nl-NL"/>
        </w:rPr>
        <w:t>babyspammers</w:t>
      </w:r>
      <w:proofErr w:type="spellEnd"/>
      <w:r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. Dat de tinderende </w:t>
      </w:r>
      <w:proofErr w:type="gramStart"/>
      <w:r w:rsidRPr="006B37EF">
        <w:rPr>
          <w:rFonts w:ascii="Averta for TBWA" w:hAnsi="Averta for TBWA" w:cs="Times New Roman"/>
          <w:sz w:val="22"/>
          <w:szCs w:val="22"/>
          <w:lang w:val="nl-NL"/>
        </w:rPr>
        <w:t>singles</w:t>
      </w:r>
      <w:proofErr w:type="gramEnd"/>
      <w:r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 zich eindelijk helemaal kunnen laten gaan. En dat de gescheiden gezinnen dan weer dolgelukkig zijn dat ze dankzij WIGO élke dag zorgeloos een </w:t>
      </w:r>
      <w:proofErr w:type="spellStart"/>
      <w:r w:rsidRPr="006B37EF">
        <w:rPr>
          <w:rFonts w:ascii="Averta for TBWA" w:hAnsi="Averta for TBWA" w:cs="Times New Roman"/>
          <w:sz w:val="22"/>
          <w:szCs w:val="22"/>
          <w:lang w:val="nl-NL"/>
        </w:rPr>
        <w:t>slaapwelkusje</w:t>
      </w:r>
      <w:proofErr w:type="spellEnd"/>
      <w:r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 op afstand kunnen geven. </w:t>
      </w:r>
    </w:p>
    <w:p w14:paraId="4C697544" w14:textId="77777777" w:rsidR="00856794" w:rsidRPr="006B37EF" w:rsidRDefault="00856794" w:rsidP="006B37EF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04C49DD4" w14:textId="77777777" w:rsidR="00856794" w:rsidRPr="006B37EF" w:rsidRDefault="00856794" w:rsidP="006B37EF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Online en op radio blijft TBWA spelen met de tegenstellingen tussen grote en kleine gezinnen, jonge en oude families, gescheiden of niet. </w:t>
      </w:r>
      <w:r w:rsidR="000E7768" w:rsidRPr="006B37EF">
        <w:rPr>
          <w:rFonts w:ascii="Averta for TBWA" w:hAnsi="Averta for TBWA" w:cs="Times New Roman"/>
          <w:sz w:val="22"/>
          <w:szCs w:val="22"/>
          <w:lang w:val="nl-NL"/>
        </w:rPr>
        <w:t>Dit zorgt ervoor dat we</w:t>
      </w:r>
      <w:r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 uiteindelijk vooral één ding</w:t>
      </w:r>
      <w:r w:rsidR="000E7768"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 onthouden</w:t>
      </w:r>
      <w:r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: families zijn allemaal anders, maar WIGO is er nu voor elk in </w:t>
      </w:r>
      <w:r w:rsidR="000E7768" w:rsidRPr="006B37EF">
        <w:rPr>
          <w:rFonts w:ascii="Averta for TBWA" w:hAnsi="Averta for TBWA" w:cs="Times New Roman"/>
          <w:sz w:val="22"/>
          <w:szCs w:val="22"/>
          <w:lang w:val="nl-NL"/>
        </w:rPr>
        <w:t xml:space="preserve">het </w:t>
      </w:r>
      <w:r w:rsidRPr="006B37EF">
        <w:rPr>
          <w:rFonts w:ascii="Averta for TBWA" w:hAnsi="Averta for TBWA" w:cs="Times New Roman"/>
          <w:sz w:val="22"/>
          <w:szCs w:val="22"/>
          <w:lang w:val="nl-NL"/>
        </w:rPr>
        <w:t>bijzonder.</w:t>
      </w:r>
    </w:p>
    <w:p w14:paraId="05E7859E" w14:textId="77777777" w:rsidR="00856794" w:rsidRPr="006B37EF" w:rsidRDefault="00856794" w:rsidP="006B37EF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1DFDA956" w14:textId="77777777" w:rsidR="00856794" w:rsidRPr="006B37EF" w:rsidRDefault="00856794" w:rsidP="006B37EF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2755FECB" w14:textId="77777777" w:rsidR="00B91C23" w:rsidRPr="006B37EF" w:rsidRDefault="00B91C23" w:rsidP="006B37EF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sectPr w:rsidR="00B91C23" w:rsidRPr="006B37EF" w:rsidSect="000B301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1A3D" w14:textId="77777777" w:rsidR="00616B79" w:rsidRDefault="00616B79" w:rsidP="006B37EF">
      <w:r>
        <w:separator/>
      </w:r>
    </w:p>
  </w:endnote>
  <w:endnote w:type="continuationSeparator" w:id="0">
    <w:p w14:paraId="01EFC0F5" w14:textId="77777777" w:rsidR="00616B79" w:rsidRDefault="00616B79" w:rsidP="006B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F8AF" w14:textId="77777777" w:rsidR="00616B79" w:rsidRDefault="00616B79" w:rsidP="006B37EF">
      <w:r>
        <w:separator/>
      </w:r>
    </w:p>
  </w:footnote>
  <w:footnote w:type="continuationSeparator" w:id="0">
    <w:p w14:paraId="02745C9C" w14:textId="77777777" w:rsidR="00616B79" w:rsidRDefault="00616B79" w:rsidP="006B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EBB3" w14:textId="44AF6ED6" w:rsidR="006B37EF" w:rsidRDefault="006B37EF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93BEA93" wp14:editId="2AA2D34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AE"/>
    <w:rsid w:val="000B3019"/>
    <w:rsid w:val="000D4295"/>
    <w:rsid w:val="000E7768"/>
    <w:rsid w:val="001651F6"/>
    <w:rsid w:val="00230A43"/>
    <w:rsid w:val="00233235"/>
    <w:rsid w:val="002B45D2"/>
    <w:rsid w:val="003118AE"/>
    <w:rsid w:val="003A3B9C"/>
    <w:rsid w:val="00441FA2"/>
    <w:rsid w:val="004705DB"/>
    <w:rsid w:val="004D4990"/>
    <w:rsid w:val="00527842"/>
    <w:rsid w:val="00616B79"/>
    <w:rsid w:val="00653AA5"/>
    <w:rsid w:val="006B37EF"/>
    <w:rsid w:val="0084341C"/>
    <w:rsid w:val="008539FE"/>
    <w:rsid w:val="00856794"/>
    <w:rsid w:val="00960356"/>
    <w:rsid w:val="00A250EE"/>
    <w:rsid w:val="00AA70C1"/>
    <w:rsid w:val="00B91C23"/>
    <w:rsid w:val="00D33336"/>
    <w:rsid w:val="00DF6904"/>
    <w:rsid w:val="00E24085"/>
    <w:rsid w:val="00E646C3"/>
    <w:rsid w:val="00EC68F6"/>
    <w:rsid w:val="00F81BCF"/>
    <w:rsid w:val="00FA0455"/>
    <w:rsid w:val="00FA5FDC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CFDDC"/>
  <w15:chartTrackingRefBased/>
  <w15:docId w15:val="{0D708A2D-E837-7F47-BD91-92D8705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37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3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EF"/>
  </w:style>
  <w:style w:type="paragraph" w:styleId="Footer">
    <w:name w:val="footer"/>
    <w:basedOn w:val="Normal"/>
    <w:link w:val="FooterChar"/>
    <w:uiPriority w:val="99"/>
    <w:unhideWhenUsed/>
    <w:rsid w:val="006B3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2019-05-28T14:51:00Z</dcterms:created>
  <dcterms:modified xsi:type="dcterms:W3CDTF">2019-06-05T14:06:00Z</dcterms:modified>
</cp:coreProperties>
</file>