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F7" w:rsidRPr="00ED4347" w:rsidRDefault="00AE4D11">
      <w:pPr>
        <w:jc w:val="center"/>
        <w:rPr>
          <w:rFonts w:ascii="Gill Sans MT" w:hAnsi="Gill Sans MT"/>
          <w:b/>
          <w:sz w:val="18"/>
          <w:szCs w:val="18"/>
        </w:rPr>
      </w:pPr>
      <w:r>
        <w:rPr>
          <w:rFonts w:ascii="Gill Sans MT" w:hAnsi="Gill Sans MT"/>
          <w:b/>
          <w:noProof/>
          <w:sz w:val="18"/>
          <w:szCs w:val="18"/>
        </w:rPr>
        <w:drawing>
          <wp:inline distT="0" distB="0" distL="0" distR="0">
            <wp:extent cx="5943600" cy="742950"/>
            <wp:effectExtent l="19050" t="0" r="0" b="0"/>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5" cstate="print"/>
                    <a:srcRect b="6024"/>
                    <a:stretch>
                      <a:fillRect/>
                    </a:stretch>
                  </pic:blipFill>
                  <pic:spPr bwMode="auto">
                    <a:xfrm>
                      <a:off x="0" y="0"/>
                      <a:ext cx="5943600" cy="742950"/>
                    </a:xfrm>
                    <a:prstGeom prst="rect">
                      <a:avLst/>
                    </a:prstGeom>
                    <a:noFill/>
                    <a:ln w="9525">
                      <a:noFill/>
                      <a:miter lim="800000"/>
                      <a:headEnd/>
                      <a:tailEnd/>
                    </a:ln>
                  </pic:spPr>
                </pic:pic>
              </a:graphicData>
            </a:graphic>
          </wp:inline>
        </w:drawing>
      </w:r>
    </w:p>
    <w:p w:rsidR="00982FD8" w:rsidRPr="00F34095" w:rsidRDefault="000F5070" w:rsidP="00982FD8">
      <w:pPr>
        <w:jc w:val="right"/>
        <w:rPr>
          <w:rFonts w:ascii="Gill Sans MT" w:hAnsi="Gill Sans MT" w:cs="Arial"/>
          <w:b/>
          <w:sz w:val="20"/>
          <w:szCs w:val="20"/>
        </w:rPr>
      </w:pPr>
      <w:r w:rsidRPr="000F5070">
        <w:rPr>
          <w:rFonts w:ascii="Gill Sans MT" w:hAnsi="Gill Sans MT" w:cs="Arial"/>
          <w:b/>
          <w:sz w:val="20"/>
          <w:szCs w:val="20"/>
        </w:rPr>
        <w:t>For more information, contact:</w:t>
      </w:r>
    </w:p>
    <w:p w:rsidR="00434C82" w:rsidRPr="00F34095" w:rsidRDefault="000F5070" w:rsidP="00434C82">
      <w:pPr>
        <w:jc w:val="right"/>
        <w:rPr>
          <w:rFonts w:ascii="Gill Sans MT" w:hAnsi="Gill Sans MT" w:cs="Arial"/>
          <w:sz w:val="20"/>
          <w:szCs w:val="20"/>
        </w:rPr>
      </w:pPr>
      <w:r w:rsidRPr="000F5070">
        <w:rPr>
          <w:rFonts w:ascii="Gill Sans MT" w:hAnsi="Gill Sans MT" w:cs="Arial"/>
          <w:sz w:val="20"/>
          <w:szCs w:val="20"/>
        </w:rPr>
        <w:t xml:space="preserve"> </w:t>
      </w:r>
      <w:r w:rsidR="00E923BD">
        <w:rPr>
          <w:rFonts w:ascii="Gill Sans MT" w:hAnsi="Gill Sans MT" w:cs="Arial"/>
          <w:sz w:val="20"/>
          <w:szCs w:val="20"/>
        </w:rPr>
        <w:t>Becca Meyer</w:t>
      </w:r>
      <w:r w:rsidRPr="000F5070">
        <w:rPr>
          <w:rFonts w:ascii="Gill Sans MT" w:hAnsi="Gill Sans MT" w:cs="Arial"/>
          <w:sz w:val="20"/>
          <w:szCs w:val="20"/>
        </w:rPr>
        <w:t xml:space="preserve"> / Jennifer Walker </w:t>
      </w:r>
    </w:p>
    <w:p w:rsidR="00434C82" w:rsidRPr="00F34095" w:rsidRDefault="000F5070" w:rsidP="00434C82">
      <w:pPr>
        <w:jc w:val="right"/>
        <w:rPr>
          <w:rFonts w:ascii="Gill Sans MT" w:hAnsi="Gill Sans MT" w:cs="Arial"/>
          <w:sz w:val="20"/>
          <w:szCs w:val="20"/>
        </w:rPr>
      </w:pPr>
      <w:r w:rsidRPr="000F5070">
        <w:rPr>
          <w:rFonts w:ascii="Gill Sans MT" w:hAnsi="Gill Sans MT" w:cs="Arial"/>
          <w:sz w:val="20"/>
          <w:szCs w:val="20"/>
        </w:rPr>
        <w:t>BRAVE Public Relations, 404.233.3993</w:t>
      </w:r>
    </w:p>
    <w:p w:rsidR="00434C82" w:rsidRPr="00B83CFF" w:rsidRDefault="00527987" w:rsidP="00434C82">
      <w:pPr>
        <w:jc w:val="right"/>
        <w:rPr>
          <w:rFonts w:ascii="Gill Sans MT" w:hAnsi="Gill Sans MT" w:cs="Arial"/>
          <w:sz w:val="20"/>
          <w:szCs w:val="20"/>
        </w:rPr>
      </w:pPr>
      <w:hyperlink r:id="rId6" w:history="1">
        <w:r w:rsidR="00E923BD" w:rsidRPr="00A42DFB">
          <w:rPr>
            <w:rStyle w:val="Hyperlink"/>
            <w:rFonts w:ascii="Gill Sans MT" w:hAnsi="Gill Sans MT" w:cs="Arial"/>
            <w:sz w:val="20"/>
            <w:szCs w:val="20"/>
          </w:rPr>
          <w:t>bmeyer@bravepublicrelations.com</w:t>
        </w:r>
      </w:hyperlink>
      <w:r w:rsidR="000F5070" w:rsidRPr="00B83CFF">
        <w:rPr>
          <w:rFonts w:ascii="Gill Sans MT" w:hAnsi="Gill Sans MT" w:cs="Arial"/>
          <w:sz w:val="20"/>
          <w:szCs w:val="20"/>
        </w:rPr>
        <w:t xml:space="preserve"> / </w:t>
      </w:r>
      <w:hyperlink r:id="rId7" w:history="1">
        <w:r w:rsidR="004370B3" w:rsidRPr="005E1E63">
          <w:rPr>
            <w:rStyle w:val="Hyperlink"/>
            <w:rFonts w:ascii="Gill Sans MT" w:hAnsi="Gill Sans MT" w:cs="Arial"/>
            <w:sz w:val="20"/>
            <w:szCs w:val="20"/>
          </w:rPr>
          <w:t>jwalker@bravepublicrelations.com</w:t>
        </w:r>
      </w:hyperlink>
    </w:p>
    <w:p w:rsidR="003E4CF7" w:rsidRPr="00ED4347" w:rsidRDefault="003E4CF7" w:rsidP="00434C82">
      <w:pPr>
        <w:jc w:val="right"/>
        <w:rPr>
          <w:rFonts w:ascii="Gill Sans MT" w:hAnsi="Gill Sans MT" w:cs="Arial"/>
          <w:sz w:val="21"/>
          <w:szCs w:val="21"/>
        </w:rPr>
      </w:pPr>
    </w:p>
    <w:p w:rsidR="003E4CF7" w:rsidRPr="00ED4347" w:rsidRDefault="00B56C5A" w:rsidP="00F34095">
      <w:pPr>
        <w:pStyle w:val="Heading1"/>
        <w:rPr>
          <w:rFonts w:ascii="Gill Sans MT" w:hAnsi="Gill Sans MT" w:cs="Arial"/>
          <w:sz w:val="28"/>
          <w:szCs w:val="28"/>
        </w:rPr>
      </w:pPr>
      <w:r>
        <w:rPr>
          <w:rFonts w:ascii="Gill Sans MT" w:hAnsi="Gill Sans MT" w:cs="Arial"/>
          <w:i/>
          <w:iCs/>
          <w:sz w:val="28"/>
          <w:szCs w:val="28"/>
        </w:rPr>
        <w:t xml:space="preserve">La </w:t>
      </w:r>
      <w:proofErr w:type="spellStart"/>
      <w:r>
        <w:rPr>
          <w:rFonts w:ascii="Gill Sans MT" w:hAnsi="Gill Sans MT" w:cs="Arial"/>
          <w:i/>
          <w:iCs/>
          <w:sz w:val="28"/>
          <w:szCs w:val="28"/>
        </w:rPr>
        <w:t>Cucarachita</w:t>
      </w:r>
      <w:proofErr w:type="spellEnd"/>
      <w:r>
        <w:rPr>
          <w:rFonts w:ascii="Gill Sans MT" w:hAnsi="Gill Sans MT" w:cs="Arial"/>
          <w:i/>
          <w:iCs/>
          <w:sz w:val="28"/>
          <w:szCs w:val="28"/>
        </w:rPr>
        <w:t xml:space="preserve"> Martina</w:t>
      </w:r>
      <w:r w:rsidR="003E4CF7" w:rsidRPr="00ED4347">
        <w:rPr>
          <w:rFonts w:ascii="Gill Sans MT" w:hAnsi="Gill Sans MT" w:cs="Arial"/>
          <w:sz w:val="28"/>
          <w:szCs w:val="28"/>
        </w:rPr>
        <w:t xml:space="preserve"> </w:t>
      </w:r>
      <w:r>
        <w:rPr>
          <w:rFonts w:ascii="Gill Sans MT" w:hAnsi="Gill Sans MT" w:cs="Arial"/>
          <w:sz w:val="28"/>
          <w:szCs w:val="28"/>
        </w:rPr>
        <w:t>rocks and rolls at</w:t>
      </w:r>
      <w:r w:rsidR="000D40A2">
        <w:rPr>
          <w:rFonts w:ascii="Gill Sans MT" w:hAnsi="Gill Sans MT" w:cs="Arial"/>
          <w:sz w:val="28"/>
          <w:szCs w:val="28"/>
        </w:rPr>
        <w:t xml:space="preserve"> the</w:t>
      </w:r>
      <w:r w:rsidR="000D40A2" w:rsidRPr="00ED4347">
        <w:rPr>
          <w:rFonts w:ascii="Gill Sans MT" w:hAnsi="Gill Sans MT" w:cs="Arial"/>
          <w:sz w:val="28"/>
          <w:szCs w:val="28"/>
        </w:rPr>
        <w:t xml:space="preserve"> </w:t>
      </w:r>
      <w:r w:rsidR="003E4CF7" w:rsidRPr="00ED4347">
        <w:rPr>
          <w:rFonts w:ascii="Gill Sans MT" w:hAnsi="Gill Sans MT" w:cs="Arial"/>
          <w:sz w:val="28"/>
          <w:szCs w:val="28"/>
        </w:rPr>
        <w:t>Center for Puppetry Arts</w:t>
      </w:r>
      <w:r w:rsidR="00AA3488">
        <w:rPr>
          <w:rFonts w:ascii="Gill Sans MT" w:hAnsi="Gill Sans MT" w:cs="Arial"/>
          <w:sz w:val="28"/>
          <w:szCs w:val="28"/>
        </w:rPr>
        <w:t>, September 28 – October 9</w:t>
      </w:r>
    </w:p>
    <w:p w:rsidR="00E207C6" w:rsidRDefault="00B56C5A">
      <w:pPr>
        <w:jc w:val="center"/>
        <w:rPr>
          <w:rFonts w:ascii="Gill Sans MT" w:hAnsi="Gill Sans MT" w:cs="Arial"/>
          <w:i/>
        </w:rPr>
      </w:pPr>
      <w:r>
        <w:rPr>
          <w:rFonts w:ascii="Gill Sans MT" w:hAnsi="Gill Sans MT" w:cs="Arial"/>
          <w:i/>
        </w:rPr>
        <w:t xml:space="preserve">Martina </w:t>
      </w:r>
      <w:r w:rsidR="00FE7A03">
        <w:rPr>
          <w:rFonts w:ascii="Gill Sans MT" w:hAnsi="Gill Sans MT" w:cs="Arial"/>
          <w:i/>
        </w:rPr>
        <w:t xml:space="preserve">finds friendship and happiness on a search for love </w:t>
      </w:r>
      <w:r w:rsidR="00B25BF2">
        <w:rPr>
          <w:rFonts w:ascii="Gill Sans MT" w:hAnsi="Gill Sans MT" w:cs="Arial"/>
          <w:i/>
        </w:rPr>
        <w:t>in this bilingual musical</w:t>
      </w:r>
    </w:p>
    <w:p w:rsidR="00AA3488" w:rsidRDefault="00AA3488" w:rsidP="00AA3488">
      <w:pPr>
        <w:tabs>
          <w:tab w:val="left" w:pos="6695"/>
        </w:tabs>
        <w:rPr>
          <w:rFonts w:ascii="Gill Sans MT" w:hAnsi="Gill Sans MT" w:cs="Arial"/>
          <w:sz w:val="20"/>
          <w:szCs w:val="20"/>
        </w:rPr>
      </w:pPr>
    </w:p>
    <w:p w:rsidR="00AA3488" w:rsidRDefault="00B82D19" w:rsidP="00AA3488">
      <w:pPr>
        <w:tabs>
          <w:tab w:val="left" w:pos="6695"/>
        </w:tabs>
        <w:rPr>
          <w:rStyle w:val="copytext1"/>
          <w:rFonts w:ascii="Gill Sans MT" w:hAnsi="Gill Sans MT" w:cs="Arial"/>
          <w:sz w:val="20"/>
          <w:szCs w:val="20"/>
        </w:rPr>
      </w:pPr>
      <w:r>
        <w:rPr>
          <w:rStyle w:val="copytext1"/>
          <w:rFonts w:ascii="Gill Sans MT" w:hAnsi="Gill Sans MT" w:cs="Helvetica"/>
          <w:color w:val="000000"/>
          <w:sz w:val="22"/>
          <w:szCs w:val="22"/>
        </w:rPr>
        <w:t>ATLANTA</w:t>
      </w:r>
      <w:r w:rsidR="00EC2482">
        <w:rPr>
          <w:rStyle w:val="copytext1"/>
          <w:rFonts w:ascii="Gill Sans MT" w:hAnsi="Gill Sans MT" w:cs="Helvetica"/>
          <w:color w:val="000000"/>
          <w:sz w:val="22"/>
          <w:szCs w:val="22"/>
        </w:rPr>
        <w:t xml:space="preserve"> (September </w:t>
      </w:r>
      <w:r w:rsidR="00C464C6">
        <w:rPr>
          <w:rStyle w:val="copytext1"/>
          <w:rFonts w:ascii="Gill Sans MT" w:hAnsi="Gill Sans MT" w:cs="Helvetica"/>
          <w:color w:val="000000"/>
          <w:sz w:val="22"/>
          <w:szCs w:val="22"/>
        </w:rPr>
        <w:t>14</w:t>
      </w:r>
      <w:r>
        <w:rPr>
          <w:rStyle w:val="copytext1"/>
          <w:rFonts w:ascii="Gill Sans MT" w:hAnsi="Gill Sans MT" w:cs="Helvetica"/>
          <w:color w:val="000000"/>
          <w:sz w:val="22"/>
          <w:szCs w:val="22"/>
        </w:rPr>
        <w:t>, 2016) – I</w:t>
      </w:r>
      <w:r w:rsidR="00AA3488" w:rsidRPr="00AA3488">
        <w:rPr>
          <w:rStyle w:val="copytext1"/>
          <w:rFonts w:ascii="Gill Sans MT" w:hAnsi="Gill Sans MT" w:cs="Helvetica"/>
          <w:color w:val="000000"/>
          <w:sz w:val="22"/>
          <w:szCs w:val="22"/>
        </w:rPr>
        <w:t xml:space="preserve">n celebration of Hispanic Heritage Month, the </w:t>
      </w:r>
      <w:r w:rsidR="00AA3488" w:rsidRPr="00AA3488">
        <w:rPr>
          <w:rStyle w:val="copytext1"/>
          <w:rFonts w:ascii="Gill Sans MT" w:hAnsi="Gill Sans MT" w:cs="Helvetica"/>
          <w:b/>
          <w:color w:val="000000"/>
          <w:sz w:val="22"/>
          <w:szCs w:val="22"/>
        </w:rPr>
        <w:t>Center for Puppetry Arts</w:t>
      </w:r>
      <w:r w:rsidR="00AA3488" w:rsidRPr="00AA3488">
        <w:rPr>
          <w:rStyle w:val="copytext1"/>
          <w:rFonts w:ascii="Gill Sans MT" w:hAnsi="Gill Sans MT" w:cs="Helvetica"/>
          <w:color w:val="000000"/>
          <w:sz w:val="22"/>
          <w:szCs w:val="22"/>
        </w:rPr>
        <w:t xml:space="preserve"> is pleased to present </w:t>
      </w:r>
      <w:proofErr w:type="spellStart"/>
      <w:r w:rsidR="00AA3488" w:rsidRPr="00AA3488">
        <w:rPr>
          <w:rStyle w:val="copytext1"/>
          <w:rFonts w:ascii="Gill Sans MT" w:hAnsi="Gill Sans MT" w:cs="Helvetica"/>
          <w:color w:val="000000"/>
          <w:sz w:val="22"/>
          <w:szCs w:val="22"/>
        </w:rPr>
        <w:t>Teatro</w:t>
      </w:r>
      <w:proofErr w:type="spellEnd"/>
      <w:r w:rsidR="00AA3488" w:rsidRPr="00AA3488">
        <w:rPr>
          <w:rStyle w:val="copytext1"/>
          <w:rFonts w:ascii="Gill Sans MT" w:hAnsi="Gill Sans MT" w:cs="Helvetica"/>
          <w:color w:val="000000"/>
          <w:sz w:val="22"/>
          <w:szCs w:val="22"/>
        </w:rPr>
        <w:t xml:space="preserve"> SEA’s</w:t>
      </w:r>
      <w:r w:rsidR="00AA3488" w:rsidRPr="00AA3488">
        <w:rPr>
          <w:rStyle w:val="copytext1"/>
          <w:rFonts w:ascii="Gill Sans MT" w:hAnsi="Gill Sans MT" w:cs="Helvetica"/>
          <w:b/>
          <w:color w:val="000000"/>
          <w:sz w:val="22"/>
          <w:szCs w:val="22"/>
        </w:rPr>
        <w:t xml:space="preserve"> </w:t>
      </w:r>
      <w:r w:rsidR="00AA3488" w:rsidRPr="00AA3488">
        <w:rPr>
          <w:rStyle w:val="copytext1"/>
          <w:rFonts w:ascii="Gill Sans MT" w:hAnsi="Gill Sans MT" w:cs="Helvetica"/>
          <w:b/>
          <w:i/>
          <w:color w:val="000000"/>
          <w:sz w:val="22"/>
          <w:szCs w:val="22"/>
        </w:rPr>
        <w:t xml:space="preserve">La </w:t>
      </w:r>
      <w:proofErr w:type="spellStart"/>
      <w:r w:rsidR="00AA3488" w:rsidRPr="00AA3488">
        <w:rPr>
          <w:rStyle w:val="copytext1"/>
          <w:rFonts w:ascii="Gill Sans MT" w:hAnsi="Gill Sans MT" w:cs="Helvetica"/>
          <w:b/>
          <w:i/>
          <w:color w:val="000000"/>
          <w:sz w:val="22"/>
          <w:szCs w:val="22"/>
        </w:rPr>
        <w:t>Cucarachita</w:t>
      </w:r>
      <w:proofErr w:type="spellEnd"/>
      <w:r w:rsidR="00AA3488" w:rsidRPr="00AA3488">
        <w:rPr>
          <w:rStyle w:val="copytext1"/>
          <w:rFonts w:ascii="Gill Sans MT" w:hAnsi="Gill Sans MT" w:cs="Helvetica"/>
          <w:b/>
          <w:i/>
          <w:color w:val="000000"/>
          <w:sz w:val="22"/>
          <w:szCs w:val="22"/>
        </w:rPr>
        <w:t xml:space="preserve"> Martina</w:t>
      </w:r>
      <w:r w:rsidR="00AA3488" w:rsidRPr="00AA3488">
        <w:rPr>
          <w:rStyle w:val="copytext1"/>
          <w:rFonts w:ascii="Gill Sans MT" w:hAnsi="Gill Sans MT" w:cs="Helvetica"/>
          <w:i/>
          <w:color w:val="000000"/>
          <w:sz w:val="22"/>
          <w:szCs w:val="22"/>
        </w:rPr>
        <w:t xml:space="preserve"> (Martina the Little Roach)</w:t>
      </w:r>
      <w:r w:rsidR="00AA3488">
        <w:rPr>
          <w:rStyle w:val="copytext1"/>
          <w:rFonts w:ascii="Gill Sans MT" w:hAnsi="Gill Sans MT" w:cs="Helvetica"/>
          <w:i/>
          <w:color w:val="000000"/>
          <w:sz w:val="22"/>
          <w:szCs w:val="22"/>
        </w:rPr>
        <w:t xml:space="preserve"> </w:t>
      </w:r>
      <w:r w:rsidR="00AA3488">
        <w:rPr>
          <w:rStyle w:val="copytext1"/>
          <w:rFonts w:ascii="Gill Sans MT" w:hAnsi="Gill Sans MT" w:cs="Helvetica"/>
          <w:color w:val="000000"/>
          <w:sz w:val="22"/>
          <w:szCs w:val="22"/>
        </w:rPr>
        <w:t xml:space="preserve">from </w:t>
      </w:r>
      <w:r w:rsidR="00AA3488" w:rsidRPr="00AA3488">
        <w:rPr>
          <w:rStyle w:val="copytext1"/>
          <w:rFonts w:ascii="Gill Sans MT" w:hAnsi="Gill Sans MT" w:cs="Helvetica"/>
          <w:b/>
          <w:color w:val="000000"/>
          <w:sz w:val="22"/>
          <w:szCs w:val="22"/>
        </w:rPr>
        <w:t>September 28 – October 9</w:t>
      </w:r>
      <w:r w:rsidR="00AA3488" w:rsidRPr="00AA3488">
        <w:rPr>
          <w:rStyle w:val="copytext1"/>
          <w:rFonts w:ascii="Gill Sans MT" w:hAnsi="Gill Sans MT" w:cs="Helvetica"/>
          <w:i/>
          <w:color w:val="000000"/>
          <w:sz w:val="22"/>
          <w:szCs w:val="22"/>
        </w:rPr>
        <w:t>.</w:t>
      </w:r>
      <w:r w:rsidR="00AA3488" w:rsidRPr="00AA3488">
        <w:rPr>
          <w:rStyle w:val="copytext1"/>
          <w:rFonts w:ascii="Gill Sans MT" w:hAnsi="Gill Sans MT" w:cs="Helvetica"/>
          <w:color w:val="000000"/>
          <w:sz w:val="22"/>
          <w:szCs w:val="22"/>
        </w:rPr>
        <w:t xml:space="preserve"> When Martina discovers a penny and buys a tin of face powder, sudden</w:t>
      </w:r>
      <w:r w:rsidR="00B25BF2">
        <w:rPr>
          <w:rStyle w:val="copytext1"/>
          <w:rFonts w:ascii="Gill Sans MT" w:hAnsi="Gill Sans MT" w:cs="Helvetica"/>
          <w:color w:val="000000"/>
          <w:sz w:val="22"/>
          <w:szCs w:val="22"/>
        </w:rPr>
        <w:t>ly everyone wants to marry her; b</w:t>
      </w:r>
      <w:r w:rsidR="00AA3488" w:rsidRPr="00AA3488">
        <w:rPr>
          <w:rStyle w:val="copytext1"/>
          <w:rFonts w:ascii="Gill Sans MT" w:hAnsi="Gill Sans MT" w:cs="Helvetica"/>
          <w:color w:val="000000"/>
          <w:sz w:val="22"/>
          <w:szCs w:val="22"/>
        </w:rPr>
        <w:t>ut what she</w:t>
      </w:r>
      <w:r w:rsidR="00AA3488">
        <w:rPr>
          <w:rStyle w:val="copytext1"/>
          <w:rFonts w:ascii="Gill Sans MT" w:hAnsi="Gill Sans MT" w:cs="Helvetica"/>
          <w:color w:val="000000"/>
          <w:sz w:val="22"/>
          <w:szCs w:val="22"/>
        </w:rPr>
        <w:t xml:space="preserve"> really</w:t>
      </w:r>
      <w:r w:rsidR="00AA3488" w:rsidRPr="00AA3488">
        <w:rPr>
          <w:rStyle w:val="copytext1"/>
          <w:rFonts w:ascii="Gill Sans MT" w:hAnsi="Gill Sans MT" w:cs="Helvetica"/>
          <w:color w:val="000000"/>
          <w:sz w:val="22"/>
          <w:szCs w:val="22"/>
        </w:rPr>
        <w:t xml:space="preserve"> wants is friendship, kindness, thoughtfulness and sharing. This production is based on a well-known Puerto Rican and Cuban children’s tale a</w:t>
      </w:r>
      <w:r w:rsidR="00B25BF2">
        <w:rPr>
          <w:rStyle w:val="copytext1"/>
          <w:rFonts w:ascii="Gill Sans MT" w:hAnsi="Gill Sans MT" w:cs="Helvetica"/>
          <w:color w:val="000000"/>
          <w:sz w:val="22"/>
          <w:szCs w:val="22"/>
        </w:rPr>
        <w:t xml:space="preserve">nd is peppered with Latin rock </w:t>
      </w:r>
      <w:r w:rsidR="00B25BF2">
        <w:rPr>
          <w:rStyle w:val="copytext1"/>
          <w:rFonts w:ascii="Gill Sans MT" w:hAnsi="Gill Sans MT" w:cs="Arial"/>
          <w:sz w:val="20"/>
          <w:szCs w:val="20"/>
        </w:rPr>
        <w:t>’</w:t>
      </w:r>
      <w:r w:rsidR="00AA3488" w:rsidRPr="00AA3488">
        <w:rPr>
          <w:rStyle w:val="copytext1"/>
          <w:rFonts w:ascii="Gill Sans MT" w:hAnsi="Gill Sans MT" w:cs="Helvetica"/>
          <w:color w:val="000000"/>
          <w:sz w:val="22"/>
          <w:szCs w:val="22"/>
        </w:rPr>
        <w:t>n’ roll musical numbers. This bilingual show is p</w:t>
      </w:r>
      <w:r w:rsidR="00AA3488">
        <w:rPr>
          <w:rStyle w:val="copytext1"/>
          <w:rFonts w:ascii="Gill Sans MT" w:hAnsi="Gill Sans MT" w:cs="Helvetica"/>
          <w:color w:val="000000"/>
          <w:sz w:val="22"/>
          <w:szCs w:val="22"/>
        </w:rPr>
        <w:t>erformed</w:t>
      </w:r>
      <w:r w:rsidR="00AA3488" w:rsidRPr="00AA3488">
        <w:rPr>
          <w:rStyle w:val="copytext1"/>
          <w:rFonts w:ascii="Gill Sans MT" w:hAnsi="Gill Sans MT" w:cs="Helvetica"/>
          <w:color w:val="000000"/>
          <w:sz w:val="22"/>
          <w:szCs w:val="22"/>
        </w:rPr>
        <w:t xml:space="preserve"> in both English and Spanish. </w:t>
      </w:r>
      <w:bookmarkStart w:id="0" w:name="_GoBack"/>
      <w:bookmarkEnd w:id="0"/>
    </w:p>
    <w:p w:rsidR="00AA3488" w:rsidRDefault="00AA3488" w:rsidP="00AA3488">
      <w:pPr>
        <w:tabs>
          <w:tab w:val="left" w:pos="6695"/>
        </w:tabs>
        <w:rPr>
          <w:rStyle w:val="copytext1"/>
          <w:rFonts w:ascii="Gill Sans MT" w:hAnsi="Gill Sans MT" w:cs="Arial"/>
          <w:sz w:val="20"/>
          <w:szCs w:val="20"/>
        </w:rPr>
      </w:pPr>
    </w:p>
    <w:p w:rsidR="00AA3488" w:rsidRPr="00AA3488" w:rsidRDefault="00AA3488" w:rsidP="00AA3488">
      <w:pPr>
        <w:tabs>
          <w:tab w:val="left" w:pos="6695"/>
        </w:tabs>
        <w:rPr>
          <w:rFonts w:ascii="Gill Sans MT" w:hAnsi="Gill Sans MT" w:cs="Arial"/>
          <w:sz w:val="20"/>
          <w:szCs w:val="20"/>
        </w:rPr>
      </w:pPr>
      <w:r w:rsidRPr="00AA3488">
        <w:rPr>
          <w:rFonts w:ascii="Gill Sans MT" w:hAnsi="Gill Sans MT" w:cs="Arial"/>
          <w:color w:val="000000"/>
          <w:sz w:val="22"/>
          <w:szCs w:val="22"/>
        </w:rPr>
        <w:t xml:space="preserve">The Society of Educational Arts Inc. (SEA) is New York City’s premier bilingual arts-in-education organization and Latino Theatre Company for young audiences. To learn more about </w:t>
      </w:r>
      <w:proofErr w:type="spellStart"/>
      <w:r w:rsidRPr="00AA3488">
        <w:rPr>
          <w:rFonts w:ascii="Gill Sans MT" w:hAnsi="Gill Sans MT" w:cs="Arial"/>
          <w:color w:val="000000"/>
          <w:sz w:val="22"/>
          <w:szCs w:val="22"/>
        </w:rPr>
        <w:t>Teatro</w:t>
      </w:r>
      <w:proofErr w:type="spellEnd"/>
      <w:r w:rsidRPr="00AA3488">
        <w:rPr>
          <w:rFonts w:ascii="Gill Sans MT" w:hAnsi="Gill Sans MT" w:cs="Arial"/>
          <w:color w:val="000000"/>
          <w:sz w:val="22"/>
          <w:szCs w:val="22"/>
        </w:rPr>
        <w:t xml:space="preserve"> SEA, visit </w:t>
      </w:r>
      <w:hyperlink r:id="rId8" w:history="1">
        <w:r w:rsidRPr="00AA3488">
          <w:rPr>
            <w:rStyle w:val="Hyperlink"/>
            <w:rFonts w:ascii="Gill Sans MT" w:hAnsi="Gill Sans MT" w:cs="Arial"/>
            <w:sz w:val="22"/>
            <w:szCs w:val="22"/>
          </w:rPr>
          <w:t>www.teatrosea.org</w:t>
        </w:r>
      </w:hyperlink>
      <w:r w:rsidRPr="00AA3488">
        <w:rPr>
          <w:rFonts w:ascii="Gill Sans MT" w:hAnsi="Gill Sans MT" w:cs="Arial"/>
          <w:color w:val="000000"/>
          <w:sz w:val="22"/>
          <w:szCs w:val="22"/>
        </w:rPr>
        <w:t xml:space="preserve">. </w:t>
      </w:r>
    </w:p>
    <w:p w:rsidR="00AA3488" w:rsidRDefault="00AA3488">
      <w:pPr>
        <w:rPr>
          <w:rFonts w:ascii="Gill Sans MT" w:hAnsi="Gill Sans MT" w:cs="Arial"/>
          <w:b/>
          <w:bCs/>
          <w:sz w:val="22"/>
          <w:szCs w:val="22"/>
        </w:rPr>
      </w:pPr>
    </w:p>
    <w:p w:rsidR="00E207C6" w:rsidRPr="00AA3488" w:rsidRDefault="000F5070">
      <w:pPr>
        <w:rPr>
          <w:rFonts w:ascii="Gill Sans MT" w:hAnsi="Gill Sans MT" w:cs="Arial"/>
          <w:sz w:val="22"/>
          <w:szCs w:val="22"/>
        </w:rPr>
      </w:pPr>
      <w:r w:rsidRPr="00AA3488">
        <w:rPr>
          <w:rFonts w:ascii="Gill Sans MT" w:hAnsi="Gill Sans MT" w:cs="Arial"/>
          <w:b/>
          <w:bCs/>
          <w:sz w:val="22"/>
          <w:szCs w:val="22"/>
        </w:rPr>
        <w:t>WHAT</w:t>
      </w:r>
      <w:r w:rsidRPr="00AA3488">
        <w:rPr>
          <w:rFonts w:ascii="Gill Sans MT" w:hAnsi="Gill Sans MT" w:cs="Arial"/>
          <w:sz w:val="22"/>
          <w:szCs w:val="22"/>
        </w:rPr>
        <w:t xml:space="preserve">: </w:t>
      </w:r>
      <w:r w:rsidRPr="00AA3488">
        <w:rPr>
          <w:rFonts w:ascii="Gill Sans MT" w:hAnsi="Gill Sans MT" w:cs="Arial"/>
          <w:sz w:val="22"/>
          <w:szCs w:val="22"/>
        </w:rPr>
        <w:tab/>
      </w:r>
      <w:r w:rsidR="00B56C5A" w:rsidRPr="00AA3488">
        <w:rPr>
          <w:rFonts w:ascii="Gill Sans MT" w:hAnsi="Gill Sans MT" w:cs="Arial"/>
          <w:b/>
          <w:i/>
          <w:sz w:val="22"/>
          <w:szCs w:val="22"/>
        </w:rPr>
        <w:t xml:space="preserve">La </w:t>
      </w:r>
      <w:proofErr w:type="spellStart"/>
      <w:r w:rsidR="00B56C5A" w:rsidRPr="00AA3488">
        <w:rPr>
          <w:rFonts w:ascii="Gill Sans MT" w:hAnsi="Gill Sans MT" w:cs="Arial"/>
          <w:b/>
          <w:i/>
          <w:sz w:val="22"/>
          <w:szCs w:val="22"/>
        </w:rPr>
        <w:t>Cucarachita</w:t>
      </w:r>
      <w:proofErr w:type="spellEnd"/>
      <w:r w:rsidR="00B56C5A" w:rsidRPr="00AA3488">
        <w:rPr>
          <w:rFonts w:ascii="Gill Sans MT" w:hAnsi="Gill Sans MT" w:cs="Arial"/>
          <w:b/>
          <w:i/>
          <w:sz w:val="22"/>
          <w:szCs w:val="22"/>
        </w:rPr>
        <w:t xml:space="preserve"> Martina</w:t>
      </w:r>
      <w:r w:rsidRPr="00AA3488">
        <w:rPr>
          <w:rFonts w:ascii="Gill Sans MT" w:hAnsi="Gill Sans MT" w:cs="Arial"/>
          <w:b/>
          <w:i/>
          <w:sz w:val="22"/>
          <w:szCs w:val="22"/>
        </w:rPr>
        <w:t xml:space="preserve"> </w:t>
      </w:r>
      <w:r w:rsidRPr="00AA3488">
        <w:rPr>
          <w:rFonts w:ascii="Gill Sans MT" w:hAnsi="Gill Sans MT" w:cs="Arial"/>
          <w:sz w:val="22"/>
          <w:szCs w:val="22"/>
        </w:rPr>
        <w:t xml:space="preserve">by </w:t>
      </w:r>
      <w:proofErr w:type="spellStart"/>
      <w:r w:rsidR="00B56C5A" w:rsidRPr="00AA3488">
        <w:rPr>
          <w:rFonts w:ascii="Gill Sans MT" w:hAnsi="Gill Sans MT" w:cs="Arial"/>
          <w:sz w:val="22"/>
          <w:szCs w:val="22"/>
        </w:rPr>
        <w:t>Teatro</w:t>
      </w:r>
      <w:proofErr w:type="spellEnd"/>
      <w:r w:rsidR="00B56C5A" w:rsidRPr="00AA3488">
        <w:rPr>
          <w:rFonts w:ascii="Gill Sans MT" w:hAnsi="Gill Sans MT" w:cs="Arial"/>
          <w:sz w:val="22"/>
          <w:szCs w:val="22"/>
        </w:rPr>
        <w:t xml:space="preserve"> SEA</w:t>
      </w:r>
      <w:r w:rsidRPr="00AA3488">
        <w:rPr>
          <w:rFonts w:ascii="Gill Sans MT" w:hAnsi="Gill Sans MT" w:cs="Arial"/>
          <w:sz w:val="22"/>
          <w:szCs w:val="22"/>
        </w:rPr>
        <w:t xml:space="preserve"> of </w:t>
      </w:r>
      <w:r w:rsidR="00B56C5A" w:rsidRPr="00AA3488">
        <w:rPr>
          <w:rFonts w:ascii="Gill Sans MT" w:hAnsi="Gill Sans MT" w:cs="Arial"/>
          <w:sz w:val="22"/>
          <w:szCs w:val="22"/>
        </w:rPr>
        <w:t xml:space="preserve">New York, </w:t>
      </w:r>
      <w:r w:rsidR="00B82D19">
        <w:rPr>
          <w:rFonts w:ascii="Gill Sans MT" w:hAnsi="Gill Sans MT" w:cs="Arial"/>
          <w:sz w:val="22"/>
          <w:szCs w:val="22"/>
        </w:rPr>
        <w:t xml:space="preserve">N.Y. </w:t>
      </w:r>
      <w:r w:rsidRPr="00AA3488">
        <w:rPr>
          <w:rFonts w:ascii="Gill Sans MT" w:hAnsi="Gill Sans MT" w:cs="Arial"/>
          <w:sz w:val="22"/>
          <w:szCs w:val="22"/>
        </w:rPr>
        <w:t xml:space="preserve"> </w:t>
      </w:r>
    </w:p>
    <w:p w:rsidR="00E207C6" w:rsidRPr="00AA3488" w:rsidRDefault="00E207C6">
      <w:pPr>
        <w:rPr>
          <w:rFonts w:ascii="Gill Sans MT" w:hAnsi="Gill Sans MT" w:cs="Arial"/>
          <w:sz w:val="22"/>
          <w:szCs w:val="22"/>
        </w:rPr>
      </w:pPr>
    </w:p>
    <w:p w:rsidR="00EF1CE9" w:rsidRPr="00AA3488" w:rsidRDefault="000F5070">
      <w:pPr>
        <w:rPr>
          <w:rFonts w:ascii="Gill Sans MT" w:hAnsi="Gill Sans MT" w:cs="Arial"/>
          <w:sz w:val="22"/>
          <w:szCs w:val="22"/>
        </w:rPr>
      </w:pPr>
      <w:r w:rsidRPr="00AA3488">
        <w:rPr>
          <w:rFonts w:ascii="Gill Sans MT" w:hAnsi="Gill Sans MT" w:cs="Arial"/>
          <w:b/>
          <w:bCs/>
          <w:sz w:val="22"/>
          <w:szCs w:val="22"/>
        </w:rPr>
        <w:t>WHEN</w:t>
      </w:r>
      <w:r w:rsidRPr="00AA3488">
        <w:rPr>
          <w:rFonts w:ascii="Gill Sans MT" w:hAnsi="Gill Sans MT" w:cs="Arial"/>
          <w:sz w:val="22"/>
          <w:szCs w:val="22"/>
        </w:rPr>
        <w:t xml:space="preserve">: </w:t>
      </w:r>
      <w:r w:rsidRPr="00AA3488">
        <w:rPr>
          <w:rFonts w:ascii="Gill Sans MT" w:hAnsi="Gill Sans MT" w:cs="Arial"/>
          <w:sz w:val="22"/>
          <w:szCs w:val="22"/>
        </w:rPr>
        <w:tab/>
      </w:r>
      <w:r w:rsidR="00EF1CE9" w:rsidRPr="00AA3488">
        <w:rPr>
          <w:rFonts w:ascii="Gill Sans MT" w:hAnsi="Gill Sans MT" w:cs="Arial"/>
          <w:sz w:val="22"/>
          <w:szCs w:val="22"/>
        </w:rPr>
        <w:t>Regular show times are as follows:</w:t>
      </w:r>
    </w:p>
    <w:p w:rsidR="00E207C6" w:rsidRPr="00AA3488" w:rsidRDefault="000F5070" w:rsidP="00EF1CE9">
      <w:pPr>
        <w:ind w:left="720" w:firstLine="720"/>
        <w:rPr>
          <w:rFonts w:ascii="Gill Sans MT" w:hAnsi="Gill Sans MT" w:cs="Arial"/>
          <w:sz w:val="22"/>
          <w:szCs w:val="22"/>
        </w:rPr>
      </w:pPr>
      <w:r w:rsidRPr="00AA3488">
        <w:rPr>
          <w:rFonts w:ascii="Gill Sans MT" w:hAnsi="Gill Sans MT" w:cs="Arial"/>
          <w:b/>
          <w:bCs/>
          <w:sz w:val="22"/>
          <w:szCs w:val="22"/>
        </w:rPr>
        <w:t xml:space="preserve">September </w:t>
      </w:r>
      <w:r w:rsidR="00AB07EE" w:rsidRPr="00AA3488">
        <w:rPr>
          <w:rFonts w:ascii="Gill Sans MT" w:hAnsi="Gill Sans MT" w:cs="Arial"/>
          <w:b/>
          <w:bCs/>
          <w:sz w:val="22"/>
          <w:szCs w:val="22"/>
        </w:rPr>
        <w:t>28</w:t>
      </w:r>
      <w:r w:rsidR="00AA3488" w:rsidRPr="00AA3488">
        <w:rPr>
          <w:rFonts w:ascii="Gill Sans MT" w:hAnsi="Gill Sans MT" w:cs="Arial"/>
          <w:b/>
          <w:bCs/>
          <w:sz w:val="22"/>
          <w:szCs w:val="22"/>
        </w:rPr>
        <w:t xml:space="preserve"> </w:t>
      </w:r>
      <w:r w:rsidRPr="00AA3488">
        <w:rPr>
          <w:rFonts w:ascii="Gill Sans MT" w:hAnsi="Gill Sans MT" w:cs="Arial"/>
          <w:b/>
          <w:bCs/>
          <w:sz w:val="22"/>
          <w:szCs w:val="22"/>
        </w:rPr>
        <w:t>–</w:t>
      </w:r>
      <w:r w:rsidR="00AA3488" w:rsidRPr="00AA3488">
        <w:rPr>
          <w:rFonts w:ascii="Gill Sans MT" w:hAnsi="Gill Sans MT" w:cs="Arial"/>
          <w:b/>
          <w:bCs/>
          <w:sz w:val="22"/>
          <w:szCs w:val="22"/>
        </w:rPr>
        <w:t xml:space="preserve"> </w:t>
      </w:r>
      <w:r w:rsidR="00AB07EE" w:rsidRPr="00AA3488">
        <w:rPr>
          <w:rFonts w:ascii="Gill Sans MT" w:hAnsi="Gill Sans MT" w:cs="Arial"/>
          <w:b/>
          <w:bCs/>
          <w:sz w:val="22"/>
          <w:szCs w:val="22"/>
        </w:rPr>
        <w:t>October</w:t>
      </w:r>
      <w:r w:rsidRPr="00AA3488">
        <w:rPr>
          <w:rFonts w:ascii="Gill Sans MT" w:hAnsi="Gill Sans MT" w:cs="Arial"/>
          <w:b/>
          <w:bCs/>
          <w:sz w:val="22"/>
          <w:szCs w:val="22"/>
        </w:rPr>
        <w:t xml:space="preserve"> </w:t>
      </w:r>
      <w:r w:rsidR="00AB07EE" w:rsidRPr="00AA3488">
        <w:rPr>
          <w:rFonts w:ascii="Gill Sans MT" w:hAnsi="Gill Sans MT" w:cs="Arial"/>
          <w:b/>
          <w:bCs/>
          <w:sz w:val="22"/>
          <w:szCs w:val="22"/>
        </w:rPr>
        <w:t>9, 2016</w:t>
      </w:r>
    </w:p>
    <w:p w:rsidR="00E207C6" w:rsidRPr="00AA3488" w:rsidRDefault="00AA3488">
      <w:pPr>
        <w:rPr>
          <w:rFonts w:ascii="Gill Sans MT" w:hAnsi="Gill Sans MT" w:cs="Arial"/>
          <w:b/>
          <w:sz w:val="22"/>
          <w:szCs w:val="22"/>
        </w:rPr>
      </w:pPr>
      <w:r w:rsidRPr="00AA3488">
        <w:rPr>
          <w:rFonts w:ascii="Gill Sans MT" w:hAnsi="Gill Sans MT" w:cs="Arial"/>
          <w:sz w:val="22"/>
          <w:szCs w:val="22"/>
        </w:rPr>
        <w:tab/>
      </w:r>
      <w:r w:rsidRPr="00AA3488">
        <w:rPr>
          <w:rFonts w:ascii="Gill Sans MT" w:hAnsi="Gill Sans MT" w:cs="Arial"/>
          <w:sz w:val="22"/>
          <w:szCs w:val="22"/>
        </w:rPr>
        <w:tab/>
      </w:r>
      <w:r w:rsidRPr="00AA3488">
        <w:rPr>
          <w:rFonts w:ascii="Gill Sans MT" w:hAnsi="Gill Sans MT" w:cs="Arial"/>
          <w:b/>
          <w:sz w:val="22"/>
          <w:szCs w:val="22"/>
        </w:rPr>
        <w:t xml:space="preserve">Wednesday - Friday: 10 a.m. </w:t>
      </w:r>
      <w:r w:rsidRPr="00AA3488">
        <w:rPr>
          <w:rFonts w:ascii="Gill Sans MT" w:hAnsi="Gill Sans MT" w:cs="Arial"/>
          <w:sz w:val="22"/>
          <w:szCs w:val="22"/>
        </w:rPr>
        <w:t>and</w:t>
      </w:r>
      <w:r w:rsidR="000F5070" w:rsidRPr="00AA3488">
        <w:rPr>
          <w:rFonts w:ascii="Gill Sans MT" w:hAnsi="Gill Sans MT" w:cs="Arial"/>
          <w:b/>
          <w:sz w:val="22"/>
          <w:szCs w:val="22"/>
        </w:rPr>
        <w:t xml:space="preserve"> 11:30 a.m.</w:t>
      </w:r>
    </w:p>
    <w:p w:rsidR="00E207C6" w:rsidRPr="00AA3488" w:rsidRDefault="000F5070">
      <w:pPr>
        <w:rPr>
          <w:rFonts w:ascii="Gill Sans MT" w:hAnsi="Gill Sans MT" w:cs="Arial"/>
          <w:b/>
          <w:sz w:val="22"/>
          <w:szCs w:val="22"/>
        </w:rPr>
      </w:pPr>
      <w:r w:rsidRPr="00AA3488">
        <w:rPr>
          <w:rFonts w:ascii="Gill Sans MT" w:hAnsi="Gill Sans MT" w:cs="Arial"/>
          <w:sz w:val="22"/>
          <w:szCs w:val="22"/>
        </w:rPr>
        <w:tab/>
      </w:r>
      <w:r w:rsidRPr="00AA3488">
        <w:rPr>
          <w:rFonts w:ascii="Gill Sans MT" w:hAnsi="Gill Sans MT" w:cs="Arial"/>
          <w:sz w:val="22"/>
          <w:szCs w:val="22"/>
        </w:rPr>
        <w:tab/>
      </w:r>
      <w:r w:rsidRPr="00AA3488">
        <w:rPr>
          <w:rFonts w:ascii="Gill Sans MT" w:hAnsi="Gill Sans MT" w:cs="Arial"/>
          <w:b/>
          <w:sz w:val="22"/>
          <w:szCs w:val="22"/>
        </w:rPr>
        <w:t>Saturday: 1</w:t>
      </w:r>
      <w:r w:rsidR="00AB07EE" w:rsidRPr="00AA3488">
        <w:rPr>
          <w:rFonts w:ascii="Gill Sans MT" w:hAnsi="Gill Sans MT" w:cs="Arial"/>
          <w:b/>
          <w:sz w:val="22"/>
          <w:szCs w:val="22"/>
        </w:rPr>
        <w:t>2</w:t>
      </w:r>
      <w:r w:rsidRPr="00AA3488">
        <w:rPr>
          <w:rFonts w:ascii="Gill Sans MT" w:hAnsi="Gill Sans MT" w:cs="Arial"/>
          <w:b/>
          <w:sz w:val="22"/>
          <w:szCs w:val="22"/>
        </w:rPr>
        <w:t xml:space="preserve"> </w:t>
      </w:r>
      <w:r w:rsidR="00AB07EE" w:rsidRPr="00AA3488">
        <w:rPr>
          <w:rFonts w:ascii="Gill Sans MT" w:hAnsi="Gill Sans MT" w:cs="Arial"/>
          <w:b/>
          <w:sz w:val="22"/>
          <w:szCs w:val="22"/>
        </w:rPr>
        <w:t>p</w:t>
      </w:r>
      <w:r w:rsidRPr="00AA3488">
        <w:rPr>
          <w:rFonts w:ascii="Gill Sans MT" w:hAnsi="Gill Sans MT" w:cs="Arial"/>
          <w:b/>
          <w:sz w:val="22"/>
          <w:szCs w:val="22"/>
        </w:rPr>
        <w:t>.m.</w:t>
      </w:r>
      <w:r w:rsidR="00AA3488" w:rsidRPr="00AA3488">
        <w:rPr>
          <w:rFonts w:ascii="Gill Sans MT" w:hAnsi="Gill Sans MT" w:cs="Arial"/>
          <w:b/>
          <w:sz w:val="22"/>
          <w:szCs w:val="22"/>
        </w:rPr>
        <w:t xml:space="preserve"> </w:t>
      </w:r>
      <w:r w:rsidR="00AA3488" w:rsidRPr="00AA3488">
        <w:rPr>
          <w:rFonts w:ascii="Gill Sans MT" w:hAnsi="Gill Sans MT" w:cs="Arial"/>
          <w:sz w:val="22"/>
          <w:szCs w:val="22"/>
        </w:rPr>
        <w:t>and</w:t>
      </w:r>
      <w:r w:rsidR="00AA3488" w:rsidRPr="00AA3488">
        <w:rPr>
          <w:rFonts w:ascii="Gill Sans MT" w:hAnsi="Gill Sans MT" w:cs="Arial"/>
          <w:b/>
          <w:sz w:val="22"/>
          <w:szCs w:val="22"/>
        </w:rPr>
        <w:t xml:space="preserve"> </w:t>
      </w:r>
      <w:r w:rsidR="00AB07EE" w:rsidRPr="00AA3488">
        <w:rPr>
          <w:rFonts w:ascii="Gill Sans MT" w:hAnsi="Gill Sans MT" w:cs="Arial"/>
          <w:b/>
          <w:sz w:val="22"/>
          <w:szCs w:val="22"/>
        </w:rPr>
        <w:t>2</w:t>
      </w:r>
      <w:r w:rsidRPr="00AA3488">
        <w:rPr>
          <w:rFonts w:ascii="Gill Sans MT" w:hAnsi="Gill Sans MT" w:cs="Arial"/>
          <w:b/>
          <w:sz w:val="22"/>
          <w:szCs w:val="22"/>
        </w:rPr>
        <w:t xml:space="preserve"> p.m.</w:t>
      </w:r>
    </w:p>
    <w:p w:rsidR="00E207C6" w:rsidRPr="00AA3488" w:rsidRDefault="00AA3488">
      <w:pPr>
        <w:rPr>
          <w:rFonts w:ascii="Gill Sans MT" w:hAnsi="Gill Sans MT" w:cs="Arial"/>
          <w:b/>
          <w:sz w:val="22"/>
          <w:szCs w:val="22"/>
        </w:rPr>
      </w:pPr>
      <w:r w:rsidRPr="00AA3488">
        <w:rPr>
          <w:rFonts w:ascii="Gill Sans MT" w:hAnsi="Gill Sans MT" w:cs="Arial"/>
          <w:b/>
          <w:sz w:val="22"/>
          <w:szCs w:val="22"/>
        </w:rPr>
        <w:tab/>
      </w:r>
      <w:r w:rsidRPr="00AA3488">
        <w:rPr>
          <w:rFonts w:ascii="Gill Sans MT" w:hAnsi="Gill Sans MT" w:cs="Arial"/>
          <w:b/>
          <w:sz w:val="22"/>
          <w:szCs w:val="22"/>
        </w:rPr>
        <w:tab/>
        <w:t xml:space="preserve">Sunday: 1 p.m. </w:t>
      </w:r>
      <w:r w:rsidRPr="00AA3488">
        <w:rPr>
          <w:rFonts w:ascii="Gill Sans MT" w:hAnsi="Gill Sans MT" w:cs="Arial"/>
          <w:sz w:val="22"/>
          <w:szCs w:val="22"/>
        </w:rPr>
        <w:t>and</w:t>
      </w:r>
      <w:r w:rsidR="000F5070" w:rsidRPr="00AA3488">
        <w:rPr>
          <w:rFonts w:ascii="Gill Sans MT" w:hAnsi="Gill Sans MT" w:cs="Arial"/>
          <w:b/>
          <w:sz w:val="22"/>
          <w:szCs w:val="22"/>
        </w:rPr>
        <w:t xml:space="preserve"> 3 p.m.</w:t>
      </w:r>
    </w:p>
    <w:p w:rsidR="003E4CF7" w:rsidRPr="00AA3488" w:rsidRDefault="000F5070" w:rsidP="00F34095">
      <w:pPr>
        <w:rPr>
          <w:rFonts w:ascii="Gill Sans MT" w:hAnsi="Gill Sans MT" w:cs="Arial"/>
          <w:sz w:val="22"/>
          <w:szCs w:val="22"/>
        </w:rPr>
      </w:pPr>
      <w:r w:rsidRPr="00AA3488">
        <w:rPr>
          <w:rFonts w:ascii="Gill Sans MT" w:hAnsi="Gill Sans MT" w:cs="Arial"/>
          <w:sz w:val="22"/>
          <w:szCs w:val="22"/>
        </w:rPr>
        <w:tab/>
      </w:r>
      <w:r w:rsidRPr="00AA3488">
        <w:rPr>
          <w:rFonts w:ascii="Gill Sans MT" w:hAnsi="Gill Sans MT" w:cs="Arial"/>
          <w:sz w:val="22"/>
          <w:szCs w:val="22"/>
        </w:rPr>
        <w:tab/>
      </w:r>
    </w:p>
    <w:p w:rsidR="00E207C6" w:rsidRPr="00AA3488" w:rsidRDefault="000F5070">
      <w:pPr>
        <w:rPr>
          <w:rFonts w:ascii="Gill Sans MT" w:hAnsi="Gill Sans MT" w:cs="Arial"/>
          <w:sz w:val="22"/>
          <w:szCs w:val="22"/>
        </w:rPr>
      </w:pPr>
      <w:r w:rsidRPr="00AA3488">
        <w:rPr>
          <w:rFonts w:ascii="Gill Sans MT" w:hAnsi="Gill Sans MT" w:cs="Arial"/>
          <w:b/>
          <w:sz w:val="22"/>
          <w:szCs w:val="22"/>
        </w:rPr>
        <w:t>WHERE:</w:t>
      </w:r>
      <w:r w:rsidRPr="00AA3488">
        <w:rPr>
          <w:rFonts w:ascii="Gill Sans MT" w:hAnsi="Gill Sans MT" w:cs="Arial"/>
          <w:b/>
          <w:sz w:val="22"/>
          <w:szCs w:val="22"/>
        </w:rPr>
        <w:tab/>
      </w:r>
      <w:r w:rsidRPr="00AA3488">
        <w:rPr>
          <w:rFonts w:ascii="Gill Sans MT" w:hAnsi="Gill Sans MT" w:cs="Arial"/>
          <w:b/>
          <w:bCs/>
          <w:sz w:val="22"/>
          <w:szCs w:val="22"/>
        </w:rPr>
        <w:t>Center for Puppetry Arts</w:t>
      </w:r>
    </w:p>
    <w:p w:rsidR="00E207C6" w:rsidRDefault="000F5070" w:rsidP="00557C1C">
      <w:pPr>
        <w:ind w:left="1440"/>
        <w:rPr>
          <w:rStyle w:val="apple-style-span"/>
          <w:rFonts w:ascii="Gill Sans MT" w:hAnsi="Gill Sans MT" w:cs="Arial"/>
          <w:color w:val="000000"/>
          <w:sz w:val="22"/>
          <w:szCs w:val="22"/>
        </w:rPr>
      </w:pPr>
      <w:r w:rsidRPr="00AA3488">
        <w:rPr>
          <w:rStyle w:val="apple-style-span"/>
          <w:rFonts w:ascii="Gill Sans MT" w:hAnsi="Gill Sans MT" w:cs="Arial"/>
          <w:color w:val="000000"/>
          <w:sz w:val="22"/>
          <w:szCs w:val="22"/>
        </w:rPr>
        <w:t>1404 Spring Street NW</w:t>
      </w:r>
      <w:r w:rsidRPr="00AA3488">
        <w:rPr>
          <w:rFonts w:ascii="Gill Sans MT" w:hAnsi="Gill Sans MT" w:cs="Arial"/>
          <w:color w:val="000000"/>
          <w:sz w:val="22"/>
          <w:szCs w:val="22"/>
        </w:rPr>
        <w:br/>
      </w:r>
      <w:r w:rsidRPr="00AA3488">
        <w:rPr>
          <w:rStyle w:val="apple-style-span"/>
          <w:rFonts w:ascii="Gill Sans MT" w:hAnsi="Gill Sans MT" w:cs="Arial"/>
          <w:color w:val="000000"/>
          <w:sz w:val="22"/>
          <w:szCs w:val="22"/>
        </w:rPr>
        <w:t>Atlanta, GA 30309</w:t>
      </w:r>
    </w:p>
    <w:p w:rsidR="00557C1C" w:rsidRPr="00557C1C" w:rsidRDefault="00557C1C" w:rsidP="00557C1C">
      <w:pPr>
        <w:ind w:left="1440"/>
        <w:rPr>
          <w:rStyle w:val="apple-style-span"/>
          <w:rFonts w:ascii="Gill Sans MT" w:hAnsi="Gill Sans MT" w:cs="Arial"/>
          <w:color w:val="000000"/>
          <w:sz w:val="22"/>
          <w:szCs w:val="22"/>
        </w:rPr>
      </w:pPr>
    </w:p>
    <w:p w:rsidR="00EF1CE9" w:rsidRPr="00AA3488" w:rsidRDefault="000F5070" w:rsidP="00EF1CE9">
      <w:pPr>
        <w:ind w:left="1440" w:right="288" w:hanging="1440"/>
        <w:rPr>
          <w:rFonts w:ascii="Gill Sans MT" w:hAnsi="Gill Sans MT" w:cs="Arial"/>
          <w:b/>
          <w:sz w:val="22"/>
          <w:szCs w:val="22"/>
        </w:rPr>
      </w:pPr>
      <w:r w:rsidRPr="00AA3488">
        <w:rPr>
          <w:rStyle w:val="apple-style-span"/>
          <w:rFonts w:ascii="Gill Sans MT" w:hAnsi="Gill Sans MT" w:cs="Arial"/>
          <w:b/>
          <w:color w:val="000000"/>
          <w:sz w:val="22"/>
          <w:szCs w:val="22"/>
        </w:rPr>
        <w:t>HOW:</w:t>
      </w:r>
      <w:r w:rsidRPr="00AA3488">
        <w:rPr>
          <w:rStyle w:val="apple-style-span"/>
          <w:rFonts w:ascii="Gill Sans MT" w:hAnsi="Gill Sans MT" w:cs="Arial"/>
          <w:color w:val="000000"/>
          <w:sz w:val="22"/>
          <w:szCs w:val="22"/>
        </w:rPr>
        <w:tab/>
      </w:r>
      <w:r w:rsidR="00EF1CE9" w:rsidRPr="00AA3488">
        <w:rPr>
          <w:rFonts w:ascii="Gill Sans MT" w:hAnsi="Gill Sans MT" w:cs="Arial"/>
          <w:bCs/>
          <w:color w:val="000000"/>
          <w:sz w:val="22"/>
          <w:szCs w:val="22"/>
        </w:rPr>
        <w:t xml:space="preserve">Tickets are available for </w:t>
      </w:r>
      <w:r w:rsidR="00EF1CE9" w:rsidRPr="00AA3488">
        <w:rPr>
          <w:rFonts w:ascii="Gill Sans MT" w:hAnsi="Gill Sans MT" w:cs="Arial"/>
          <w:b/>
          <w:bCs/>
          <w:color w:val="000000"/>
          <w:sz w:val="22"/>
          <w:szCs w:val="22"/>
        </w:rPr>
        <w:t>$10.25 (Members)</w:t>
      </w:r>
      <w:r w:rsidR="00EF1CE9" w:rsidRPr="00AA3488">
        <w:rPr>
          <w:rFonts w:ascii="Gill Sans MT" w:hAnsi="Gill Sans MT" w:cs="Arial"/>
          <w:bCs/>
          <w:color w:val="000000"/>
          <w:sz w:val="22"/>
          <w:szCs w:val="22"/>
        </w:rPr>
        <w:t xml:space="preserve"> and </w:t>
      </w:r>
      <w:r w:rsidR="00EF1CE9" w:rsidRPr="00AA3488">
        <w:rPr>
          <w:rFonts w:ascii="Gill Sans MT" w:hAnsi="Gill Sans MT" w:cs="Arial"/>
          <w:b/>
          <w:bCs/>
          <w:color w:val="000000"/>
          <w:sz w:val="22"/>
          <w:szCs w:val="22"/>
        </w:rPr>
        <w:t>$20.50 (Nonmembers)</w:t>
      </w:r>
      <w:r w:rsidR="00B25BF2">
        <w:rPr>
          <w:rFonts w:ascii="Gill Sans MT" w:hAnsi="Gill Sans MT" w:cs="Arial"/>
          <w:b/>
          <w:bCs/>
          <w:color w:val="000000"/>
          <w:sz w:val="22"/>
          <w:szCs w:val="22"/>
        </w:rPr>
        <w:t>.</w:t>
      </w:r>
      <w:r w:rsidR="00B25BF2">
        <w:rPr>
          <w:rFonts w:ascii="Gill Sans MT" w:hAnsi="Gill Sans MT" w:cs="Arial"/>
          <w:bCs/>
          <w:color w:val="000000"/>
          <w:sz w:val="22"/>
          <w:szCs w:val="22"/>
        </w:rPr>
        <w:t xml:space="preserve"> Tickets include admission</w:t>
      </w:r>
      <w:r w:rsidR="00EF1CE9" w:rsidRPr="00AA3488">
        <w:rPr>
          <w:rFonts w:ascii="Gill Sans MT" w:hAnsi="Gill Sans MT" w:cs="Arial"/>
          <w:bCs/>
          <w:color w:val="000000"/>
          <w:sz w:val="22"/>
          <w:szCs w:val="22"/>
        </w:rPr>
        <w:t xml:space="preserve"> to the show, the </w:t>
      </w:r>
      <w:r w:rsidR="00EF1CE9" w:rsidRPr="00AA3488">
        <w:rPr>
          <w:rFonts w:ascii="Gill Sans MT" w:hAnsi="Gill Sans MT" w:cs="Arial"/>
          <w:bCs/>
          <w:i/>
          <w:color w:val="000000"/>
          <w:sz w:val="22"/>
          <w:szCs w:val="22"/>
        </w:rPr>
        <w:t>Worlds of Puppetry</w:t>
      </w:r>
      <w:r w:rsidR="00EF1CE9" w:rsidRPr="00AA3488">
        <w:rPr>
          <w:rFonts w:ascii="Gill Sans MT" w:hAnsi="Gill Sans MT" w:cs="Arial"/>
          <w:bCs/>
          <w:color w:val="000000"/>
          <w:sz w:val="22"/>
          <w:szCs w:val="22"/>
        </w:rPr>
        <w:t xml:space="preserve"> Museum (with the largest collection of Jim Henson puppets and artifacts in the wor</w:t>
      </w:r>
      <w:r w:rsidR="00B25BF2">
        <w:rPr>
          <w:rFonts w:ascii="Gill Sans MT" w:hAnsi="Gill Sans MT" w:cs="Arial"/>
          <w:bCs/>
          <w:color w:val="000000"/>
          <w:sz w:val="22"/>
          <w:szCs w:val="22"/>
        </w:rPr>
        <w:t>ld as well as a Global Gallery)</w:t>
      </w:r>
      <w:r w:rsidR="00EF1CE9" w:rsidRPr="00AA3488">
        <w:rPr>
          <w:rFonts w:ascii="Gill Sans MT" w:hAnsi="Gill Sans MT" w:cs="Arial"/>
          <w:bCs/>
          <w:color w:val="000000"/>
          <w:sz w:val="22"/>
          <w:szCs w:val="22"/>
        </w:rPr>
        <w:t xml:space="preserve"> and entrance to the Create-A-Puppet Workshop™, where guests can make and decorate their own </w:t>
      </w:r>
      <w:r w:rsidR="00582C74" w:rsidRPr="00AA3488">
        <w:rPr>
          <w:rFonts w:ascii="Gill Sans MT" w:hAnsi="Gill Sans MT" w:cs="Arial"/>
          <w:b/>
          <w:bCs/>
          <w:color w:val="000000"/>
          <w:sz w:val="22"/>
          <w:szCs w:val="22"/>
        </w:rPr>
        <w:t xml:space="preserve">Radiant Roach Marionette </w:t>
      </w:r>
      <w:r w:rsidR="00EC2482">
        <w:rPr>
          <w:rFonts w:ascii="Gill Sans MT" w:hAnsi="Gill Sans MT" w:cs="Arial"/>
          <w:bCs/>
          <w:color w:val="000000"/>
          <w:sz w:val="22"/>
          <w:szCs w:val="22"/>
        </w:rPr>
        <w:t>and perform with it on the</w:t>
      </w:r>
      <w:r w:rsidR="00EF1CE9" w:rsidRPr="00AA3488">
        <w:rPr>
          <w:rFonts w:ascii="Gill Sans MT" w:hAnsi="Gill Sans MT" w:cs="Arial"/>
          <w:bCs/>
          <w:color w:val="000000"/>
          <w:sz w:val="22"/>
          <w:szCs w:val="22"/>
        </w:rPr>
        <w:t xml:space="preserve"> classroom stage. Tickets can be purchased online at </w:t>
      </w:r>
      <w:hyperlink r:id="rId9" w:history="1">
        <w:r w:rsidR="008300AB" w:rsidRPr="00AA3488">
          <w:rPr>
            <w:rStyle w:val="Hyperlink"/>
            <w:rFonts w:ascii="Gill Sans MT" w:hAnsi="Gill Sans MT" w:cs="Arial"/>
            <w:bCs/>
            <w:sz w:val="22"/>
            <w:szCs w:val="22"/>
          </w:rPr>
          <w:t>www.puppet.org</w:t>
        </w:r>
      </w:hyperlink>
      <w:r w:rsidR="00EF1CE9" w:rsidRPr="00AA3488">
        <w:rPr>
          <w:rFonts w:ascii="Gill Sans MT" w:hAnsi="Gill Sans MT" w:cs="Arial"/>
          <w:bCs/>
          <w:color w:val="000000"/>
          <w:sz w:val="22"/>
          <w:szCs w:val="22"/>
        </w:rPr>
        <w:t xml:space="preserve"> or by calling the ticket sales office at </w:t>
      </w:r>
      <w:r w:rsidR="00EF1CE9" w:rsidRPr="00AA3488">
        <w:rPr>
          <w:rFonts w:ascii="Gill Sans MT" w:hAnsi="Gill Sans MT" w:cs="Arial"/>
          <w:b/>
          <w:bCs/>
          <w:color w:val="000000"/>
          <w:sz w:val="22"/>
          <w:szCs w:val="22"/>
        </w:rPr>
        <w:t>404.873.3391</w:t>
      </w:r>
      <w:r w:rsidR="00EF1CE9" w:rsidRPr="00AA3488">
        <w:rPr>
          <w:rFonts w:ascii="Gill Sans MT" w:hAnsi="Gill Sans MT" w:cs="Arial"/>
          <w:bCs/>
          <w:color w:val="000000"/>
          <w:sz w:val="22"/>
          <w:szCs w:val="22"/>
        </w:rPr>
        <w:t xml:space="preserve">. </w:t>
      </w:r>
    </w:p>
    <w:p w:rsidR="00EF1CE9" w:rsidRPr="004F758F" w:rsidRDefault="00EF1CE9" w:rsidP="00EF1CE9">
      <w:pPr>
        <w:rPr>
          <w:rFonts w:ascii="Gill Sans MT" w:hAnsi="Gill Sans MT" w:cs="Arial"/>
          <w:szCs w:val="21"/>
        </w:rPr>
      </w:pPr>
    </w:p>
    <w:p w:rsidR="00EF1CE9" w:rsidRPr="004F758F" w:rsidRDefault="00EF1CE9" w:rsidP="00EF1CE9">
      <w:pPr>
        <w:jc w:val="center"/>
        <w:rPr>
          <w:rFonts w:ascii="Gill Sans MT" w:hAnsi="Gill Sans MT"/>
          <w:szCs w:val="21"/>
        </w:rPr>
      </w:pPr>
      <w:r w:rsidRPr="004F758F">
        <w:rPr>
          <w:rFonts w:ascii="Gill Sans MT" w:hAnsi="Gill Sans MT"/>
          <w:szCs w:val="21"/>
        </w:rPr>
        <w:t>###</w:t>
      </w:r>
    </w:p>
    <w:p w:rsidR="00EF1CE9" w:rsidRPr="00EF1CE9" w:rsidRDefault="00EF1CE9" w:rsidP="00EF1CE9">
      <w:pPr>
        <w:spacing w:after="120"/>
        <w:rPr>
          <w:rFonts w:ascii="Gill Sans MT" w:hAnsi="Gill Sans MT"/>
          <w:bCs/>
          <w:sz w:val="18"/>
          <w:szCs w:val="18"/>
        </w:rPr>
      </w:pPr>
      <w:r w:rsidRPr="00EF1CE9">
        <w:rPr>
          <w:rFonts w:ascii="Gill Sans MT" w:hAnsi="Gill Sans MT"/>
          <w:b/>
          <w:bCs/>
          <w:sz w:val="18"/>
          <w:szCs w:val="18"/>
        </w:rPr>
        <w:t xml:space="preserve">The Center for Puppetry Arts is supported in part by: </w:t>
      </w:r>
      <w:r w:rsidRPr="00EF1CE9">
        <w:rPr>
          <w:rFonts w:ascii="Gill Sans MT" w:hAnsi="Gill Sans MT"/>
          <w:bCs/>
          <w:sz w:val="18"/>
          <w:szCs w:val="18"/>
        </w:rPr>
        <w:t xml:space="preserve">Fulton County Arts Council • City of Atlanta Mayor’s Office of Cultural Affairs • Georgia Council for the Arts • Zeist Foundation • The Wish Foundation Fund of the Community Foundation for Greater Atlanta • PNC • The Coca-Cola Foundation • WSB-TV Family 2 Family Project • YP </w:t>
      </w:r>
    </w:p>
    <w:p w:rsidR="00EF1CE9" w:rsidRPr="00EF1CE9" w:rsidRDefault="00EF1CE9" w:rsidP="00EF1CE9">
      <w:pPr>
        <w:spacing w:after="120"/>
        <w:rPr>
          <w:rFonts w:ascii="Gill Sans MT" w:hAnsi="Gill Sans MT"/>
          <w:b/>
          <w:bCs/>
          <w:sz w:val="18"/>
          <w:szCs w:val="18"/>
        </w:rPr>
      </w:pPr>
      <w:r w:rsidRPr="00EF1CE9">
        <w:rPr>
          <w:rFonts w:ascii="Gill Sans MT" w:hAnsi="Gill Sans MT"/>
          <w:bCs/>
          <w:sz w:val="18"/>
          <w:szCs w:val="18"/>
        </w:rPr>
        <w:t>For a complete list of the Center’s major supporters, visit www.puppet.org/about/sponsors.</w:t>
      </w:r>
    </w:p>
    <w:p w:rsidR="00EF1CE9" w:rsidRPr="00EF1CE9" w:rsidRDefault="00EF1CE9" w:rsidP="00EF1CE9">
      <w:pPr>
        <w:spacing w:after="120"/>
        <w:rPr>
          <w:sz w:val="18"/>
          <w:szCs w:val="18"/>
        </w:rPr>
      </w:pPr>
      <w:r w:rsidRPr="00EF1CE9">
        <w:rPr>
          <w:rFonts w:ascii="Gill Sans MT" w:hAnsi="Gill Sans MT"/>
          <w:i/>
          <w:iCs/>
          <w:sz w:val="18"/>
          <w:szCs w:val="18"/>
        </w:rPr>
        <w:t xml:space="preserve">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Communications Group (TCG), the national organization for the American theatre and Theatre for Young Audiences (TYA/USA/ASSITEJ).The Center also serves as headquarters of UNIMA-USA, the American branch of Union </w:t>
      </w:r>
      <w:proofErr w:type="spellStart"/>
      <w:r w:rsidRPr="00EF1CE9">
        <w:rPr>
          <w:rFonts w:ascii="Gill Sans MT" w:hAnsi="Gill Sans MT"/>
          <w:i/>
          <w:iCs/>
          <w:sz w:val="18"/>
          <w:szCs w:val="18"/>
        </w:rPr>
        <w:t>Internationale</w:t>
      </w:r>
      <w:proofErr w:type="spellEnd"/>
      <w:r w:rsidRPr="00EF1CE9">
        <w:rPr>
          <w:rFonts w:ascii="Gill Sans MT" w:hAnsi="Gill Sans MT"/>
          <w:i/>
          <w:iCs/>
          <w:sz w:val="18"/>
          <w:szCs w:val="18"/>
        </w:rPr>
        <w:t xml:space="preserve"> de la </w:t>
      </w:r>
      <w:proofErr w:type="spellStart"/>
      <w:r w:rsidRPr="00EF1CE9">
        <w:rPr>
          <w:rFonts w:ascii="Gill Sans MT" w:hAnsi="Gill Sans MT"/>
          <w:i/>
          <w:iCs/>
          <w:sz w:val="18"/>
          <w:szCs w:val="18"/>
        </w:rPr>
        <w:t>Marionnette</w:t>
      </w:r>
      <w:proofErr w:type="spellEnd"/>
      <w:r w:rsidRPr="00EF1CE9">
        <w:rPr>
          <w:rFonts w:ascii="Gill Sans MT" w:hAnsi="Gill Sans MT"/>
          <w:i/>
          <w:iCs/>
          <w:sz w:val="18"/>
          <w:szCs w:val="18"/>
        </w:rPr>
        <w:t>, the international puppetry organization.</w:t>
      </w:r>
    </w:p>
    <w:p w:rsidR="00E207C6" w:rsidRDefault="00E207C6" w:rsidP="00EF1CE9">
      <w:pPr>
        <w:pStyle w:val="Heading1"/>
        <w:tabs>
          <w:tab w:val="left" w:pos="-630"/>
        </w:tabs>
        <w:jc w:val="left"/>
        <w:rPr>
          <w:rFonts w:ascii="Gill Sans MT" w:hAnsi="Gill Sans MT" w:cs="Arial"/>
          <w:sz w:val="15"/>
          <w:szCs w:val="15"/>
        </w:rPr>
      </w:pPr>
    </w:p>
    <w:sectPr w:rsidR="00E207C6" w:rsidSect="00737962">
      <w:pgSz w:w="12240" w:h="15840"/>
      <w:pgMar w:top="630" w:right="720" w:bottom="54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drawingGridHorizontalSpacing w:val="120"/>
  <w:drawingGridVerticalSpacing w:val="163"/>
  <w:displayHorizontalDrawingGridEvery w:val="2"/>
  <w:displayVerticalDrawingGridEvery w:val="2"/>
  <w:noPunctuationKerning/>
  <w:characterSpacingControl w:val="doNotCompress"/>
  <w:compat/>
  <w:rsids>
    <w:rsidRoot w:val="001A4B06"/>
    <w:rsid w:val="00016D75"/>
    <w:rsid w:val="00044E19"/>
    <w:rsid w:val="000A0527"/>
    <w:rsid w:val="000A153E"/>
    <w:rsid w:val="000A3BCC"/>
    <w:rsid w:val="000D40A2"/>
    <w:rsid w:val="000F5070"/>
    <w:rsid w:val="001106EE"/>
    <w:rsid w:val="00156A6A"/>
    <w:rsid w:val="001666C8"/>
    <w:rsid w:val="001867DC"/>
    <w:rsid w:val="00190ABC"/>
    <w:rsid w:val="001966E2"/>
    <w:rsid w:val="001A4B06"/>
    <w:rsid w:val="001F422B"/>
    <w:rsid w:val="002070A4"/>
    <w:rsid w:val="0021720D"/>
    <w:rsid w:val="002306F5"/>
    <w:rsid w:val="00235995"/>
    <w:rsid w:val="00250AD0"/>
    <w:rsid w:val="0028679A"/>
    <w:rsid w:val="002D2EAE"/>
    <w:rsid w:val="002E42C1"/>
    <w:rsid w:val="00302B73"/>
    <w:rsid w:val="00310489"/>
    <w:rsid w:val="003505BC"/>
    <w:rsid w:val="00354D5A"/>
    <w:rsid w:val="00363421"/>
    <w:rsid w:val="003A0E01"/>
    <w:rsid w:val="003C0905"/>
    <w:rsid w:val="003C2D16"/>
    <w:rsid w:val="003E4CF7"/>
    <w:rsid w:val="003F2D05"/>
    <w:rsid w:val="00434C82"/>
    <w:rsid w:val="00436241"/>
    <w:rsid w:val="004370B3"/>
    <w:rsid w:val="00442294"/>
    <w:rsid w:val="00473709"/>
    <w:rsid w:val="004838FF"/>
    <w:rsid w:val="004B114F"/>
    <w:rsid w:val="004C2DE1"/>
    <w:rsid w:val="004E0221"/>
    <w:rsid w:val="004E53BB"/>
    <w:rsid w:val="004F44B6"/>
    <w:rsid w:val="00520FFB"/>
    <w:rsid w:val="00527987"/>
    <w:rsid w:val="00532198"/>
    <w:rsid w:val="00557C1C"/>
    <w:rsid w:val="00577463"/>
    <w:rsid w:val="00582C74"/>
    <w:rsid w:val="005A14F3"/>
    <w:rsid w:val="005A7F7C"/>
    <w:rsid w:val="005C0BBD"/>
    <w:rsid w:val="005D3245"/>
    <w:rsid w:val="00637F92"/>
    <w:rsid w:val="006471BF"/>
    <w:rsid w:val="0068657F"/>
    <w:rsid w:val="006C5992"/>
    <w:rsid w:val="006D3AFA"/>
    <w:rsid w:val="00701993"/>
    <w:rsid w:val="00711151"/>
    <w:rsid w:val="00737962"/>
    <w:rsid w:val="00752038"/>
    <w:rsid w:val="00753FD3"/>
    <w:rsid w:val="00766463"/>
    <w:rsid w:val="00771A3A"/>
    <w:rsid w:val="00772011"/>
    <w:rsid w:val="007970AC"/>
    <w:rsid w:val="007A0700"/>
    <w:rsid w:val="007A1C58"/>
    <w:rsid w:val="007F0991"/>
    <w:rsid w:val="007F286D"/>
    <w:rsid w:val="007F3209"/>
    <w:rsid w:val="008178E1"/>
    <w:rsid w:val="008300AB"/>
    <w:rsid w:val="008651A9"/>
    <w:rsid w:val="00874771"/>
    <w:rsid w:val="00880709"/>
    <w:rsid w:val="008F1921"/>
    <w:rsid w:val="008F35FE"/>
    <w:rsid w:val="008F6770"/>
    <w:rsid w:val="00925509"/>
    <w:rsid w:val="00940361"/>
    <w:rsid w:val="00953B23"/>
    <w:rsid w:val="00960CBB"/>
    <w:rsid w:val="009641F1"/>
    <w:rsid w:val="00964CFE"/>
    <w:rsid w:val="00982FD8"/>
    <w:rsid w:val="009F510D"/>
    <w:rsid w:val="00A03B88"/>
    <w:rsid w:val="00A10D70"/>
    <w:rsid w:val="00A13FB8"/>
    <w:rsid w:val="00A34972"/>
    <w:rsid w:val="00A67C33"/>
    <w:rsid w:val="00A771DB"/>
    <w:rsid w:val="00A93349"/>
    <w:rsid w:val="00AA3488"/>
    <w:rsid w:val="00AB07EE"/>
    <w:rsid w:val="00AE4D11"/>
    <w:rsid w:val="00AF0DD6"/>
    <w:rsid w:val="00B25BF2"/>
    <w:rsid w:val="00B468D9"/>
    <w:rsid w:val="00B56C5A"/>
    <w:rsid w:val="00B650C5"/>
    <w:rsid w:val="00B82D19"/>
    <w:rsid w:val="00B83CFF"/>
    <w:rsid w:val="00BC0CAC"/>
    <w:rsid w:val="00C3147B"/>
    <w:rsid w:val="00C35EFF"/>
    <w:rsid w:val="00C464C6"/>
    <w:rsid w:val="00C55307"/>
    <w:rsid w:val="00C86F5A"/>
    <w:rsid w:val="00C92306"/>
    <w:rsid w:val="00CB5631"/>
    <w:rsid w:val="00CD12D0"/>
    <w:rsid w:val="00D52F8E"/>
    <w:rsid w:val="00D62F4A"/>
    <w:rsid w:val="00D67279"/>
    <w:rsid w:val="00D837F5"/>
    <w:rsid w:val="00DA4BA0"/>
    <w:rsid w:val="00DD3CF0"/>
    <w:rsid w:val="00E207C6"/>
    <w:rsid w:val="00E347E1"/>
    <w:rsid w:val="00E5003A"/>
    <w:rsid w:val="00E75917"/>
    <w:rsid w:val="00E766E1"/>
    <w:rsid w:val="00E923BD"/>
    <w:rsid w:val="00EA04DE"/>
    <w:rsid w:val="00EC2482"/>
    <w:rsid w:val="00ED4347"/>
    <w:rsid w:val="00EE5B89"/>
    <w:rsid w:val="00EF1CE9"/>
    <w:rsid w:val="00F34095"/>
    <w:rsid w:val="00F54BED"/>
    <w:rsid w:val="00FA6509"/>
    <w:rsid w:val="00FE7A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7F"/>
    <w:rPr>
      <w:sz w:val="24"/>
      <w:szCs w:val="24"/>
      <w:lang w:val="en-US" w:eastAsia="en-US"/>
    </w:rPr>
  </w:style>
  <w:style w:type="paragraph" w:styleId="Heading1">
    <w:name w:val="heading 1"/>
    <w:basedOn w:val="Normal"/>
    <w:next w:val="Normal"/>
    <w:qFormat/>
    <w:rsid w:val="0068657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657F"/>
    <w:rPr>
      <w:rFonts w:ascii="Times New Roman" w:hAnsi="Times New Roman" w:cs="Times New Roman"/>
      <w:color w:val="0000FF"/>
      <w:u w:val="single"/>
    </w:rPr>
  </w:style>
  <w:style w:type="character" w:customStyle="1" w:styleId="apple-style-span">
    <w:name w:val="apple-style-span"/>
    <w:basedOn w:val="DefaultParagraphFont"/>
    <w:rsid w:val="0068657F"/>
  </w:style>
  <w:style w:type="character" w:customStyle="1" w:styleId="apple-converted-space">
    <w:name w:val="apple-converted-space"/>
    <w:basedOn w:val="DefaultParagraphFont"/>
    <w:rsid w:val="0068657F"/>
  </w:style>
  <w:style w:type="character" w:styleId="Emphasis">
    <w:name w:val="Emphasis"/>
    <w:qFormat/>
    <w:rsid w:val="0068657F"/>
    <w:rPr>
      <w:rFonts w:ascii="Times New Roman" w:hAnsi="Times New Roman" w:cs="Times New Roman"/>
      <w:i/>
      <w:iCs/>
    </w:rPr>
  </w:style>
  <w:style w:type="paragraph" w:styleId="BodyText">
    <w:name w:val="Body Text"/>
    <w:basedOn w:val="Normal"/>
    <w:semiHidden/>
    <w:rsid w:val="0068657F"/>
    <w:rPr>
      <w:sz w:val="20"/>
      <w:szCs w:val="20"/>
    </w:rPr>
  </w:style>
  <w:style w:type="paragraph" w:styleId="BodyTextIndent">
    <w:name w:val="Body Text Indent"/>
    <w:basedOn w:val="Normal"/>
    <w:semiHidden/>
    <w:rsid w:val="0068657F"/>
    <w:rPr>
      <w:sz w:val="18"/>
      <w:szCs w:val="18"/>
    </w:rPr>
  </w:style>
  <w:style w:type="paragraph" w:styleId="BalloonText">
    <w:name w:val="Balloon Text"/>
    <w:basedOn w:val="Normal"/>
    <w:link w:val="BalloonTextChar"/>
    <w:uiPriority w:val="99"/>
    <w:semiHidden/>
    <w:unhideWhenUsed/>
    <w:rsid w:val="00A93349"/>
    <w:rPr>
      <w:rFonts w:ascii="Tahoma" w:hAnsi="Tahoma"/>
      <w:sz w:val="16"/>
      <w:szCs w:val="16"/>
    </w:rPr>
  </w:style>
  <w:style w:type="character" w:customStyle="1" w:styleId="BalloonTextChar">
    <w:name w:val="Balloon Text Char"/>
    <w:link w:val="BalloonText"/>
    <w:uiPriority w:val="99"/>
    <w:semiHidden/>
    <w:rsid w:val="00A93349"/>
    <w:rPr>
      <w:rFonts w:ascii="Tahoma" w:hAnsi="Tahoma" w:cs="Tahoma"/>
      <w:sz w:val="16"/>
      <w:szCs w:val="16"/>
    </w:rPr>
  </w:style>
  <w:style w:type="character" w:styleId="CommentReference">
    <w:name w:val="annotation reference"/>
    <w:uiPriority w:val="99"/>
    <w:semiHidden/>
    <w:unhideWhenUsed/>
    <w:rsid w:val="00A93349"/>
    <w:rPr>
      <w:sz w:val="16"/>
      <w:szCs w:val="16"/>
    </w:rPr>
  </w:style>
  <w:style w:type="paragraph" w:styleId="CommentText">
    <w:name w:val="annotation text"/>
    <w:basedOn w:val="Normal"/>
    <w:link w:val="CommentTextChar"/>
    <w:uiPriority w:val="99"/>
    <w:semiHidden/>
    <w:unhideWhenUsed/>
    <w:rsid w:val="00A93349"/>
    <w:rPr>
      <w:sz w:val="20"/>
      <w:szCs w:val="20"/>
    </w:rPr>
  </w:style>
  <w:style w:type="character" w:customStyle="1" w:styleId="CommentTextChar">
    <w:name w:val="Comment Text Char"/>
    <w:basedOn w:val="DefaultParagraphFont"/>
    <w:link w:val="CommentText"/>
    <w:uiPriority w:val="99"/>
    <w:semiHidden/>
    <w:rsid w:val="00A93349"/>
  </w:style>
  <w:style w:type="paragraph" w:styleId="CommentSubject">
    <w:name w:val="annotation subject"/>
    <w:basedOn w:val="CommentText"/>
    <w:next w:val="CommentText"/>
    <w:link w:val="CommentSubjectChar"/>
    <w:uiPriority w:val="99"/>
    <w:semiHidden/>
    <w:unhideWhenUsed/>
    <w:rsid w:val="00A93349"/>
    <w:rPr>
      <w:b/>
      <w:bCs/>
    </w:rPr>
  </w:style>
  <w:style w:type="character" w:customStyle="1" w:styleId="CommentSubjectChar">
    <w:name w:val="Comment Subject Char"/>
    <w:link w:val="CommentSubject"/>
    <w:uiPriority w:val="99"/>
    <w:semiHidden/>
    <w:rsid w:val="00A93349"/>
    <w:rPr>
      <w:b/>
      <w:bCs/>
    </w:rPr>
  </w:style>
  <w:style w:type="character" w:styleId="FollowedHyperlink">
    <w:name w:val="FollowedHyperlink"/>
    <w:uiPriority w:val="99"/>
    <w:semiHidden/>
    <w:unhideWhenUsed/>
    <w:rsid w:val="004F44B6"/>
    <w:rPr>
      <w:color w:val="800080"/>
      <w:u w:val="single"/>
    </w:rPr>
  </w:style>
  <w:style w:type="character" w:customStyle="1" w:styleId="copytext1">
    <w:name w:val="copytext1"/>
    <w:basedOn w:val="DefaultParagraphFont"/>
    <w:rsid w:val="00156A6A"/>
    <w:rPr>
      <w:sz w:val="18"/>
      <w:szCs w:val="18"/>
    </w:rPr>
  </w:style>
  <w:style w:type="paragraph" w:styleId="Revision">
    <w:name w:val="Revision"/>
    <w:hidden/>
    <w:uiPriority w:val="99"/>
    <w:semiHidden/>
    <w:rsid w:val="00E207C6"/>
    <w:rPr>
      <w:sz w:val="24"/>
      <w:szCs w:val="24"/>
      <w:lang w:val="en-US" w:eastAsia="en-US"/>
    </w:rPr>
  </w:style>
  <w:style w:type="paragraph" w:styleId="NoSpacing">
    <w:name w:val="No Spacing"/>
    <w:uiPriority w:val="1"/>
    <w:qFormat/>
    <w:rsid w:val="00EF1CE9"/>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trosea.org" TargetMode="External"/><Relationship Id="rId3" Type="http://schemas.openxmlformats.org/officeDocument/2006/relationships/settings" Target="settings.xml"/><Relationship Id="rId7" Type="http://schemas.openxmlformats.org/officeDocument/2006/relationships/hyperlink" Target="mailto:jwalker@bravepublicrel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eyer@bravepublicrelations.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upp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559</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3846</CharactersWithSpaces>
  <SharedDoc>false</SharedDoc>
  <HLinks>
    <vt:vector size="36" baseType="variant">
      <vt:variant>
        <vt:i4>7077989</vt:i4>
      </vt:variant>
      <vt:variant>
        <vt:i4>15</vt:i4>
      </vt:variant>
      <vt:variant>
        <vt:i4>0</vt:i4>
      </vt:variant>
      <vt:variant>
        <vt:i4>5</vt:i4>
      </vt:variant>
      <vt:variant>
        <vt:lpwstr>http://www.puppet.org/about/sponsors.shtml</vt:lpwstr>
      </vt:variant>
      <vt:variant>
        <vt:lpwstr/>
      </vt:variant>
      <vt:variant>
        <vt:i4>4194370</vt:i4>
      </vt:variant>
      <vt:variant>
        <vt:i4>12</vt:i4>
      </vt:variant>
      <vt:variant>
        <vt:i4>0</vt:i4>
      </vt:variant>
      <vt:variant>
        <vt:i4>5</vt:i4>
      </vt:variant>
      <vt:variant>
        <vt:lpwstr>http://www.puppet.org/museum</vt:lpwstr>
      </vt:variant>
      <vt:variant>
        <vt:lpwstr/>
      </vt:variant>
      <vt:variant>
        <vt:i4>3211311</vt:i4>
      </vt:variant>
      <vt:variant>
        <vt:i4>9</vt:i4>
      </vt:variant>
      <vt:variant>
        <vt:i4>0</vt:i4>
      </vt:variant>
      <vt:variant>
        <vt:i4>5</vt:i4>
      </vt:variant>
      <vt:variant>
        <vt:lpwstr>http://www.puppet.org/perform/peterrabbit.shtml</vt:lpwstr>
      </vt:variant>
      <vt:variant>
        <vt:lpwstr/>
      </vt:variant>
      <vt:variant>
        <vt:i4>3407975</vt:i4>
      </vt:variant>
      <vt:variant>
        <vt:i4>6</vt:i4>
      </vt:variant>
      <vt:variant>
        <vt:i4>0</vt:i4>
      </vt:variant>
      <vt:variant>
        <vt:i4>5</vt:i4>
      </vt:variant>
      <vt:variant>
        <vt:lpwstr>https://ticketsales.puppet.org/</vt:lpwstr>
      </vt:variant>
      <vt:variant>
        <vt:lpwstr/>
      </vt:variant>
      <vt:variant>
        <vt:i4>3080239</vt:i4>
      </vt:variant>
      <vt:variant>
        <vt:i4>3</vt:i4>
      </vt:variant>
      <vt:variant>
        <vt:i4>0</vt:i4>
      </vt:variant>
      <vt:variant>
        <vt:i4>5</vt:i4>
      </vt:variant>
      <vt:variant>
        <vt:lpwstr>http://www.thistletheatre.org/</vt:lpwstr>
      </vt:variant>
      <vt:variant>
        <vt:lpwstr/>
      </vt:variant>
      <vt:variant>
        <vt:i4>2555927</vt:i4>
      </vt:variant>
      <vt:variant>
        <vt:i4>0</vt:i4>
      </vt:variant>
      <vt:variant>
        <vt:i4>0</vt:i4>
      </vt:variant>
      <vt:variant>
        <vt:i4>5</vt:i4>
      </vt:variant>
      <vt:variant>
        <vt:lpwstr>mailto:sstewart@bravepublicrelations.com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JWorrall</cp:lastModifiedBy>
  <cp:revision>7</cp:revision>
  <cp:lastPrinted>2016-09-07T13:46:00Z</cp:lastPrinted>
  <dcterms:created xsi:type="dcterms:W3CDTF">2016-09-12T21:10:00Z</dcterms:created>
  <dcterms:modified xsi:type="dcterms:W3CDTF">2016-09-14T14:22:00Z</dcterms:modified>
</cp:coreProperties>
</file>