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FF2C" w14:textId="76CD4DE5" w:rsidR="005E306E" w:rsidRDefault="005E306E" w:rsidP="005E306E">
      <w:pPr>
        <w:jc w:val="both"/>
      </w:pPr>
      <w:r>
        <w:t xml:space="preserve">София, </w:t>
      </w:r>
      <w:r w:rsidR="00025362">
        <w:t>4</w:t>
      </w:r>
      <w:r>
        <w:t xml:space="preserve"> юли 2019 г.</w:t>
      </w:r>
    </w:p>
    <w:p w14:paraId="0CC7F090" w14:textId="77777777" w:rsidR="005E306E" w:rsidRDefault="005E306E" w:rsidP="0061379D">
      <w:pPr>
        <w:jc w:val="center"/>
        <w:rPr>
          <w:b/>
          <w:sz w:val="28"/>
          <w:lang w:val="en-US"/>
        </w:rPr>
      </w:pPr>
    </w:p>
    <w:p w14:paraId="6D6472EA" w14:textId="26BAD683" w:rsidR="002C58ED" w:rsidRPr="007B19A5" w:rsidRDefault="002C58ED" w:rsidP="0061379D">
      <w:pPr>
        <w:jc w:val="center"/>
        <w:rPr>
          <w:b/>
          <w:sz w:val="28"/>
        </w:rPr>
      </w:pPr>
      <w:r w:rsidRPr="007B19A5">
        <w:rPr>
          <w:b/>
          <w:sz w:val="28"/>
        </w:rPr>
        <w:t xml:space="preserve">Лятната ваканция е любима за 73% от българите, </w:t>
      </w:r>
      <w:r w:rsidR="00244982">
        <w:rPr>
          <w:b/>
          <w:sz w:val="28"/>
        </w:rPr>
        <w:t>сочат данни в изследване</w:t>
      </w:r>
      <w:r w:rsidRPr="007B19A5">
        <w:rPr>
          <w:b/>
          <w:sz w:val="28"/>
        </w:rPr>
        <w:t xml:space="preserve"> </w:t>
      </w:r>
    </w:p>
    <w:p w14:paraId="41997A76" w14:textId="77777777" w:rsidR="00650412" w:rsidRDefault="00301071" w:rsidP="0061379D">
      <w:pPr>
        <w:jc w:val="center"/>
        <w:rPr>
          <w:i/>
          <w:sz w:val="24"/>
        </w:rPr>
      </w:pPr>
      <w:r w:rsidRPr="00301071">
        <w:rPr>
          <w:i/>
          <w:sz w:val="24"/>
        </w:rPr>
        <w:t>Преобладаващата</w:t>
      </w:r>
      <w:r w:rsidR="00650412" w:rsidRPr="00301071">
        <w:rPr>
          <w:i/>
          <w:sz w:val="24"/>
        </w:rPr>
        <w:t xml:space="preserve"> част</w:t>
      </w:r>
      <w:r w:rsidRPr="00301071">
        <w:rPr>
          <w:i/>
          <w:sz w:val="24"/>
          <w:lang w:val="en-US"/>
        </w:rPr>
        <w:t xml:space="preserve"> </w:t>
      </w:r>
      <w:r w:rsidRPr="00301071">
        <w:rPr>
          <w:i/>
          <w:sz w:val="24"/>
        </w:rPr>
        <w:t xml:space="preserve">от </w:t>
      </w:r>
      <w:r w:rsidR="00755DB4">
        <w:rPr>
          <w:i/>
          <w:sz w:val="24"/>
        </w:rPr>
        <w:t xml:space="preserve">тях </w:t>
      </w:r>
      <w:r w:rsidR="00650412" w:rsidRPr="00301071">
        <w:rPr>
          <w:i/>
          <w:sz w:val="24"/>
        </w:rPr>
        <w:t xml:space="preserve">използват почти цялата си годишна отпуска за </w:t>
      </w:r>
      <w:r w:rsidRPr="00301071">
        <w:rPr>
          <w:i/>
          <w:sz w:val="24"/>
        </w:rPr>
        <w:t>почивка</w:t>
      </w:r>
    </w:p>
    <w:p w14:paraId="37FBD9A8" w14:textId="77777777" w:rsidR="00301071" w:rsidRPr="00301071" w:rsidRDefault="00301071" w:rsidP="0061379D">
      <w:pPr>
        <w:jc w:val="center"/>
        <w:rPr>
          <w:i/>
          <w:sz w:val="24"/>
        </w:rPr>
      </w:pPr>
    </w:p>
    <w:p w14:paraId="53D9E53C" w14:textId="0E3DDE4B" w:rsidR="00755DB4" w:rsidRPr="00C5193B" w:rsidRDefault="003E049F" w:rsidP="00755DB4">
      <w:pPr>
        <w:jc w:val="both"/>
      </w:pPr>
      <w:r w:rsidRPr="00C5193B">
        <w:t xml:space="preserve">В разгара на летния сезон темата за почивките </w:t>
      </w:r>
      <w:r w:rsidR="0061379D" w:rsidRPr="00C5193B">
        <w:t xml:space="preserve">вълнува </w:t>
      </w:r>
      <w:r w:rsidR="0061379D" w:rsidRPr="007B19A5">
        <w:t xml:space="preserve">сериозно </w:t>
      </w:r>
      <w:r w:rsidR="002C58ED" w:rsidRPr="007B19A5">
        <w:t>всички</w:t>
      </w:r>
      <w:r w:rsidR="0061379D" w:rsidRPr="007B19A5">
        <w:t xml:space="preserve">. </w:t>
      </w:r>
      <w:r w:rsidRPr="007B19A5">
        <w:t>Как и къде предпочитат да почиват българите, разбираме от независимо проучване</w:t>
      </w:r>
      <w:r w:rsidR="007E718A">
        <w:t>,</w:t>
      </w:r>
      <w:r w:rsidRPr="007B19A5">
        <w:t xml:space="preserve"> проведено от маркетинговата агенция </w:t>
      </w:r>
      <w:proofErr w:type="spellStart"/>
      <w:r w:rsidRPr="007B19A5">
        <w:t>Pragmatica</w:t>
      </w:r>
      <w:proofErr w:type="spellEnd"/>
      <w:r w:rsidRPr="007B19A5">
        <w:t xml:space="preserve">, по поръчка на </w:t>
      </w:r>
      <w:proofErr w:type="spellStart"/>
      <w:r w:rsidRPr="007B19A5">
        <w:t>Starcom</w:t>
      </w:r>
      <w:proofErr w:type="spellEnd"/>
      <w:r w:rsidRPr="007B19A5">
        <w:t xml:space="preserve"> България</w:t>
      </w:r>
      <w:r w:rsidR="00AD2710" w:rsidRPr="007B19A5">
        <w:t xml:space="preserve">, медийна агенция в </w:t>
      </w:r>
      <w:proofErr w:type="spellStart"/>
      <w:r w:rsidR="00AD2710" w:rsidRPr="007B19A5">
        <w:rPr>
          <w:lang w:val="en-US"/>
        </w:rPr>
        <w:t>Publicis</w:t>
      </w:r>
      <w:proofErr w:type="spellEnd"/>
      <w:r w:rsidR="00AD2710" w:rsidRPr="007B19A5">
        <w:rPr>
          <w:lang w:val="en-US"/>
        </w:rPr>
        <w:t xml:space="preserve"> </w:t>
      </w:r>
      <w:proofErr w:type="spellStart"/>
      <w:r w:rsidR="00AD2710" w:rsidRPr="007B19A5">
        <w:rPr>
          <w:lang w:val="en-US"/>
        </w:rPr>
        <w:t>Groupe</w:t>
      </w:r>
      <w:proofErr w:type="spellEnd"/>
      <w:r w:rsidR="00AD2710" w:rsidRPr="007B19A5">
        <w:rPr>
          <w:lang w:val="en-US"/>
        </w:rPr>
        <w:t xml:space="preserve"> </w:t>
      </w:r>
      <w:r w:rsidR="00AD2710" w:rsidRPr="007B19A5">
        <w:t>България</w:t>
      </w:r>
      <w:r w:rsidRPr="007B19A5">
        <w:t xml:space="preserve">. </w:t>
      </w:r>
    </w:p>
    <w:p w14:paraId="693C1B84" w14:textId="76858B41" w:rsidR="00DF13D6" w:rsidRPr="00C5193B" w:rsidRDefault="0045088F" w:rsidP="0061379D">
      <w:pPr>
        <w:jc w:val="both"/>
      </w:pPr>
      <w:r w:rsidRPr="00C5193B">
        <w:t>Изследването</w:t>
      </w:r>
      <w:r w:rsidR="003E049F" w:rsidRPr="00C5193B">
        <w:t xml:space="preserve"> показва, че </w:t>
      </w:r>
      <w:r w:rsidR="006F1DEB" w:rsidRPr="00C5193B">
        <w:t xml:space="preserve">98% от </w:t>
      </w:r>
      <w:r w:rsidR="00E55091">
        <w:t xml:space="preserve">анкетираните </w:t>
      </w:r>
      <w:r w:rsidR="006F1DEB" w:rsidRPr="00C5193B">
        <w:t>интернет потребители ходят на почивка поне веднъж годишно</w:t>
      </w:r>
      <w:r w:rsidR="00EF5D77" w:rsidRPr="00C5193B">
        <w:t>. Оказва се, че</w:t>
      </w:r>
      <w:r w:rsidR="003E049F" w:rsidRPr="00C5193B">
        <w:t xml:space="preserve"> </w:t>
      </w:r>
      <w:r w:rsidR="00EF5D77" w:rsidRPr="00C5193B">
        <w:t>д</w:t>
      </w:r>
      <w:r w:rsidR="00DF13D6" w:rsidRPr="00C5193B">
        <w:t>о края на май</w:t>
      </w:r>
      <w:r w:rsidR="00301071" w:rsidRPr="00C5193B">
        <w:t xml:space="preserve"> месец</w:t>
      </w:r>
      <w:r w:rsidR="00DF13D6" w:rsidRPr="00C5193B">
        <w:t xml:space="preserve"> 51% от </w:t>
      </w:r>
      <w:r w:rsidR="00E55091">
        <w:t>тях</w:t>
      </w:r>
      <w:r w:rsidR="00DF13D6" w:rsidRPr="00C5193B">
        <w:t xml:space="preserve"> все още не са </w:t>
      </w:r>
      <w:r w:rsidR="00C5193B" w:rsidRPr="00C5193B">
        <w:t>излизали в отпуск</w:t>
      </w:r>
      <w:r w:rsidR="00DF13D6" w:rsidRPr="00C5193B">
        <w:t>.</w:t>
      </w:r>
      <w:r w:rsidR="00C5193B" w:rsidRPr="00C5193B">
        <w:t xml:space="preserve"> Този резултат не е изненадващ</w:t>
      </w:r>
      <w:r w:rsidR="00EF5D77" w:rsidRPr="00C5193B">
        <w:t xml:space="preserve"> предвид факта, че 73% определят именно лятната почивка като най-любима за тях. </w:t>
      </w:r>
    </w:p>
    <w:p w14:paraId="41F8864C" w14:textId="726BA622" w:rsidR="0012223E" w:rsidRPr="00C5193B" w:rsidRDefault="001D5810" w:rsidP="0061379D">
      <w:pPr>
        <w:jc w:val="both"/>
      </w:pPr>
      <w:r w:rsidRPr="00C5193B">
        <w:t xml:space="preserve">Интересен факт е, че </w:t>
      </w:r>
      <w:r w:rsidR="00242375" w:rsidRPr="00C5193B">
        <w:t>по-голямата</w:t>
      </w:r>
      <w:r w:rsidR="0055293B" w:rsidRPr="00C5193B">
        <w:rPr>
          <w:lang w:val="en-US"/>
        </w:rPr>
        <w:t xml:space="preserve"> </w:t>
      </w:r>
      <w:proofErr w:type="spellStart"/>
      <w:r w:rsidR="0055293B" w:rsidRPr="00C5193B">
        <w:rPr>
          <w:lang w:val="en-US"/>
        </w:rPr>
        <w:t>част</w:t>
      </w:r>
      <w:proofErr w:type="spellEnd"/>
      <w:r w:rsidR="0055293B" w:rsidRPr="00C5193B">
        <w:rPr>
          <w:lang w:val="en-US"/>
        </w:rPr>
        <w:t xml:space="preserve"> </w:t>
      </w:r>
      <w:proofErr w:type="spellStart"/>
      <w:r w:rsidR="0055293B" w:rsidRPr="00C5193B">
        <w:rPr>
          <w:lang w:val="en-US"/>
        </w:rPr>
        <w:t>от</w:t>
      </w:r>
      <w:proofErr w:type="spellEnd"/>
      <w:r w:rsidR="0055293B" w:rsidRPr="00C5193B">
        <w:rPr>
          <w:lang w:val="en-US"/>
        </w:rPr>
        <w:t xml:space="preserve"> </w:t>
      </w:r>
      <w:r w:rsidR="002C58ED" w:rsidRPr="007B19A5">
        <w:t xml:space="preserve">запитаните </w:t>
      </w:r>
      <w:proofErr w:type="spellStart"/>
      <w:r w:rsidR="0055293B" w:rsidRPr="007B19A5">
        <w:rPr>
          <w:lang w:val="en-US"/>
        </w:rPr>
        <w:t>използват</w:t>
      </w:r>
      <w:proofErr w:type="spellEnd"/>
      <w:r w:rsidR="0055293B" w:rsidRPr="007B19A5">
        <w:rPr>
          <w:lang w:val="en-US"/>
        </w:rPr>
        <w:t xml:space="preserve"> </w:t>
      </w:r>
      <w:proofErr w:type="spellStart"/>
      <w:r w:rsidR="00764544" w:rsidRPr="00C5193B">
        <w:rPr>
          <w:lang w:val="en-US"/>
        </w:rPr>
        <w:t>почти</w:t>
      </w:r>
      <w:proofErr w:type="spellEnd"/>
      <w:r w:rsidR="00764544" w:rsidRPr="00C5193B">
        <w:rPr>
          <w:lang w:val="en-US"/>
        </w:rPr>
        <w:t xml:space="preserve"> </w:t>
      </w:r>
      <w:proofErr w:type="spellStart"/>
      <w:r w:rsidR="00764544" w:rsidRPr="00C5193B">
        <w:rPr>
          <w:lang w:val="en-US"/>
        </w:rPr>
        <w:t>цялата</w:t>
      </w:r>
      <w:proofErr w:type="spellEnd"/>
      <w:r w:rsidR="00764544" w:rsidRPr="00C5193B">
        <w:rPr>
          <w:lang w:val="en-US"/>
        </w:rPr>
        <w:t xml:space="preserve"> </w:t>
      </w:r>
      <w:proofErr w:type="spellStart"/>
      <w:r w:rsidR="00764544" w:rsidRPr="00C5193B">
        <w:rPr>
          <w:lang w:val="en-US"/>
        </w:rPr>
        <w:t>си</w:t>
      </w:r>
      <w:proofErr w:type="spellEnd"/>
      <w:r w:rsidR="00764544" w:rsidRPr="00C5193B">
        <w:t xml:space="preserve"> </w:t>
      </w:r>
      <w:proofErr w:type="spellStart"/>
      <w:r w:rsidR="0055293B" w:rsidRPr="00C5193B">
        <w:rPr>
          <w:lang w:val="en-US"/>
        </w:rPr>
        <w:t>годишна</w:t>
      </w:r>
      <w:proofErr w:type="spellEnd"/>
      <w:r w:rsidR="0055293B" w:rsidRPr="00C5193B">
        <w:rPr>
          <w:lang w:val="en-US"/>
        </w:rPr>
        <w:t xml:space="preserve"> </w:t>
      </w:r>
      <w:proofErr w:type="spellStart"/>
      <w:r w:rsidR="0055293B" w:rsidRPr="00C5193B">
        <w:rPr>
          <w:lang w:val="en-US"/>
        </w:rPr>
        <w:t>отпуска</w:t>
      </w:r>
      <w:proofErr w:type="spellEnd"/>
      <w:r w:rsidR="007E718A">
        <w:t xml:space="preserve"> за почивка наведнъж</w:t>
      </w:r>
      <w:r w:rsidR="00242375" w:rsidRPr="00C5193B">
        <w:t>,</w:t>
      </w:r>
      <w:r w:rsidR="0055293B" w:rsidRPr="00C5193B">
        <w:rPr>
          <w:lang w:val="en-US"/>
        </w:rPr>
        <w:t xml:space="preserve"> </w:t>
      </w:r>
      <w:r w:rsidR="00C5193B">
        <w:t xml:space="preserve">, като сред тях </w:t>
      </w:r>
      <w:r w:rsidR="00242375" w:rsidRPr="00C5193B">
        <w:t xml:space="preserve">88% предпочитат </w:t>
      </w:r>
      <w:r w:rsidR="007E718A">
        <w:t>това да е</w:t>
      </w:r>
      <w:r w:rsidR="00242375" w:rsidRPr="00C5193B">
        <w:t xml:space="preserve"> през лятото. Около половината от анкетираните </w:t>
      </w:r>
      <w:r w:rsidR="00EF5D77" w:rsidRPr="00C5193B">
        <w:t xml:space="preserve">пък </w:t>
      </w:r>
      <w:r w:rsidR="00242375" w:rsidRPr="00C5193B">
        <w:t>залагат на кратките екскурзии (54%) и дълги</w:t>
      </w:r>
      <w:r w:rsidR="007E718A">
        <w:t>те</w:t>
      </w:r>
      <w:r w:rsidR="00242375" w:rsidRPr="00C5193B">
        <w:t xml:space="preserve"> </w:t>
      </w:r>
      <w:r w:rsidR="00AD2710">
        <w:t>почивни дни</w:t>
      </w:r>
      <w:r w:rsidR="00AD2710" w:rsidRPr="00C5193B">
        <w:t xml:space="preserve"> </w:t>
      </w:r>
      <w:r w:rsidR="00242375" w:rsidRPr="00C5193B">
        <w:t>(46%) к</w:t>
      </w:r>
      <w:r w:rsidR="0045088F" w:rsidRPr="00C5193B">
        <w:t xml:space="preserve">ато начин за </w:t>
      </w:r>
      <w:r w:rsidR="00EF5D77" w:rsidRPr="00C5193B">
        <w:t>бягство</w:t>
      </w:r>
      <w:r w:rsidR="0045088F" w:rsidRPr="00C5193B">
        <w:t xml:space="preserve"> от градската работна среда. </w:t>
      </w:r>
      <w:r w:rsidR="0055293B" w:rsidRPr="00C5193B">
        <w:t xml:space="preserve">На почивка през пролетта ходят </w:t>
      </w:r>
      <w:r w:rsidR="0045088F" w:rsidRPr="00C5193B">
        <w:t>сравнително по</w:t>
      </w:r>
      <w:r w:rsidR="00D37CB4">
        <w:t xml:space="preserve">-малка част - </w:t>
      </w:r>
      <w:r w:rsidR="00C5193B" w:rsidRPr="00C5193B">
        <w:t>37%, а през зимата -</w:t>
      </w:r>
      <w:r w:rsidR="0055293B" w:rsidRPr="00C5193B">
        <w:t xml:space="preserve"> 33%</w:t>
      </w:r>
      <w:r w:rsidR="00801C45" w:rsidRPr="00C5193B">
        <w:t xml:space="preserve">. </w:t>
      </w:r>
      <w:r w:rsidR="0055293B" w:rsidRPr="00C5193B">
        <w:t xml:space="preserve"> </w:t>
      </w:r>
    </w:p>
    <w:p w14:paraId="7644E84C" w14:textId="67244E60" w:rsidR="00DF13D6" w:rsidRPr="00C5193B" w:rsidRDefault="0045088F" w:rsidP="0061379D">
      <w:pPr>
        <w:jc w:val="both"/>
      </w:pPr>
      <w:r w:rsidRPr="00C5193B">
        <w:t>Една от основните теми за годишните ваканции е продължителността на почивката. Според проучването,</w:t>
      </w:r>
      <w:r w:rsidR="002C58ED">
        <w:t xml:space="preserve"> </w:t>
      </w:r>
      <w:r w:rsidR="002C58ED" w:rsidRPr="007B19A5">
        <w:t>най-популярна е почивката в ра</w:t>
      </w:r>
      <w:r w:rsidR="007E718A">
        <w:t>м</w:t>
      </w:r>
      <w:r w:rsidR="002C58ED" w:rsidRPr="007B19A5">
        <w:t>ките на 7 дни</w:t>
      </w:r>
      <w:r w:rsidRPr="007B19A5">
        <w:t xml:space="preserve"> </w:t>
      </w:r>
      <w:r w:rsidR="00401DF5" w:rsidRPr="00C5193B">
        <w:t>(44%). По-малко от седмица почиват 36%</w:t>
      </w:r>
      <w:r w:rsidRPr="00C5193B">
        <w:t xml:space="preserve"> от българите</w:t>
      </w:r>
      <w:r w:rsidR="00401DF5" w:rsidRPr="00C5193B">
        <w:t>, а 14% избират 10-дневни</w:t>
      </w:r>
      <w:r w:rsidR="00EF5D77" w:rsidRPr="00C5193B">
        <w:t>те</w:t>
      </w:r>
      <w:r w:rsidR="00401DF5" w:rsidRPr="00C5193B">
        <w:t xml:space="preserve"> </w:t>
      </w:r>
      <w:r w:rsidR="009D3F9D" w:rsidRPr="00E55091">
        <w:t>почивки</w:t>
      </w:r>
      <w:r w:rsidR="00401DF5" w:rsidRPr="00E55091">
        <w:t xml:space="preserve">. </w:t>
      </w:r>
      <w:r w:rsidR="00C5193B" w:rsidRPr="00C5193B">
        <w:t>Едва</w:t>
      </w:r>
      <w:r w:rsidR="00401DF5" w:rsidRPr="00C5193B">
        <w:t xml:space="preserve"> 1% </w:t>
      </w:r>
      <w:r w:rsidR="00C5193B" w:rsidRPr="00C5193B">
        <w:t xml:space="preserve">от респондентите </w:t>
      </w:r>
      <w:r w:rsidR="00401DF5" w:rsidRPr="00C5193B">
        <w:t xml:space="preserve">отделят </w:t>
      </w:r>
      <w:r w:rsidR="00EF5D77" w:rsidRPr="00C5193B">
        <w:t xml:space="preserve">повече време за отдих - </w:t>
      </w:r>
      <w:r w:rsidR="00401DF5" w:rsidRPr="00C5193B">
        <w:t>между 2 и 4 седмици</w:t>
      </w:r>
      <w:r w:rsidR="00EF5D77" w:rsidRPr="00C5193B">
        <w:t>.</w:t>
      </w:r>
      <w:r w:rsidR="00401DF5" w:rsidRPr="00C5193B">
        <w:t xml:space="preserve">  </w:t>
      </w:r>
    </w:p>
    <w:p w14:paraId="6604F1C2" w14:textId="28F86DB7" w:rsidR="00AD2710" w:rsidRPr="00C5193B" w:rsidRDefault="001D5810" w:rsidP="00AD2710">
      <w:pPr>
        <w:jc w:val="both"/>
      </w:pPr>
      <w:r w:rsidRPr="00C5193B">
        <w:rPr>
          <w:i/>
        </w:rPr>
        <w:t xml:space="preserve">„За нас е изключително важно да разбираме максимално добре хората, техните нужди и преживявания. </w:t>
      </w:r>
      <w:r w:rsidR="007E718A">
        <w:rPr>
          <w:i/>
        </w:rPr>
        <w:t>Н</w:t>
      </w:r>
      <w:r w:rsidRPr="00C5193B">
        <w:rPr>
          <w:i/>
        </w:rPr>
        <w:t>ай-добрият начин това да се случи</w:t>
      </w:r>
      <w:r w:rsidR="007E718A">
        <w:rPr>
          <w:i/>
        </w:rPr>
        <w:t>,</w:t>
      </w:r>
      <w:r w:rsidRPr="00C5193B">
        <w:rPr>
          <w:i/>
        </w:rPr>
        <w:t xml:space="preserve"> е да сме близо до </w:t>
      </w:r>
      <w:r w:rsidR="00B8383C" w:rsidRPr="00C5193B">
        <w:rPr>
          <w:i/>
        </w:rPr>
        <w:t>тях</w:t>
      </w:r>
      <w:r w:rsidRPr="00C5193B">
        <w:rPr>
          <w:i/>
        </w:rPr>
        <w:t xml:space="preserve"> и </w:t>
      </w:r>
      <w:r w:rsidR="00B8383C" w:rsidRPr="00C5193B">
        <w:rPr>
          <w:i/>
        </w:rPr>
        <w:t xml:space="preserve">да разговаряме </w:t>
      </w:r>
      <w:r w:rsidRPr="00C5193B">
        <w:rPr>
          <w:i/>
        </w:rPr>
        <w:t>лично</w:t>
      </w:r>
      <w:r w:rsidR="00B8383C" w:rsidRPr="00C5193B">
        <w:rPr>
          <w:i/>
        </w:rPr>
        <w:t>.</w:t>
      </w:r>
      <w:r w:rsidRPr="00C5193B">
        <w:rPr>
          <w:i/>
        </w:rPr>
        <w:t xml:space="preserve"> Именно това наше желание ни подтикна към инициативата, която стартирахме през 2018</w:t>
      </w:r>
      <w:r w:rsidR="00D37CB4">
        <w:rPr>
          <w:i/>
        </w:rPr>
        <w:t xml:space="preserve"> г.</w:t>
      </w:r>
      <w:r w:rsidRPr="00C5193B">
        <w:rPr>
          <w:i/>
        </w:rPr>
        <w:t xml:space="preserve"> съвместно с Прагматика, а </w:t>
      </w:r>
      <w:r w:rsidR="00D37CB4">
        <w:rPr>
          <w:i/>
        </w:rPr>
        <w:t>именно</w:t>
      </w:r>
      <w:r w:rsidRPr="00C5193B">
        <w:rPr>
          <w:i/>
        </w:rPr>
        <w:t xml:space="preserve"> да следим за важните теми от ежедневието </w:t>
      </w:r>
      <w:r w:rsidR="00B8383C" w:rsidRPr="00C5193B">
        <w:rPr>
          <w:i/>
        </w:rPr>
        <w:t>на българите</w:t>
      </w:r>
      <w:r w:rsidRPr="00C5193B">
        <w:rPr>
          <w:i/>
        </w:rPr>
        <w:t>.</w:t>
      </w:r>
      <w:r w:rsidR="00AD2710">
        <w:rPr>
          <w:i/>
        </w:rPr>
        <w:t xml:space="preserve">“ </w:t>
      </w:r>
      <w:r w:rsidR="00AD2710" w:rsidRPr="00C36FF3">
        <w:t xml:space="preserve">– </w:t>
      </w:r>
      <w:r w:rsidR="00AD2710">
        <w:t>коментира</w:t>
      </w:r>
      <w:r w:rsidR="00AD2710">
        <w:rPr>
          <w:i/>
        </w:rPr>
        <w:t xml:space="preserve"> </w:t>
      </w:r>
      <w:r w:rsidR="00AD2710" w:rsidRPr="00C5193B">
        <w:t xml:space="preserve">Велислава Анастасова, </w:t>
      </w:r>
      <w:r w:rsidR="00AD2710">
        <w:t>у</w:t>
      </w:r>
      <w:r w:rsidR="00AD2710" w:rsidRPr="00C5193B">
        <w:t xml:space="preserve">правляващ директор на </w:t>
      </w:r>
      <w:proofErr w:type="spellStart"/>
      <w:r w:rsidR="00AD2710" w:rsidRPr="00C5193B">
        <w:t>Starcom</w:t>
      </w:r>
      <w:proofErr w:type="spellEnd"/>
      <w:r w:rsidR="00AD2710" w:rsidRPr="00C5193B">
        <w:t xml:space="preserve"> България</w:t>
      </w:r>
      <w:r w:rsidR="00AD2710">
        <w:t>. –</w:t>
      </w:r>
      <w:r w:rsidRPr="00C5193B">
        <w:rPr>
          <w:i/>
        </w:rPr>
        <w:t xml:space="preserve"> </w:t>
      </w:r>
      <w:r w:rsidR="00AD2710">
        <w:rPr>
          <w:i/>
        </w:rPr>
        <w:t>„</w:t>
      </w:r>
      <w:r w:rsidRPr="00C5193B">
        <w:rPr>
          <w:i/>
        </w:rPr>
        <w:t>Проучването за ваканциите е част от тази наша инициатива. Ако се чудите кой е основният канал, посредством който хората се информират и избират почивката си, то</w:t>
      </w:r>
      <w:r w:rsidR="00B8383C" w:rsidRPr="00C5193B">
        <w:rPr>
          <w:i/>
        </w:rPr>
        <w:t xml:space="preserve"> ние можем да ви кажем</w:t>
      </w:r>
      <w:r w:rsidRPr="00C5193B">
        <w:rPr>
          <w:i/>
        </w:rPr>
        <w:t xml:space="preserve"> – това са разказите на близки и познати (38%). С</w:t>
      </w:r>
      <w:proofErr w:type="spellStart"/>
      <w:r w:rsidRPr="00C5193B">
        <w:rPr>
          <w:i/>
          <w:lang w:val="en-US"/>
        </w:rPr>
        <w:t>пециализирани</w:t>
      </w:r>
      <w:proofErr w:type="spellEnd"/>
      <w:r w:rsidR="00B8383C" w:rsidRPr="00C5193B">
        <w:rPr>
          <w:i/>
        </w:rPr>
        <w:t>те</w:t>
      </w:r>
      <w:r w:rsidRPr="00C5193B">
        <w:rPr>
          <w:i/>
          <w:lang w:val="en-US"/>
        </w:rPr>
        <w:t xml:space="preserve"> </w:t>
      </w:r>
      <w:proofErr w:type="spellStart"/>
      <w:r w:rsidRPr="00C5193B">
        <w:rPr>
          <w:i/>
          <w:lang w:val="en-US"/>
        </w:rPr>
        <w:t>сайтове</w:t>
      </w:r>
      <w:proofErr w:type="spellEnd"/>
      <w:r w:rsidRPr="00C5193B">
        <w:rPr>
          <w:i/>
        </w:rPr>
        <w:t xml:space="preserve"> помагат при избора на 32% от анкетираните българи, а за наша лична изненада </w:t>
      </w:r>
      <w:proofErr w:type="spellStart"/>
      <w:r w:rsidRPr="00C5193B">
        <w:rPr>
          <w:i/>
          <w:lang w:val="en-US"/>
        </w:rPr>
        <w:t>социални</w:t>
      </w:r>
      <w:proofErr w:type="spellEnd"/>
      <w:r w:rsidR="00B8383C" w:rsidRPr="00C5193B">
        <w:rPr>
          <w:i/>
        </w:rPr>
        <w:t>те</w:t>
      </w:r>
      <w:r w:rsidRPr="00C5193B">
        <w:rPr>
          <w:i/>
          <w:lang w:val="en-US"/>
        </w:rPr>
        <w:t xml:space="preserve"> </w:t>
      </w:r>
      <w:proofErr w:type="spellStart"/>
      <w:r w:rsidRPr="00C5193B">
        <w:rPr>
          <w:i/>
          <w:lang w:val="en-US"/>
        </w:rPr>
        <w:t>медии</w:t>
      </w:r>
      <w:proofErr w:type="spellEnd"/>
      <w:r w:rsidRPr="00C5193B">
        <w:rPr>
          <w:i/>
        </w:rPr>
        <w:t xml:space="preserve"> играят информативна роля едва при </w:t>
      </w:r>
      <w:r w:rsidR="00B8383C" w:rsidRPr="00C5193B">
        <w:rPr>
          <w:i/>
        </w:rPr>
        <w:t>25</w:t>
      </w:r>
      <w:r w:rsidRPr="00C5193B">
        <w:rPr>
          <w:i/>
        </w:rPr>
        <w:t xml:space="preserve">% </w:t>
      </w:r>
      <w:r w:rsidR="009D3F9D" w:rsidRPr="00D37CB4">
        <w:rPr>
          <w:i/>
        </w:rPr>
        <w:t>от</w:t>
      </w:r>
      <w:r w:rsidR="009D3F9D">
        <w:rPr>
          <w:i/>
        </w:rPr>
        <w:t xml:space="preserve"> </w:t>
      </w:r>
      <w:r w:rsidRPr="00C5193B">
        <w:rPr>
          <w:i/>
        </w:rPr>
        <w:t xml:space="preserve">респондентите.“ </w:t>
      </w:r>
    </w:p>
    <w:p w14:paraId="66BB8454" w14:textId="45C2FD59" w:rsidR="00DF13D6" w:rsidRPr="00C5193B" w:rsidRDefault="00C5193B" w:rsidP="0061379D">
      <w:pPr>
        <w:jc w:val="both"/>
        <w:rPr>
          <w:i/>
        </w:rPr>
      </w:pPr>
      <w:r>
        <w:t>Важно</w:t>
      </w:r>
      <w:r w:rsidR="00B8383C" w:rsidRPr="00C5193B">
        <w:t xml:space="preserve"> е да се подчертае също, че </w:t>
      </w:r>
      <w:r w:rsidR="004937F7" w:rsidRPr="00C5193B">
        <w:t xml:space="preserve">71% от анкетираните </w:t>
      </w:r>
      <w:r w:rsidR="00B8383C" w:rsidRPr="00C5193B">
        <w:t>прекарват</w:t>
      </w:r>
      <w:r w:rsidR="004937F7" w:rsidRPr="00C5193B">
        <w:t xml:space="preserve"> п</w:t>
      </w:r>
      <w:r w:rsidR="00764544" w:rsidRPr="00C5193B">
        <w:t xml:space="preserve">очивките със </w:t>
      </w:r>
      <w:r w:rsidR="00B8383C" w:rsidRPr="00C5193B">
        <w:t>своите семейства</w:t>
      </w:r>
      <w:r w:rsidR="00764544" w:rsidRPr="00C5193B">
        <w:t xml:space="preserve">, </w:t>
      </w:r>
      <w:r w:rsidR="00DF13D6" w:rsidRPr="00C5193B">
        <w:t xml:space="preserve">което </w:t>
      </w:r>
      <w:r w:rsidR="00B8383C" w:rsidRPr="00C5193B">
        <w:t xml:space="preserve">категоризира семейните </w:t>
      </w:r>
      <w:r>
        <w:t>ваканции</w:t>
      </w:r>
      <w:r w:rsidR="00B8383C" w:rsidRPr="00C5193B">
        <w:t xml:space="preserve"> като</w:t>
      </w:r>
      <w:r w:rsidR="00DF13D6" w:rsidRPr="00C5193B">
        <w:t xml:space="preserve"> най-</w:t>
      </w:r>
      <w:r w:rsidR="0032172D">
        <w:t>практикуваният модел</w:t>
      </w:r>
      <w:r w:rsidR="00DF13D6" w:rsidRPr="00C5193B">
        <w:t xml:space="preserve"> на българите.</w:t>
      </w:r>
      <w:r w:rsidR="00764544" w:rsidRPr="00C5193B">
        <w:t xml:space="preserve"> </w:t>
      </w:r>
      <w:r w:rsidR="00B8383C" w:rsidRPr="00C5193B">
        <w:t xml:space="preserve">Едва </w:t>
      </w:r>
      <w:r w:rsidR="00764544" w:rsidRPr="00C5193B">
        <w:t>26%</w:t>
      </w:r>
      <w:r w:rsidR="00B8383C" w:rsidRPr="00C5193B">
        <w:t xml:space="preserve"> заявяват, че</w:t>
      </w:r>
      <w:r w:rsidR="00764544" w:rsidRPr="00C5193B">
        <w:t xml:space="preserve"> </w:t>
      </w:r>
      <w:r w:rsidR="00B8383C" w:rsidRPr="00C5193B">
        <w:t>са придружаван</w:t>
      </w:r>
      <w:r w:rsidR="00EF5D77" w:rsidRPr="00C5193B">
        <w:t>и</w:t>
      </w:r>
      <w:r w:rsidR="00B8383C" w:rsidRPr="00C5193B">
        <w:t xml:space="preserve"> от</w:t>
      </w:r>
      <w:r w:rsidR="00764544" w:rsidRPr="00C5193B">
        <w:t xml:space="preserve"> приятели. </w:t>
      </w:r>
      <w:r w:rsidR="0032172D">
        <w:t>Щ</w:t>
      </w:r>
      <w:r w:rsidR="00B8383C" w:rsidRPr="00C5193B">
        <w:t>о се отнася до транспорта, по</w:t>
      </w:r>
      <w:r w:rsidR="00401DF5" w:rsidRPr="00C5193B">
        <w:t>-голямата</w:t>
      </w:r>
      <w:r w:rsidR="00B8383C" w:rsidRPr="00C5193B">
        <w:t xml:space="preserve"> част </w:t>
      </w:r>
      <w:r w:rsidR="00401DF5" w:rsidRPr="00C5193B">
        <w:t xml:space="preserve"> (65%) избират да </w:t>
      </w:r>
      <w:r w:rsidR="00B8383C" w:rsidRPr="00C5193B">
        <w:t>пътуват с автомобил</w:t>
      </w:r>
      <w:r w:rsidR="00401DF5" w:rsidRPr="00C5193B">
        <w:t xml:space="preserve">. </w:t>
      </w:r>
      <w:r w:rsidR="002C58ED" w:rsidRPr="007B19A5">
        <w:t>С</w:t>
      </w:r>
      <w:r w:rsidR="00401DF5" w:rsidRPr="007B19A5">
        <w:t>ледващи по популя</w:t>
      </w:r>
      <w:r w:rsidR="00B8383C" w:rsidRPr="007B19A5">
        <w:t xml:space="preserve">рност </w:t>
      </w:r>
      <w:r w:rsidR="002C58ED" w:rsidRPr="007B19A5">
        <w:t xml:space="preserve">типове </w:t>
      </w:r>
      <w:r w:rsidR="00B8383C" w:rsidRPr="007B19A5">
        <w:t xml:space="preserve">транспорт </w:t>
      </w:r>
      <w:r w:rsidR="002C58ED" w:rsidRPr="007B19A5">
        <w:t>са</w:t>
      </w:r>
      <w:r w:rsidR="00B8383C" w:rsidRPr="007B19A5">
        <w:t xml:space="preserve"> самолетният (</w:t>
      </w:r>
      <w:r w:rsidR="00401DF5" w:rsidRPr="007B19A5">
        <w:t>16%</w:t>
      </w:r>
      <w:r w:rsidR="00B8383C" w:rsidRPr="007B19A5">
        <w:t>)</w:t>
      </w:r>
      <w:r w:rsidR="00401DF5" w:rsidRPr="007B19A5">
        <w:t xml:space="preserve"> </w:t>
      </w:r>
      <w:r w:rsidR="002C58ED" w:rsidRPr="007B19A5">
        <w:t xml:space="preserve">и </w:t>
      </w:r>
      <w:r w:rsidR="00B8383C" w:rsidRPr="007B19A5">
        <w:t>автобусния</w:t>
      </w:r>
      <w:r w:rsidR="002C58ED" w:rsidRPr="007B19A5">
        <w:t>т</w:t>
      </w:r>
      <w:r w:rsidR="00B8383C" w:rsidRPr="007B19A5">
        <w:t xml:space="preserve"> (15</w:t>
      </w:r>
      <w:r w:rsidR="00B8383C" w:rsidRPr="00C5193B">
        <w:t>%).</w:t>
      </w:r>
    </w:p>
    <w:p w14:paraId="42D07716" w14:textId="54499A8C" w:rsidR="003A5654" w:rsidRDefault="0032172D" w:rsidP="0061379D">
      <w:pPr>
        <w:jc w:val="both"/>
      </w:pPr>
      <w:r>
        <w:lastRenderedPageBreak/>
        <w:t>Н</w:t>
      </w:r>
      <w:r w:rsidR="00B8383C" w:rsidRPr="00C5193B">
        <w:t>а пос</w:t>
      </w:r>
      <w:r w:rsidR="00EF5D77" w:rsidRPr="00C5193B">
        <w:t>л</w:t>
      </w:r>
      <w:r w:rsidR="00B8383C" w:rsidRPr="00C5193B">
        <w:t xml:space="preserve">едно място, но не по важност, е темата за настаняването. Тук резултатите показват, че 56% от анкетираните предпочитат да отседнат в хотел. Къща за гости и апартамент под наем са </w:t>
      </w:r>
      <w:r>
        <w:t xml:space="preserve">желани от </w:t>
      </w:r>
      <w:r w:rsidR="00B8383C" w:rsidRPr="00C5193B">
        <w:t xml:space="preserve"> 22% </w:t>
      </w:r>
      <w:r w:rsidR="001E685F" w:rsidRPr="00C5193B">
        <w:t xml:space="preserve">и 11% от българите, респективно. </w:t>
      </w:r>
    </w:p>
    <w:p w14:paraId="6B02BDFC" w14:textId="77777777" w:rsidR="0032172D" w:rsidRDefault="0032172D" w:rsidP="0061379D">
      <w:pPr>
        <w:jc w:val="both"/>
      </w:pPr>
    </w:p>
    <w:p w14:paraId="2D797281" w14:textId="68B4878C" w:rsidR="00276375" w:rsidRPr="00D37CB4" w:rsidRDefault="00414AA7" w:rsidP="0061379D">
      <w:pPr>
        <w:jc w:val="both"/>
        <w:rPr>
          <w:sz w:val="20"/>
        </w:rPr>
      </w:pPr>
      <w:r w:rsidRPr="00D37CB4">
        <w:rPr>
          <w:sz w:val="20"/>
        </w:rPr>
        <w:t>Проведеното проучване е количествено, направено чрез онлайн анкета към мъже и жени във възрастова група 16 – 64 години, които ползват интернет поне веднъж седмично и ходят на почивка поне веднъж годишно</w:t>
      </w:r>
      <w:r w:rsidR="003C5FDB">
        <w:rPr>
          <w:sz w:val="20"/>
          <w:lang w:val="en-US"/>
        </w:rPr>
        <w:t xml:space="preserve">, </w:t>
      </w:r>
      <w:r w:rsidR="003C5FDB">
        <w:rPr>
          <w:sz w:val="20"/>
        </w:rPr>
        <w:t xml:space="preserve">в периода </w:t>
      </w:r>
      <w:r w:rsidR="003C5FDB" w:rsidRPr="005D484F">
        <w:rPr>
          <w:sz w:val="20"/>
        </w:rPr>
        <w:t>22 – 24 май 2019 г.</w:t>
      </w:r>
      <w:r w:rsidR="003C5FDB">
        <w:rPr>
          <w:sz w:val="20"/>
        </w:rPr>
        <w:t xml:space="preserve"> </w:t>
      </w:r>
    </w:p>
    <w:p w14:paraId="7D32EFFC" w14:textId="77777777" w:rsidR="00414AA7" w:rsidRPr="00D37CB4" w:rsidRDefault="00414AA7" w:rsidP="0061379D">
      <w:pPr>
        <w:jc w:val="both"/>
        <w:rPr>
          <w:b/>
          <w:sz w:val="20"/>
        </w:rPr>
      </w:pPr>
      <w:bookmarkStart w:id="0" w:name="_GoBack"/>
      <w:bookmarkEnd w:id="0"/>
    </w:p>
    <w:p w14:paraId="262D9C12" w14:textId="77777777" w:rsidR="0061379D" w:rsidRPr="00D37CB4" w:rsidRDefault="0061379D" w:rsidP="0061379D">
      <w:pPr>
        <w:jc w:val="both"/>
        <w:rPr>
          <w:b/>
          <w:sz w:val="20"/>
        </w:rPr>
      </w:pPr>
      <w:r w:rsidRPr="00D37CB4">
        <w:rPr>
          <w:b/>
          <w:sz w:val="20"/>
        </w:rPr>
        <w:t xml:space="preserve">За </w:t>
      </w:r>
      <w:proofErr w:type="spellStart"/>
      <w:r w:rsidRPr="00D37CB4">
        <w:rPr>
          <w:b/>
          <w:sz w:val="20"/>
        </w:rPr>
        <w:t>Starcom</w:t>
      </w:r>
      <w:proofErr w:type="spellEnd"/>
      <w:r w:rsidRPr="00D37CB4">
        <w:rPr>
          <w:b/>
          <w:sz w:val="20"/>
        </w:rPr>
        <w:t xml:space="preserve"> </w:t>
      </w:r>
    </w:p>
    <w:p w14:paraId="3EC92C64" w14:textId="77777777" w:rsidR="0061379D" w:rsidRPr="00D37CB4" w:rsidRDefault="0061379D" w:rsidP="0061379D">
      <w:pPr>
        <w:jc w:val="both"/>
        <w:rPr>
          <w:sz w:val="20"/>
        </w:rPr>
      </w:pPr>
      <w:proofErr w:type="spellStart"/>
      <w:r w:rsidRPr="00D37CB4">
        <w:rPr>
          <w:sz w:val="20"/>
        </w:rPr>
        <w:t>Starcom</w:t>
      </w:r>
      <w:proofErr w:type="spellEnd"/>
      <w:r w:rsidRPr="00D37CB4">
        <w:rPr>
          <w:sz w:val="20"/>
        </w:rPr>
        <w:t xml:space="preserve"> е международна медийна агенция, част от комуникационната група </w:t>
      </w:r>
      <w:proofErr w:type="spellStart"/>
      <w:r w:rsidRPr="00D37CB4">
        <w:rPr>
          <w:sz w:val="20"/>
        </w:rPr>
        <w:t>Publicis</w:t>
      </w:r>
      <w:proofErr w:type="spellEnd"/>
      <w:r w:rsidRPr="00D37CB4">
        <w:rPr>
          <w:sz w:val="20"/>
        </w:rPr>
        <w:t xml:space="preserve"> </w:t>
      </w:r>
      <w:proofErr w:type="spellStart"/>
      <w:r w:rsidR="00AD2710" w:rsidRPr="00D37CB4">
        <w:rPr>
          <w:sz w:val="20"/>
          <w:lang w:val="en-US"/>
        </w:rPr>
        <w:t>Groupe</w:t>
      </w:r>
      <w:proofErr w:type="spellEnd"/>
      <w:r w:rsidRPr="00D37CB4">
        <w:rPr>
          <w:sz w:val="20"/>
        </w:rPr>
        <w:t xml:space="preserve">. Присъства на повече от 100 пазара и има над 5,800 служители по света. В основата на позиционирането на агенцията са човешките преживявания и потребности, както и отражението им върху бизнес резултатите. Клиенти в портфолиото на </w:t>
      </w:r>
      <w:proofErr w:type="spellStart"/>
      <w:r w:rsidRPr="00D37CB4">
        <w:rPr>
          <w:sz w:val="20"/>
        </w:rPr>
        <w:t>Starcom</w:t>
      </w:r>
      <w:proofErr w:type="spellEnd"/>
      <w:r w:rsidRPr="00D37CB4">
        <w:rPr>
          <w:sz w:val="20"/>
        </w:rPr>
        <w:t xml:space="preserve"> в България са световноизвестните компан</w:t>
      </w:r>
      <w:r w:rsidR="00853F11" w:rsidRPr="00D37CB4">
        <w:rPr>
          <w:sz w:val="20"/>
        </w:rPr>
        <w:t xml:space="preserve">ии Samsung, </w:t>
      </w:r>
      <w:proofErr w:type="spellStart"/>
      <w:r w:rsidR="00853F11" w:rsidRPr="00D37CB4">
        <w:rPr>
          <w:sz w:val="20"/>
        </w:rPr>
        <w:t>Visa</w:t>
      </w:r>
      <w:proofErr w:type="spellEnd"/>
      <w:r w:rsidR="00853F11" w:rsidRPr="00D37CB4">
        <w:rPr>
          <w:sz w:val="20"/>
        </w:rPr>
        <w:t xml:space="preserve">, </w:t>
      </w:r>
      <w:proofErr w:type="spellStart"/>
      <w:r w:rsidR="00853F11" w:rsidRPr="00D37CB4">
        <w:rPr>
          <w:sz w:val="20"/>
        </w:rPr>
        <w:t>Sandoz</w:t>
      </w:r>
      <w:proofErr w:type="spellEnd"/>
      <w:r w:rsidR="00853F11" w:rsidRPr="00D37CB4">
        <w:rPr>
          <w:sz w:val="20"/>
        </w:rPr>
        <w:t xml:space="preserve">, </w:t>
      </w:r>
      <w:proofErr w:type="spellStart"/>
      <w:r w:rsidR="00853F11" w:rsidRPr="00D37CB4">
        <w:rPr>
          <w:sz w:val="20"/>
        </w:rPr>
        <w:t>Brown-</w:t>
      </w:r>
      <w:r w:rsidRPr="00D37CB4">
        <w:rPr>
          <w:sz w:val="20"/>
        </w:rPr>
        <w:t>Forman</w:t>
      </w:r>
      <w:proofErr w:type="spellEnd"/>
      <w:r w:rsidRPr="00D37CB4">
        <w:rPr>
          <w:sz w:val="20"/>
        </w:rPr>
        <w:t xml:space="preserve">, </w:t>
      </w:r>
      <w:proofErr w:type="spellStart"/>
      <w:r w:rsidRPr="00D37CB4">
        <w:rPr>
          <w:sz w:val="20"/>
        </w:rPr>
        <w:t>Mogo</w:t>
      </w:r>
      <w:proofErr w:type="spellEnd"/>
      <w:r w:rsidRPr="00D37CB4">
        <w:rPr>
          <w:sz w:val="20"/>
        </w:rPr>
        <w:t xml:space="preserve">, </w:t>
      </w:r>
      <w:proofErr w:type="spellStart"/>
      <w:r w:rsidRPr="00D37CB4">
        <w:rPr>
          <w:sz w:val="20"/>
        </w:rPr>
        <w:t>Goodyear</w:t>
      </w:r>
      <w:proofErr w:type="spellEnd"/>
      <w:r w:rsidRPr="00D37CB4">
        <w:rPr>
          <w:sz w:val="20"/>
        </w:rPr>
        <w:t xml:space="preserve">, </w:t>
      </w:r>
      <w:proofErr w:type="spellStart"/>
      <w:r w:rsidRPr="00D37CB4">
        <w:rPr>
          <w:sz w:val="20"/>
        </w:rPr>
        <w:t>Duracell</w:t>
      </w:r>
      <w:proofErr w:type="spellEnd"/>
      <w:r w:rsidRPr="00D37CB4">
        <w:rPr>
          <w:sz w:val="20"/>
        </w:rPr>
        <w:t xml:space="preserve"> и други. </w:t>
      </w:r>
    </w:p>
    <w:p w14:paraId="46B8C79A" w14:textId="77777777" w:rsidR="0061379D" w:rsidRPr="00D37CB4" w:rsidRDefault="0061379D" w:rsidP="0061379D">
      <w:pPr>
        <w:jc w:val="both"/>
        <w:rPr>
          <w:b/>
          <w:sz w:val="20"/>
        </w:rPr>
      </w:pPr>
      <w:r w:rsidRPr="00D37CB4">
        <w:rPr>
          <w:b/>
          <w:sz w:val="20"/>
        </w:rPr>
        <w:t xml:space="preserve">За </w:t>
      </w:r>
      <w:proofErr w:type="spellStart"/>
      <w:r w:rsidRPr="00D37CB4">
        <w:rPr>
          <w:b/>
          <w:sz w:val="20"/>
        </w:rPr>
        <w:t>Pragmatica</w:t>
      </w:r>
      <w:proofErr w:type="spellEnd"/>
      <w:r w:rsidRPr="00D37CB4">
        <w:rPr>
          <w:b/>
          <w:sz w:val="20"/>
        </w:rPr>
        <w:t xml:space="preserve"> </w:t>
      </w:r>
    </w:p>
    <w:p w14:paraId="39CE3F87" w14:textId="77777777" w:rsidR="0061379D" w:rsidRPr="00D37CB4" w:rsidRDefault="0061379D" w:rsidP="0061379D">
      <w:pPr>
        <w:jc w:val="both"/>
        <w:rPr>
          <w:sz w:val="20"/>
          <w:lang w:val="en-US"/>
        </w:rPr>
      </w:pPr>
      <w:r w:rsidRPr="00D37CB4">
        <w:rPr>
          <w:sz w:val="20"/>
        </w:rPr>
        <w:t xml:space="preserve">Агенция за маркетингови проучвания </w:t>
      </w:r>
      <w:proofErr w:type="spellStart"/>
      <w:r w:rsidRPr="00D37CB4">
        <w:rPr>
          <w:sz w:val="20"/>
        </w:rPr>
        <w:t>Pragmatica</w:t>
      </w:r>
      <w:proofErr w:type="spellEnd"/>
      <w:r w:rsidRPr="00D37CB4">
        <w:rPr>
          <w:sz w:val="20"/>
        </w:rPr>
        <w:t xml:space="preserve"> специализира в областта ба маркетинговите изследвания. Тя развива своя професионализъм и в посока консултации, базирани на маркетингови изследвания. Решенията, които дава на клиентите си, са на базата на потребителското мнение и поведение, до което достига чрез методологии, разработени индивидуално за всеки клиент. В основата на екипа на </w:t>
      </w:r>
      <w:proofErr w:type="spellStart"/>
      <w:r w:rsidRPr="00D37CB4">
        <w:rPr>
          <w:sz w:val="20"/>
        </w:rPr>
        <w:t>Pragmatica</w:t>
      </w:r>
      <w:proofErr w:type="spellEnd"/>
      <w:r w:rsidRPr="00D37CB4">
        <w:rPr>
          <w:sz w:val="20"/>
        </w:rPr>
        <w:t xml:space="preserve"> стоят професионалисти, специализирали в областта на маркетинга, социологията, статистиката и психологията. Философията, към </w:t>
      </w:r>
      <w:proofErr w:type="spellStart"/>
      <w:r w:rsidRPr="00D37CB4">
        <w:rPr>
          <w:sz w:val="20"/>
        </w:rPr>
        <w:t>коята</w:t>
      </w:r>
      <w:proofErr w:type="spellEnd"/>
      <w:r w:rsidRPr="00D37CB4">
        <w:rPr>
          <w:sz w:val="20"/>
        </w:rPr>
        <w:t xml:space="preserve"> агенцията се придържа и опира своите анализи, е "Решения, отвъд данните!". </w:t>
      </w:r>
    </w:p>
    <w:p w14:paraId="3867FD0E" w14:textId="77777777" w:rsidR="00AD2710" w:rsidRPr="00D37CB4" w:rsidRDefault="00AD2710" w:rsidP="00AD2710">
      <w:pPr>
        <w:spacing w:line="240" w:lineRule="auto"/>
        <w:jc w:val="both"/>
        <w:rPr>
          <w:rFonts w:cstheme="minorHAnsi"/>
          <w:b/>
          <w:sz w:val="20"/>
        </w:rPr>
      </w:pPr>
      <w:r w:rsidRPr="00D37CB4">
        <w:rPr>
          <w:rFonts w:cstheme="minorHAnsi"/>
          <w:b/>
          <w:sz w:val="20"/>
        </w:rPr>
        <w:t xml:space="preserve">За </w:t>
      </w:r>
      <w:proofErr w:type="spellStart"/>
      <w:r w:rsidRPr="00D37CB4">
        <w:rPr>
          <w:rFonts w:cstheme="minorHAnsi"/>
          <w:b/>
          <w:sz w:val="20"/>
        </w:rPr>
        <w:t>Publicis</w:t>
      </w:r>
      <w:proofErr w:type="spellEnd"/>
      <w:r w:rsidRPr="00D37CB4">
        <w:rPr>
          <w:rFonts w:cstheme="minorHAnsi"/>
          <w:b/>
          <w:sz w:val="20"/>
        </w:rPr>
        <w:t xml:space="preserve"> </w:t>
      </w:r>
      <w:proofErr w:type="spellStart"/>
      <w:r w:rsidRPr="00D37CB4">
        <w:rPr>
          <w:rFonts w:cstheme="minorHAnsi"/>
          <w:b/>
          <w:sz w:val="20"/>
        </w:rPr>
        <w:t>Groupe</w:t>
      </w:r>
      <w:proofErr w:type="spellEnd"/>
      <w:r w:rsidRPr="00D37CB4">
        <w:rPr>
          <w:rFonts w:cstheme="minorHAnsi"/>
          <w:b/>
          <w:sz w:val="20"/>
        </w:rPr>
        <w:t xml:space="preserve"> България: </w:t>
      </w:r>
    </w:p>
    <w:p w14:paraId="0863C1DB" w14:textId="77777777" w:rsidR="00AD2710" w:rsidRPr="00D37CB4" w:rsidRDefault="00AD2710" w:rsidP="00E55091">
      <w:pPr>
        <w:spacing w:line="240" w:lineRule="auto"/>
        <w:jc w:val="both"/>
        <w:rPr>
          <w:rFonts w:cstheme="minorHAnsi"/>
          <w:sz w:val="20"/>
          <w:lang w:val="en-US"/>
        </w:rPr>
      </w:pPr>
      <w:proofErr w:type="spellStart"/>
      <w:r w:rsidRPr="00D37CB4">
        <w:rPr>
          <w:rFonts w:cstheme="minorHAnsi"/>
          <w:sz w:val="20"/>
        </w:rPr>
        <w:t>Publicis</w:t>
      </w:r>
      <w:proofErr w:type="spellEnd"/>
      <w:r w:rsidRPr="00D37CB4">
        <w:rPr>
          <w:rFonts w:cstheme="minorHAnsi"/>
          <w:sz w:val="20"/>
        </w:rPr>
        <w:t xml:space="preserve"> </w:t>
      </w:r>
      <w:proofErr w:type="spellStart"/>
      <w:r w:rsidRPr="00D37CB4">
        <w:rPr>
          <w:rFonts w:cstheme="minorHAnsi"/>
          <w:sz w:val="20"/>
        </w:rPr>
        <w:t>Groupe</w:t>
      </w:r>
      <w:proofErr w:type="spellEnd"/>
      <w:r w:rsidRPr="00D37CB4">
        <w:rPr>
          <w:rFonts w:cstheme="minorHAnsi"/>
          <w:b/>
          <w:sz w:val="20"/>
        </w:rPr>
        <w:t xml:space="preserve"> </w:t>
      </w:r>
      <w:r w:rsidRPr="00D37CB4">
        <w:rPr>
          <w:rFonts w:cstheme="minorHAnsi"/>
          <w:sz w:val="20"/>
        </w:rPr>
        <w:t xml:space="preserve">е една от най-големите комуникационни групи в България, която функционира под единен бизнес модел, за да предлага на клиентите постоянен и централизиран достъп до инструменти и екип от експерти в различни области, които си сътрудничат и дават персонализирани и индивидуални решения.  </w:t>
      </w:r>
      <w:proofErr w:type="spellStart"/>
      <w:r w:rsidRPr="00D37CB4">
        <w:rPr>
          <w:rFonts w:cstheme="minorHAnsi"/>
          <w:sz w:val="20"/>
        </w:rPr>
        <w:t>Publicis</w:t>
      </w:r>
      <w:proofErr w:type="spellEnd"/>
      <w:r w:rsidRPr="00D37CB4">
        <w:rPr>
          <w:rFonts w:cstheme="minorHAnsi"/>
          <w:sz w:val="20"/>
        </w:rPr>
        <w:t xml:space="preserve"> </w:t>
      </w:r>
      <w:proofErr w:type="spellStart"/>
      <w:r w:rsidRPr="00D37CB4">
        <w:rPr>
          <w:rFonts w:cstheme="minorHAnsi"/>
          <w:sz w:val="20"/>
        </w:rPr>
        <w:t>Groupe</w:t>
      </w:r>
      <w:proofErr w:type="spellEnd"/>
      <w:r w:rsidRPr="00D37CB4">
        <w:rPr>
          <w:rFonts w:cstheme="minorHAnsi"/>
          <w:sz w:val="20"/>
        </w:rPr>
        <w:t xml:space="preserve"> България обединява над десет специализирани звена - </w:t>
      </w:r>
      <w:proofErr w:type="spellStart"/>
      <w:r w:rsidRPr="00D37CB4">
        <w:rPr>
          <w:rFonts w:cstheme="minorHAnsi"/>
          <w:sz w:val="20"/>
        </w:rPr>
        <w:t>Saatchi&amp;Saatchi</w:t>
      </w:r>
      <w:proofErr w:type="spellEnd"/>
      <w:r w:rsidRPr="00D37CB4">
        <w:rPr>
          <w:rFonts w:cstheme="minorHAnsi"/>
          <w:sz w:val="20"/>
        </w:rPr>
        <w:t xml:space="preserve">, </w:t>
      </w:r>
      <w:proofErr w:type="spellStart"/>
      <w:r w:rsidRPr="00D37CB4">
        <w:rPr>
          <w:rFonts w:cstheme="minorHAnsi"/>
          <w:sz w:val="20"/>
        </w:rPr>
        <w:t>Leo</w:t>
      </w:r>
      <w:proofErr w:type="spellEnd"/>
      <w:r w:rsidRPr="00D37CB4">
        <w:rPr>
          <w:rFonts w:cstheme="minorHAnsi"/>
          <w:sz w:val="20"/>
        </w:rPr>
        <w:t xml:space="preserve"> </w:t>
      </w:r>
      <w:proofErr w:type="spellStart"/>
      <w:r w:rsidRPr="00D37CB4">
        <w:rPr>
          <w:rFonts w:cstheme="minorHAnsi"/>
          <w:sz w:val="20"/>
        </w:rPr>
        <w:t>Burnett</w:t>
      </w:r>
      <w:proofErr w:type="spellEnd"/>
      <w:r w:rsidRPr="00D37CB4">
        <w:rPr>
          <w:rFonts w:cstheme="minorHAnsi"/>
          <w:sz w:val="20"/>
        </w:rPr>
        <w:t xml:space="preserve">, Red </w:t>
      </w:r>
      <w:proofErr w:type="spellStart"/>
      <w:r w:rsidRPr="00D37CB4">
        <w:rPr>
          <w:rFonts w:cstheme="minorHAnsi"/>
          <w:sz w:val="20"/>
        </w:rPr>
        <w:t>Lion</w:t>
      </w:r>
      <w:proofErr w:type="spellEnd"/>
      <w:r w:rsidRPr="00D37CB4">
        <w:rPr>
          <w:rFonts w:cstheme="minorHAnsi"/>
          <w:sz w:val="20"/>
        </w:rPr>
        <w:t xml:space="preserve">, MSL, </w:t>
      </w:r>
      <w:proofErr w:type="spellStart"/>
      <w:r w:rsidRPr="00D37CB4">
        <w:rPr>
          <w:rFonts w:cstheme="minorHAnsi"/>
          <w:sz w:val="20"/>
        </w:rPr>
        <w:t>Publicis</w:t>
      </w:r>
      <w:proofErr w:type="spellEnd"/>
      <w:r w:rsidRPr="00D37CB4">
        <w:rPr>
          <w:rFonts w:cstheme="minorHAnsi"/>
          <w:sz w:val="20"/>
        </w:rPr>
        <w:t xml:space="preserve"> </w:t>
      </w:r>
      <w:proofErr w:type="spellStart"/>
      <w:r w:rsidRPr="00D37CB4">
        <w:rPr>
          <w:rFonts w:cstheme="minorHAnsi"/>
          <w:sz w:val="20"/>
        </w:rPr>
        <w:t>Dialog</w:t>
      </w:r>
      <w:proofErr w:type="spellEnd"/>
      <w:r w:rsidRPr="00D37CB4">
        <w:rPr>
          <w:rFonts w:cstheme="minorHAnsi"/>
          <w:sz w:val="20"/>
        </w:rPr>
        <w:t xml:space="preserve">, </w:t>
      </w:r>
      <w:proofErr w:type="spellStart"/>
      <w:r w:rsidRPr="00D37CB4">
        <w:rPr>
          <w:rFonts w:cstheme="minorHAnsi"/>
          <w:sz w:val="20"/>
        </w:rPr>
        <w:t>Brandworks</w:t>
      </w:r>
      <w:proofErr w:type="spellEnd"/>
      <w:r w:rsidRPr="00D37CB4">
        <w:rPr>
          <w:rFonts w:cstheme="minorHAnsi"/>
          <w:sz w:val="20"/>
        </w:rPr>
        <w:t xml:space="preserve">, </w:t>
      </w:r>
      <w:proofErr w:type="spellStart"/>
      <w:r w:rsidRPr="00D37CB4">
        <w:rPr>
          <w:rFonts w:cstheme="minorHAnsi"/>
          <w:sz w:val="20"/>
        </w:rPr>
        <w:t>Digitas</w:t>
      </w:r>
      <w:proofErr w:type="spellEnd"/>
      <w:r w:rsidRPr="00D37CB4">
        <w:rPr>
          <w:rFonts w:cstheme="minorHAnsi"/>
          <w:sz w:val="20"/>
        </w:rPr>
        <w:t xml:space="preserve">, </w:t>
      </w:r>
      <w:proofErr w:type="spellStart"/>
      <w:r w:rsidRPr="00D37CB4">
        <w:rPr>
          <w:rFonts w:cstheme="minorHAnsi"/>
          <w:sz w:val="20"/>
        </w:rPr>
        <w:t>Zenith</w:t>
      </w:r>
      <w:proofErr w:type="spellEnd"/>
      <w:r w:rsidRPr="00D37CB4">
        <w:rPr>
          <w:rFonts w:cstheme="minorHAnsi"/>
          <w:sz w:val="20"/>
        </w:rPr>
        <w:t xml:space="preserve"> и </w:t>
      </w:r>
      <w:proofErr w:type="spellStart"/>
      <w:r w:rsidRPr="00D37CB4">
        <w:rPr>
          <w:rFonts w:cstheme="minorHAnsi"/>
          <w:sz w:val="20"/>
        </w:rPr>
        <w:t>Starcom</w:t>
      </w:r>
      <w:proofErr w:type="spellEnd"/>
      <w:r w:rsidRPr="00D37CB4">
        <w:rPr>
          <w:rFonts w:cstheme="minorHAnsi"/>
          <w:sz w:val="20"/>
        </w:rPr>
        <w:t>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медийни стратегии, планиране и купуване.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247"/>
        <w:gridCol w:w="2440"/>
        <w:gridCol w:w="2966"/>
      </w:tblGrid>
      <w:tr w:rsidR="00AD2710" w:rsidRPr="00D37CB4" w14:paraId="74B54101" w14:textId="77777777" w:rsidTr="00A0113A">
        <w:tc>
          <w:tcPr>
            <w:tcW w:w="8981" w:type="dxa"/>
            <w:gridSpan w:val="4"/>
            <w:hideMark/>
          </w:tcPr>
          <w:p w14:paraId="761091C6" w14:textId="77777777" w:rsidR="00AD2710" w:rsidRPr="00D37CB4" w:rsidRDefault="00AD2710">
            <w:pPr>
              <w:pStyle w:val="Sous-titrecontact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lang w:val="bg-BG"/>
              </w:rPr>
              <w:t>За повече информация:</w:t>
            </w:r>
            <w:r w:rsidRPr="00D37CB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D2710" w:rsidRPr="00D37CB4" w14:paraId="28744BA9" w14:textId="77777777" w:rsidTr="00A0113A">
        <w:tc>
          <w:tcPr>
            <w:tcW w:w="1883" w:type="dxa"/>
          </w:tcPr>
          <w:p w14:paraId="688BA8BD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bg-BG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Ива Григорова</w:t>
            </w:r>
          </w:p>
          <w:p w14:paraId="50D551B8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bg-BG"/>
              </w:rPr>
            </w:pPr>
          </w:p>
          <w:p w14:paraId="22ACF1BD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bg-BG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Елена Иванова</w:t>
            </w:r>
          </w:p>
          <w:p w14:paraId="5FC296BB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it-IT"/>
              </w:rPr>
            </w:pPr>
          </w:p>
        </w:tc>
        <w:tc>
          <w:tcPr>
            <w:tcW w:w="2084" w:type="dxa"/>
            <w:hideMark/>
          </w:tcPr>
          <w:p w14:paraId="471D712E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Директор</w:t>
            </w: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PR </w:t>
            </w: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бизнес</w:t>
            </w: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, MSL </w:t>
            </w:r>
          </w:p>
          <w:p w14:paraId="4F8BC51B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PR </w:t>
            </w: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консултант</w:t>
            </w: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, MSL  </w:t>
            </w:r>
          </w:p>
        </w:tc>
        <w:tc>
          <w:tcPr>
            <w:tcW w:w="2263" w:type="dxa"/>
          </w:tcPr>
          <w:p w14:paraId="40157D04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>+ 359 887 917 267</w:t>
            </w:r>
          </w:p>
          <w:p w14:paraId="1369E4FD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0826BEA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>+359</w:t>
            </w:r>
            <w:r w:rsidR="00A0113A" w:rsidRPr="00D37CB4">
              <w:rPr>
                <w:rFonts w:asciiTheme="minorHAnsi" w:hAnsiTheme="minorHAnsi" w:cstheme="minorHAnsi"/>
                <w:sz w:val="20"/>
                <w:szCs w:val="22"/>
              </w:rPr>
              <w:t> </w:t>
            </w:r>
            <w:r w:rsidR="00A0113A"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 xml:space="preserve">884 </w:t>
            </w:r>
            <w:r w:rsidR="00A0113A"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58 89 89             </w:t>
            </w:r>
          </w:p>
        </w:tc>
        <w:tc>
          <w:tcPr>
            <w:tcW w:w="2751" w:type="dxa"/>
          </w:tcPr>
          <w:p w14:paraId="0672DE15" w14:textId="77777777" w:rsidR="00AD2710" w:rsidRPr="00D37CB4" w:rsidRDefault="005D484F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hyperlink r:id="rId7" w:history="1">
              <w:r w:rsidR="00AD2710" w:rsidRPr="00D37CB4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iva.grigorova@msl.bg</w:t>
              </w:r>
            </w:hyperlink>
            <w:r w:rsidR="00AD2710"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7FBE7895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24EBBB" w14:textId="77777777" w:rsidR="00AD2710" w:rsidRPr="00D37CB4" w:rsidRDefault="005D484F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hyperlink r:id="rId8" w:history="1">
              <w:r w:rsidR="00A0113A" w:rsidRPr="00D37CB4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elena.ivanova@msl.bg</w:t>
              </w:r>
            </w:hyperlink>
            <w:r w:rsidR="00A0113A"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</w:tr>
    </w:tbl>
    <w:p w14:paraId="10876D5C" w14:textId="77777777" w:rsidR="00AD2710" w:rsidRPr="00AD2710" w:rsidRDefault="00AD2710" w:rsidP="0061379D">
      <w:pPr>
        <w:jc w:val="both"/>
        <w:rPr>
          <w:lang w:val="en-US"/>
        </w:rPr>
      </w:pPr>
    </w:p>
    <w:sectPr w:rsidR="00AD2710" w:rsidRPr="00AD2710" w:rsidSect="00D37CB4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20C14" w16cid:durableId="20C6EFA4"/>
  <w16cid:commentId w16cid:paraId="76DF9D47" w16cid:durableId="20C6F0F3"/>
  <w16cid:commentId w16cid:paraId="7BA55D58" w16cid:durableId="20C6F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4E47D" w14:textId="77777777" w:rsidR="002A19CA" w:rsidRDefault="002A19CA" w:rsidP="00B73795">
      <w:pPr>
        <w:spacing w:after="0" w:line="240" w:lineRule="auto"/>
      </w:pPr>
      <w:r>
        <w:separator/>
      </w:r>
    </w:p>
  </w:endnote>
  <w:endnote w:type="continuationSeparator" w:id="0">
    <w:p w14:paraId="6E5AE702" w14:textId="77777777" w:rsidR="002A19CA" w:rsidRDefault="002A19CA" w:rsidP="00B7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5A9A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hAnsi="Arial"/>
        <w:b/>
        <w:bCs/>
        <w:sz w:val="16"/>
        <w:szCs w:val="16"/>
      </w:rPr>
    </w:pPr>
  </w:p>
  <w:p w14:paraId="1A14A422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O</w:t>
    </w:r>
    <w:r>
      <w:rPr>
        <w:rFonts w:ascii="Arial" w:hAnsi="Arial"/>
        <w:sz w:val="16"/>
        <w:szCs w:val="16"/>
      </w:rPr>
      <w:t xml:space="preserve">   +359 43 40 710</w:t>
    </w:r>
  </w:p>
  <w:p w14:paraId="24E96C31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eastAsia="Arial" w:hAnsi="Arial" w:cs="Arial"/>
        <w:sz w:val="16"/>
        <w:szCs w:val="16"/>
      </w:rPr>
    </w:pPr>
  </w:p>
  <w:p w14:paraId="29E8645A" w14:textId="77777777" w:rsidR="00B73795" w:rsidRDefault="00B73795" w:rsidP="00B73795">
    <w:pPr>
      <w:pStyle w:val="Footer"/>
      <w:tabs>
        <w:tab w:val="right" w:pos="6460"/>
      </w:tabs>
      <w:jc w:val="both"/>
    </w:pPr>
    <w:r>
      <w:rPr>
        <w:rFonts w:ascii="Arial" w:hAnsi="Arial"/>
        <w:sz w:val="16"/>
        <w:szCs w:val="16"/>
      </w:rPr>
      <w:t>starcomww.com</w:t>
    </w:r>
  </w:p>
  <w:p w14:paraId="535E8E49" w14:textId="77777777" w:rsidR="00B73795" w:rsidRDefault="00B73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06BD" w14:textId="77777777" w:rsidR="002A19CA" w:rsidRDefault="002A19CA" w:rsidP="00B73795">
      <w:pPr>
        <w:spacing w:after="0" w:line="240" w:lineRule="auto"/>
      </w:pPr>
      <w:r>
        <w:separator/>
      </w:r>
    </w:p>
  </w:footnote>
  <w:footnote w:type="continuationSeparator" w:id="0">
    <w:p w14:paraId="3B159832" w14:textId="77777777" w:rsidR="002A19CA" w:rsidRDefault="002A19CA" w:rsidP="00B7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6C91A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  <w:u w:val="single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BCA7BD6" wp14:editId="71FD7D6E">
          <wp:simplePos x="0" y="0"/>
          <wp:positionH relativeFrom="margin">
            <wp:posOffset>-419100</wp:posOffset>
          </wp:positionH>
          <wp:positionV relativeFrom="page">
            <wp:posOffset>458470</wp:posOffset>
          </wp:positionV>
          <wp:extent cx="916940" cy="916940"/>
          <wp:effectExtent l="0" t="0" r="0" b="0"/>
          <wp:wrapNone/>
          <wp:docPr id="6" name="officeArt object" descr="../Logo%202016/CMYK_(Print)/Color/Starcom_-_Logo_(CMYK-A_Light_Backgroun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%202016/CMYK_(Print)/Color/Starcom_-_Logo_(CMYK-A_Light_Background).png" descr="../Logo%202016/CMYK_(Print)/Color/Starcom_-_Logo_(CMYK-A_Light_Background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940" cy="916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16"/>
        <w:szCs w:val="16"/>
        <w:u w:val="single"/>
        <w:lang w:val="pt-PT"/>
      </w:rPr>
      <w:t>Starcom Bulgaria</w:t>
    </w:r>
  </w:p>
  <w:p w14:paraId="238DDA8A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</w:p>
  <w:p w14:paraId="1405AFC9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393568B8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50FF253F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6744C9E3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  <w:lang w:val="en-US"/>
      </w:rPr>
      <w:t>Abacus Business Center, fl. 5</w:t>
    </w:r>
  </w:p>
  <w:p w14:paraId="5501E7CC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118 </w:t>
    </w:r>
    <w:proofErr w:type="spellStart"/>
    <w:r>
      <w:rPr>
        <w:rFonts w:ascii="Arial" w:hAnsi="Arial"/>
        <w:sz w:val="16"/>
        <w:szCs w:val="16"/>
      </w:rPr>
      <w:t>Bulgaria</w:t>
    </w:r>
    <w:proofErr w:type="spellEnd"/>
    <w:r>
      <w:rPr>
        <w:rFonts w:ascii="Arial" w:hAnsi="Arial"/>
        <w:sz w:val="16"/>
        <w:szCs w:val="16"/>
      </w:rPr>
      <w:t xml:space="preserve"> </w:t>
    </w:r>
    <w:proofErr w:type="spellStart"/>
    <w:r>
      <w:rPr>
        <w:rFonts w:ascii="Arial" w:hAnsi="Arial"/>
        <w:sz w:val="16"/>
        <w:szCs w:val="16"/>
      </w:rPr>
      <w:t>Blvd</w:t>
    </w:r>
    <w:proofErr w:type="spellEnd"/>
    <w:r>
      <w:rPr>
        <w:rFonts w:ascii="Arial" w:hAnsi="Arial"/>
        <w:sz w:val="16"/>
        <w:szCs w:val="16"/>
      </w:rPr>
      <w:t>.</w:t>
    </w:r>
  </w:p>
  <w:p w14:paraId="45267140" w14:textId="77777777" w:rsidR="00B73795" w:rsidRDefault="00B73795" w:rsidP="00B73795">
    <w:pPr>
      <w:pStyle w:val="Body"/>
      <w:jc w:val="right"/>
    </w:pPr>
    <w:r>
      <w:rPr>
        <w:rFonts w:ascii="Arial" w:hAnsi="Arial"/>
        <w:sz w:val="16"/>
        <w:szCs w:val="16"/>
        <w:lang w:val="pt-PT"/>
      </w:rPr>
      <w:t>Sofia 1618</w:t>
    </w:r>
  </w:p>
  <w:p w14:paraId="6ED36C8E" w14:textId="77777777" w:rsidR="00B73795" w:rsidRDefault="00B73795" w:rsidP="00B73795">
    <w:pPr>
      <w:pStyle w:val="Header"/>
      <w:jc w:val="right"/>
    </w:pPr>
  </w:p>
  <w:p w14:paraId="3FF8684A" w14:textId="77777777" w:rsidR="00B73795" w:rsidRDefault="00B73795" w:rsidP="00B737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AE"/>
    <w:rsid w:val="00025362"/>
    <w:rsid w:val="000541B5"/>
    <w:rsid w:val="000A584A"/>
    <w:rsid w:val="000E5536"/>
    <w:rsid w:val="0012223E"/>
    <w:rsid w:val="001D5810"/>
    <w:rsid w:val="001E685F"/>
    <w:rsid w:val="00212BAE"/>
    <w:rsid w:val="00242375"/>
    <w:rsid w:val="00244982"/>
    <w:rsid w:val="00254BC2"/>
    <w:rsid w:val="00262A43"/>
    <w:rsid w:val="00276375"/>
    <w:rsid w:val="002A19CA"/>
    <w:rsid w:val="002C58ED"/>
    <w:rsid w:val="00301071"/>
    <w:rsid w:val="0032172D"/>
    <w:rsid w:val="003A5654"/>
    <w:rsid w:val="003C5FDB"/>
    <w:rsid w:val="003E049F"/>
    <w:rsid w:val="00401DF5"/>
    <w:rsid w:val="00414AA7"/>
    <w:rsid w:val="0045088F"/>
    <w:rsid w:val="00482989"/>
    <w:rsid w:val="004937F7"/>
    <w:rsid w:val="005359BD"/>
    <w:rsid w:val="0055293B"/>
    <w:rsid w:val="005D484F"/>
    <w:rsid w:val="005E306E"/>
    <w:rsid w:val="0061379D"/>
    <w:rsid w:val="00650412"/>
    <w:rsid w:val="006F0C88"/>
    <w:rsid w:val="006F1DEB"/>
    <w:rsid w:val="00755DB4"/>
    <w:rsid w:val="00764544"/>
    <w:rsid w:val="00772A15"/>
    <w:rsid w:val="007B19A5"/>
    <w:rsid w:val="007E718A"/>
    <w:rsid w:val="00801C45"/>
    <w:rsid w:val="00853F11"/>
    <w:rsid w:val="00911F6F"/>
    <w:rsid w:val="009C2D23"/>
    <w:rsid w:val="009D3F9D"/>
    <w:rsid w:val="00A0113A"/>
    <w:rsid w:val="00A5628F"/>
    <w:rsid w:val="00AD2710"/>
    <w:rsid w:val="00B219D9"/>
    <w:rsid w:val="00B73795"/>
    <w:rsid w:val="00B83508"/>
    <w:rsid w:val="00B8383C"/>
    <w:rsid w:val="00BB0898"/>
    <w:rsid w:val="00BF16B1"/>
    <w:rsid w:val="00C14472"/>
    <w:rsid w:val="00C5193B"/>
    <w:rsid w:val="00C71C58"/>
    <w:rsid w:val="00C85699"/>
    <w:rsid w:val="00D37CB4"/>
    <w:rsid w:val="00DA0441"/>
    <w:rsid w:val="00DE32C8"/>
    <w:rsid w:val="00DF13D6"/>
    <w:rsid w:val="00E55091"/>
    <w:rsid w:val="00E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0578"/>
  <w15:chartTrackingRefBased/>
  <w15:docId w15:val="{9853BFFE-D31F-4B05-AA3E-2179C8E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710"/>
    <w:rPr>
      <w:color w:val="0563C1" w:themeColor="hyperlink"/>
      <w:u w:val="single"/>
    </w:rPr>
  </w:style>
  <w:style w:type="paragraph" w:customStyle="1" w:styleId="Textebasdepage">
    <w:name w:val="Texte bas de page"/>
    <w:basedOn w:val="Normal"/>
    <w:qFormat/>
    <w:rsid w:val="00AD2710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AD2710"/>
    <w:pPr>
      <w:framePr w:wrap="notBeside"/>
    </w:pPr>
    <w:rPr>
      <w:b/>
      <w:sz w:val="16"/>
      <w:szCs w:val="16"/>
    </w:rPr>
  </w:style>
  <w:style w:type="table" w:styleId="TableGrid">
    <w:name w:val="Table Grid"/>
    <w:basedOn w:val="TableNormal"/>
    <w:uiPriority w:val="59"/>
    <w:rsid w:val="00AD2710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95"/>
  </w:style>
  <w:style w:type="paragraph" w:styleId="Footer">
    <w:name w:val="footer"/>
    <w:basedOn w:val="Normal"/>
    <w:link w:val="FooterChar"/>
    <w:unhideWhenUsed/>
    <w:rsid w:val="00B7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95"/>
  </w:style>
  <w:style w:type="paragraph" w:customStyle="1" w:styleId="Body">
    <w:name w:val="Body"/>
    <w:rsid w:val="00B737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E7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ivanova@msl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.grigorova@msl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A6AB-4BEF-4301-9FD1-09193F7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Lazarova</dc:creator>
  <cp:keywords/>
  <dc:description/>
  <cp:lastModifiedBy>Iva Grigorova</cp:lastModifiedBy>
  <cp:revision>2</cp:revision>
  <cp:lastPrinted>2019-06-27T07:54:00Z</cp:lastPrinted>
  <dcterms:created xsi:type="dcterms:W3CDTF">2019-07-04T14:42:00Z</dcterms:created>
  <dcterms:modified xsi:type="dcterms:W3CDTF">2019-07-04T14:42:00Z</dcterms:modified>
</cp:coreProperties>
</file>