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B23D" w14:textId="261E3878" w:rsidR="00603153" w:rsidRPr="008B2773" w:rsidRDefault="00330E59" w:rsidP="008B2773">
      <w:pPr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TBWA en KBC presenteren: l</w:t>
      </w:r>
      <w:r w:rsidR="00CD6354" w:rsidRPr="008B2773">
        <w:rPr>
          <w:rFonts w:ascii="Helvetica" w:hAnsi="Helvetica"/>
          <w:b/>
          <w:color w:val="FF0000"/>
          <w:sz w:val="28"/>
          <w:szCs w:val="28"/>
        </w:rPr>
        <w:t>aat de toekomst maar komen.</w:t>
      </w:r>
    </w:p>
    <w:p w14:paraId="55E7A83E" w14:textId="77777777" w:rsidR="00603153" w:rsidRPr="00CD6354" w:rsidRDefault="00603153" w:rsidP="00603153">
      <w:pPr>
        <w:ind w:firstLine="720"/>
        <w:rPr>
          <w:sz w:val="28"/>
          <w:szCs w:val="28"/>
        </w:rPr>
      </w:pPr>
    </w:p>
    <w:p w14:paraId="332E313C" w14:textId="2A733CD8" w:rsidR="00BB33D5" w:rsidRPr="008B2773" w:rsidRDefault="000A5D5B" w:rsidP="008B2773">
      <w:pPr>
        <w:rPr>
          <w:rFonts w:ascii="Helvetica" w:hAnsi="Helvetica"/>
          <w:b/>
        </w:rPr>
      </w:pPr>
      <w:r w:rsidRPr="008B2773">
        <w:rPr>
          <w:rFonts w:ascii="Helvetica" w:hAnsi="Helvetica"/>
          <w:b/>
        </w:rPr>
        <w:t>KBC kijkt verwachtingsvol naar de toekomst. De digitale evolutie schept mogelijkheden alom, en</w:t>
      </w:r>
      <w:r w:rsidR="00CD6354" w:rsidRPr="008B2773">
        <w:rPr>
          <w:rFonts w:ascii="Helvetica" w:hAnsi="Helvetica"/>
          <w:b/>
        </w:rPr>
        <w:t xml:space="preserve"> KBC wil geen kans onbenut laten</w:t>
      </w:r>
      <w:r w:rsidRPr="008B2773">
        <w:rPr>
          <w:rFonts w:ascii="Helvetica" w:hAnsi="Helvetica"/>
          <w:b/>
        </w:rPr>
        <w:t xml:space="preserve"> om er haar klanten mee te inspireren. Onder de noemer `Laat de toekomst maar komen’ werd met een tv-spot voor het brede publiek eerst de toon gezet. Een </w:t>
      </w:r>
      <w:r w:rsidR="00CB5D78" w:rsidRPr="008B2773">
        <w:rPr>
          <w:rFonts w:ascii="Helvetica" w:hAnsi="Helvetica"/>
          <w:b/>
        </w:rPr>
        <w:t>ode</w:t>
      </w:r>
      <w:r w:rsidRPr="008B2773">
        <w:rPr>
          <w:rFonts w:ascii="Helvetica" w:hAnsi="Helvetica"/>
          <w:b/>
        </w:rPr>
        <w:t xml:space="preserve"> van wat er allemaal al digi</w:t>
      </w:r>
      <w:r w:rsidR="008B4415" w:rsidRPr="008B2773">
        <w:rPr>
          <w:rFonts w:ascii="Helvetica" w:hAnsi="Helvetica"/>
          <w:b/>
        </w:rPr>
        <w:t>taal kan, kreeg een enthousiasmerende</w:t>
      </w:r>
      <w:r w:rsidRPr="008B2773">
        <w:rPr>
          <w:rFonts w:ascii="Helvetica" w:hAnsi="Helvetica"/>
          <w:b/>
        </w:rPr>
        <w:t xml:space="preserve"> ‘</w:t>
      </w:r>
      <w:proofErr w:type="spellStart"/>
      <w:r w:rsidRPr="008B2773">
        <w:rPr>
          <w:rFonts w:ascii="Helvetica" w:hAnsi="Helvetica"/>
          <w:b/>
        </w:rPr>
        <w:t>Come</w:t>
      </w:r>
      <w:proofErr w:type="spellEnd"/>
      <w:r w:rsidRPr="008B2773">
        <w:rPr>
          <w:rFonts w:ascii="Helvetica" w:hAnsi="Helvetica"/>
          <w:b/>
        </w:rPr>
        <w:t xml:space="preserve"> on’-hymne van </w:t>
      </w:r>
      <w:proofErr w:type="spellStart"/>
      <w:r w:rsidRPr="008B2773">
        <w:rPr>
          <w:rFonts w:ascii="Helvetica" w:hAnsi="Helvetica"/>
          <w:b/>
        </w:rPr>
        <w:t>Admiral</w:t>
      </w:r>
      <w:proofErr w:type="spellEnd"/>
      <w:r w:rsidRPr="008B2773">
        <w:rPr>
          <w:rFonts w:ascii="Helvetica" w:hAnsi="Helvetica"/>
          <w:b/>
        </w:rPr>
        <w:t xml:space="preserve"> </w:t>
      </w:r>
      <w:proofErr w:type="spellStart"/>
      <w:r w:rsidRPr="008B2773">
        <w:rPr>
          <w:rFonts w:ascii="Helvetica" w:hAnsi="Helvetica"/>
          <w:b/>
        </w:rPr>
        <w:t>Freebee</w:t>
      </w:r>
      <w:proofErr w:type="spellEnd"/>
      <w:r w:rsidRPr="008B2773">
        <w:rPr>
          <w:rFonts w:ascii="Helvetica" w:hAnsi="Helvetica"/>
          <w:b/>
        </w:rPr>
        <w:t xml:space="preserve"> mee. </w:t>
      </w:r>
      <w:r w:rsidR="008B4415" w:rsidRPr="008B2773">
        <w:rPr>
          <w:rFonts w:ascii="Helvetica" w:hAnsi="Helvetica"/>
          <w:b/>
        </w:rPr>
        <w:t>Het platform</w:t>
      </w:r>
      <w:r w:rsidR="00CB5D78" w:rsidRPr="008B2773">
        <w:rPr>
          <w:rFonts w:ascii="Helvetica" w:hAnsi="Helvetica"/>
          <w:b/>
        </w:rPr>
        <w:t xml:space="preserve"> kbc.be/toekomst</w:t>
      </w:r>
      <w:r w:rsidR="008B4415" w:rsidRPr="008B2773">
        <w:rPr>
          <w:rFonts w:ascii="Helvetica" w:hAnsi="Helvetica"/>
          <w:b/>
        </w:rPr>
        <w:t xml:space="preserve"> gaat dieper in op alle verfrissende innovaties die KBC al heeft uitgewerkt.</w:t>
      </w:r>
      <w:r w:rsidR="00CD6354" w:rsidRPr="008B2773">
        <w:rPr>
          <w:rFonts w:ascii="Helvetica" w:hAnsi="Helvetica"/>
          <w:b/>
        </w:rPr>
        <w:t xml:space="preserve"> Technologie die iedereen het leven makkelijker maakt.</w:t>
      </w:r>
    </w:p>
    <w:p w14:paraId="0E23950E" w14:textId="77777777" w:rsidR="000A5D5B" w:rsidRPr="008B2773" w:rsidRDefault="000A5D5B">
      <w:pPr>
        <w:rPr>
          <w:rFonts w:ascii="Helvetica" w:hAnsi="Helvetica"/>
          <w:b/>
        </w:rPr>
      </w:pPr>
    </w:p>
    <w:p w14:paraId="0619EDCA" w14:textId="0FEAE576" w:rsidR="00603153" w:rsidRPr="008B2773" w:rsidRDefault="008B4415" w:rsidP="008B2773">
      <w:pPr>
        <w:rPr>
          <w:rFonts w:ascii="Helvetica" w:hAnsi="Helvetica"/>
        </w:rPr>
      </w:pPr>
      <w:r w:rsidRPr="008B2773">
        <w:rPr>
          <w:rFonts w:ascii="Helvetica" w:hAnsi="Helvetica"/>
        </w:rPr>
        <w:t xml:space="preserve">In een volgend luik </w:t>
      </w:r>
      <w:r w:rsidR="00CB5D78" w:rsidRPr="008B2773">
        <w:rPr>
          <w:rFonts w:ascii="Helvetica" w:hAnsi="Helvetica"/>
        </w:rPr>
        <w:t xml:space="preserve">helpt </w:t>
      </w:r>
      <w:r w:rsidRPr="008B2773">
        <w:rPr>
          <w:rFonts w:ascii="Helvetica" w:hAnsi="Helvetica"/>
        </w:rPr>
        <w:t xml:space="preserve">KBC </w:t>
      </w:r>
      <w:r w:rsidR="00D622FE" w:rsidRPr="008B2773">
        <w:rPr>
          <w:rFonts w:ascii="Helvetica" w:hAnsi="Helvetica"/>
        </w:rPr>
        <w:t>ondernemend Vlaanderen</w:t>
      </w:r>
      <w:r w:rsidR="00CB5D78" w:rsidRPr="008B2773">
        <w:rPr>
          <w:rFonts w:ascii="Helvetica" w:hAnsi="Helvetica"/>
        </w:rPr>
        <w:t xml:space="preserve"> hun zaak klaar te maken voor de toekomst.</w:t>
      </w:r>
      <w:r w:rsidR="008B2773">
        <w:rPr>
          <w:rFonts w:ascii="Helvetica" w:hAnsi="Helvetica"/>
        </w:rPr>
        <w:t xml:space="preserve"> </w:t>
      </w:r>
      <w:r w:rsidR="000A5D5B" w:rsidRPr="008B2773">
        <w:rPr>
          <w:rFonts w:ascii="Helvetica" w:hAnsi="Helvetica"/>
        </w:rPr>
        <w:t>We bieden ze inzicht in de vernieuw</w:t>
      </w:r>
      <w:r w:rsidRPr="008B2773">
        <w:rPr>
          <w:rFonts w:ascii="Helvetica" w:hAnsi="Helvetica"/>
        </w:rPr>
        <w:t xml:space="preserve">de behoeften van de consument en tonen hen </w:t>
      </w:r>
      <w:r w:rsidR="008B2773">
        <w:rPr>
          <w:rFonts w:ascii="Helvetica" w:hAnsi="Helvetica"/>
        </w:rPr>
        <w:t xml:space="preserve">hoe ze daarop kunnen inspelen. </w:t>
      </w:r>
      <w:r w:rsidRPr="008B2773">
        <w:rPr>
          <w:rFonts w:ascii="Helvetica" w:hAnsi="Helvetica"/>
        </w:rPr>
        <w:t xml:space="preserve">Draaischijf is hier het platform </w:t>
      </w:r>
      <w:hyperlink r:id="rId6" w:history="1">
        <w:r w:rsidRPr="008B2773">
          <w:rPr>
            <w:rFonts w:ascii="Helvetica" w:hAnsi="Helvetica"/>
          </w:rPr>
          <w:t>kbc.be/</w:t>
        </w:r>
        <w:proofErr w:type="spellStart"/>
        <w:r w:rsidRPr="008B2773">
          <w:rPr>
            <w:rFonts w:ascii="Helvetica" w:hAnsi="Helvetica"/>
          </w:rPr>
          <w:t>zaakmettoekomst</w:t>
        </w:r>
        <w:proofErr w:type="spellEnd"/>
      </w:hyperlink>
      <w:r w:rsidRPr="008B2773">
        <w:rPr>
          <w:rFonts w:ascii="Helvetica" w:hAnsi="Helvetica"/>
        </w:rPr>
        <w:t xml:space="preserve"> waar ondernemers inspirerende pr</w:t>
      </w:r>
      <w:r w:rsidR="00603153" w:rsidRPr="008B2773">
        <w:rPr>
          <w:rFonts w:ascii="Helvetica" w:hAnsi="Helvetica"/>
        </w:rPr>
        <w:t>aktijkvoorbeelden</w:t>
      </w:r>
      <w:r w:rsidR="00CB5D78" w:rsidRPr="008B2773">
        <w:rPr>
          <w:rFonts w:ascii="Helvetica" w:hAnsi="Helvetica"/>
        </w:rPr>
        <w:t>, tips van heel wat experten</w:t>
      </w:r>
      <w:r w:rsidR="00603153" w:rsidRPr="008B2773">
        <w:rPr>
          <w:rFonts w:ascii="Helvetica" w:hAnsi="Helvetica"/>
        </w:rPr>
        <w:t xml:space="preserve"> en markt</w:t>
      </w:r>
      <w:r w:rsidR="008B2773">
        <w:rPr>
          <w:rFonts w:ascii="Helvetica" w:hAnsi="Helvetica"/>
        </w:rPr>
        <w:t xml:space="preserve">studies meekrijgen. </w:t>
      </w:r>
      <w:r w:rsidR="00603153" w:rsidRPr="008B2773">
        <w:rPr>
          <w:rFonts w:ascii="Helvetica" w:hAnsi="Helvetica"/>
        </w:rPr>
        <w:t xml:space="preserve">Alsook de oplossingen die KBC hen nu al biedt om hun zaak te </w:t>
      </w:r>
      <w:r w:rsidR="00CD6354" w:rsidRPr="008B2773">
        <w:rPr>
          <w:rFonts w:ascii="Helvetica" w:hAnsi="Helvetica"/>
        </w:rPr>
        <w:t>doen bloeien en groeien.</w:t>
      </w:r>
    </w:p>
    <w:p w14:paraId="2BC41E99" w14:textId="77777777" w:rsidR="00603153" w:rsidRPr="008B2773" w:rsidRDefault="00603153" w:rsidP="00603153">
      <w:pPr>
        <w:ind w:firstLine="720"/>
        <w:rPr>
          <w:rFonts w:ascii="Helvetica" w:hAnsi="Helvetica"/>
        </w:rPr>
      </w:pPr>
    </w:p>
    <w:p w14:paraId="1DD6A09C" w14:textId="2A063BA1" w:rsidR="00603153" w:rsidRPr="008B2773" w:rsidRDefault="00603153" w:rsidP="008B2773">
      <w:pPr>
        <w:rPr>
          <w:rFonts w:ascii="Helvetica" w:hAnsi="Helvetica"/>
        </w:rPr>
      </w:pPr>
      <w:r w:rsidRPr="008B2773">
        <w:rPr>
          <w:rFonts w:ascii="Helvetica" w:hAnsi="Helvetica"/>
        </w:rPr>
        <w:t>Nog meer initiatieven volgen…</w:t>
      </w:r>
      <w:r w:rsidR="008B2773">
        <w:rPr>
          <w:rFonts w:ascii="Helvetica" w:hAnsi="Helvetica"/>
        </w:rPr>
        <w:t xml:space="preserve"> </w:t>
      </w:r>
      <w:r w:rsidR="00CD6354" w:rsidRPr="008B2773">
        <w:rPr>
          <w:rFonts w:ascii="Helvetica" w:hAnsi="Helvetica"/>
        </w:rPr>
        <w:t>in de toekomst.</w:t>
      </w:r>
    </w:p>
    <w:p w14:paraId="7F2D646D" w14:textId="1EDDF8D7" w:rsidR="00F03609" w:rsidRDefault="00F03609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353D24A" w14:textId="78E8EF49" w:rsidR="000A5D5B" w:rsidRPr="00F03609" w:rsidRDefault="00F03609">
      <w:pPr>
        <w:rPr>
          <w:rFonts w:ascii="Helvetica" w:hAnsi="Helvetica"/>
          <w:b/>
          <w:sz w:val="28"/>
        </w:rPr>
      </w:pPr>
      <w:r w:rsidRPr="00F03609">
        <w:rPr>
          <w:rFonts w:ascii="Helvetica" w:hAnsi="Helvetica"/>
          <w:b/>
          <w:sz w:val="28"/>
        </w:rPr>
        <w:lastRenderedPageBreak/>
        <w:t>CREDITS</w:t>
      </w:r>
    </w:p>
    <w:p w14:paraId="08E1FE36" w14:textId="77777777" w:rsidR="00F03609" w:rsidRPr="00831446" w:rsidRDefault="00F03609" w:rsidP="00F03609">
      <w:pPr>
        <w:pStyle w:val="TBWA"/>
        <w:rPr>
          <w:sz w:val="20"/>
          <w:szCs w:val="20"/>
        </w:rPr>
      </w:pPr>
    </w:p>
    <w:p w14:paraId="60E220E7" w14:textId="77777777" w:rsidR="00F03609" w:rsidRPr="00595C24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KBC</w:t>
      </w:r>
    </w:p>
    <w:p w14:paraId="5E153318" w14:textId="77777777" w:rsidR="00F03609" w:rsidRPr="007B78C1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Pr="00524681">
        <w:rPr>
          <w:rFonts w:ascii="Helvetica" w:hAnsi="Helvetica"/>
          <w:sz w:val="20"/>
        </w:rPr>
        <w:t>Laat de toekomst maar komen / Zaak met toekomst</w:t>
      </w:r>
    </w:p>
    <w:p w14:paraId="6E5613EE" w14:textId="3259A00F" w:rsidR="00F03609" w:rsidRPr="00831446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Campaign</w:t>
      </w:r>
    </w:p>
    <w:p w14:paraId="0E16AAD1" w14:textId="3F0271FD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TV, Radio, Print, Online bannering, Social media</w:t>
      </w:r>
    </w:p>
    <w:p w14:paraId="16A3DA96" w14:textId="77777777" w:rsidR="00F03609" w:rsidRPr="00831446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27056AFC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Jan Macken</w:t>
      </w:r>
    </w:p>
    <w:p w14:paraId="15E60BC2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 xml:space="preserve"> online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Gert Pauwels</w:t>
      </w:r>
    </w:p>
    <w:p w14:paraId="355DCC85" w14:textId="5BDBCF40" w:rsidR="00F03609" w:rsidRPr="006577D1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 xml:space="preserve"> content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Bout Holtof</w:t>
      </w:r>
    </w:p>
    <w:p w14:paraId="6A7BE940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Creative Team TV: </w:t>
      </w:r>
      <w:r>
        <w:rPr>
          <w:rFonts w:ascii="Helvetica" w:hAnsi="Helvetica"/>
          <w:sz w:val="20"/>
        </w:rPr>
        <w:t>Menno Buyl, Thomas Devree</w:t>
      </w:r>
      <w:r w:rsidRPr="009773C5">
        <w:rPr>
          <w:rFonts w:ascii="Helvetica" w:hAnsi="Helvetica"/>
          <w:sz w:val="20"/>
        </w:rPr>
        <w:t xml:space="preserve">se </w:t>
      </w:r>
      <w:r w:rsidRPr="009773C5">
        <w:rPr>
          <w:rFonts w:ascii="Helvetica" w:hAnsi="Helvetica"/>
          <w:sz w:val="20"/>
        </w:rPr>
        <w:tab/>
      </w:r>
    </w:p>
    <w:p w14:paraId="2EB01B69" w14:textId="77777777" w:rsidR="00F03609" w:rsidRPr="00831446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Creative Team Online: </w:t>
      </w:r>
      <w:r>
        <w:rPr>
          <w:rFonts w:ascii="Helvetica" w:hAnsi="Helvetica"/>
          <w:sz w:val="20"/>
        </w:rPr>
        <w:t>Jeroen Govaerts, Derek Brouwers</w:t>
      </w:r>
    </w:p>
    <w:p w14:paraId="351858D9" w14:textId="28D80B4C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>
        <w:rPr>
          <w:rFonts w:ascii="Helvetica" w:hAnsi="Helvetica"/>
          <w:b/>
          <w:sz w:val="20"/>
        </w:rPr>
        <w:t>s</w:t>
      </w:r>
      <w:r w:rsidRPr="00595C2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Eric Debaene, Ann Van</w:t>
      </w:r>
      <w:r>
        <w:rPr>
          <w:rFonts w:ascii="Helvetica" w:hAnsi="Helvetica"/>
          <w:sz w:val="20"/>
        </w:rPr>
        <w:t>m</w:t>
      </w:r>
      <w:r>
        <w:rPr>
          <w:rFonts w:ascii="Helvetica" w:hAnsi="Helvetica"/>
          <w:sz w:val="20"/>
        </w:rPr>
        <w:t>insel, Veerle Blykers, Olaf Meuleman</w:t>
      </w:r>
    </w:p>
    <w:p w14:paraId="02153E2C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Designer</w:t>
      </w:r>
      <w:r w:rsidRPr="00524681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Frederick Severijns</w:t>
      </w:r>
    </w:p>
    <w:p w14:paraId="03FEE073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Geert Potargent, Catherine Hamers, Charlotte Smedts</w:t>
      </w:r>
    </w:p>
    <w:p w14:paraId="63F553AD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sz w:val="20"/>
        </w:rPr>
        <w:t>Stephanie Vercruysse</w:t>
      </w:r>
    </w:p>
    <w:p w14:paraId="5597F1A6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Production agency:</w:t>
      </w:r>
    </w:p>
    <w:p w14:paraId="411E47BE" w14:textId="77777777" w:rsidR="00F03609" w:rsidRDefault="00F03609" w:rsidP="00F03609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RTV production team: Saké</w:t>
      </w:r>
    </w:p>
    <w:p w14:paraId="41B32714" w14:textId="77777777" w:rsidR="00F03609" w:rsidRDefault="00F03609" w:rsidP="00F03609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Digital coordination team: Stijn Mertens </w:t>
      </w:r>
    </w:p>
    <w:p w14:paraId="10EF090E" w14:textId="77777777" w:rsidR="00F03609" w:rsidRDefault="00F03609" w:rsidP="00F03609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Digital production: E-graphics</w:t>
      </w:r>
    </w:p>
    <w:p w14:paraId="3D3B08F2" w14:textId="77777777" w:rsidR="00F03609" w:rsidRDefault="00F03609" w:rsidP="00F03609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Bannering: Digital Craftsmen</w:t>
      </w:r>
    </w:p>
    <w:p w14:paraId="1CD301DC" w14:textId="77777777" w:rsidR="00F03609" w:rsidRPr="000E45B0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0E45B0">
        <w:rPr>
          <w:rFonts w:ascii="Helvetica" w:hAnsi="Helvetica"/>
          <w:b/>
          <w:sz w:val="20"/>
        </w:rPr>
        <w:t>Production external:</w:t>
      </w:r>
    </w:p>
    <w:p w14:paraId="65FB1582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house: Caviar</w:t>
      </w:r>
    </w:p>
    <w:p w14:paraId="6C750C18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Film director: Bob Jeusette</w:t>
      </w:r>
    </w:p>
    <w:p w14:paraId="615DD5D3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Geert de Wachter</w:t>
      </w:r>
    </w:p>
    <w:p w14:paraId="67E0E913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Executive producer: Ilse Joye</w:t>
      </w:r>
    </w:p>
    <w:p w14:paraId="3A5A6D8C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 production sound &amp; image: Saké</w:t>
      </w:r>
    </w:p>
    <w:p w14:paraId="3A296010" w14:textId="77777777" w:rsidR="00F03609" w:rsidRDefault="00F03609" w:rsidP="00F03609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Muziek: Tom Van Laere</w:t>
      </w:r>
    </w:p>
    <w:p w14:paraId="6057153C" w14:textId="77777777" w:rsidR="00F03609" w:rsidRPr="00DE4C25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07D68D52" w14:textId="77777777" w:rsidR="00F03609" w:rsidRPr="00831446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4CF83331" w14:textId="77777777" w:rsidR="00F03609" w:rsidRDefault="00F03609" w:rsidP="00F0360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Jo Dejonckheere, adviseur merk en media</w:t>
      </w:r>
    </w:p>
    <w:p w14:paraId="68D0C5AD" w14:textId="77777777" w:rsidR="00F03609" w:rsidRPr="006577D1" w:rsidRDefault="00F03609" w:rsidP="00F0360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Koen Gobart, project manager marketing</w:t>
      </w:r>
    </w:p>
    <w:p w14:paraId="4388EB23" w14:textId="3CEE244B" w:rsidR="00F03609" w:rsidRPr="00F03609" w:rsidRDefault="00F03609" w:rsidP="00F03609">
      <w:pPr>
        <w:pStyle w:val="TBWANormal"/>
        <w:numPr>
          <w:ilvl w:val="0"/>
          <w:numId w:val="1"/>
        </w:numPr>
        <w:shd w:val="clear" w:color="auto" w:fill="FFFFFF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rial" w:hAnsi="Arial" w:cs="Arial"/>
          <w:color w:val="222222"/>
          <w:sz w:val="19"/>
          <w:szCs w:val="19"/>
        </w:rPr>
      </w:pPr>
      <w:r w:rsidRPr="00F03609">
        <w:rPr>
          <w:rFonts w:ascii="Helvetica" w:hAnsi="Helvetica"/>
          <w:sz w:val="20"/>
        </w:rPr>
        <w:t xml:space="preserve">Marjolein Van Oudenhove en Karlien De Haes, projectmanager communicatie </w:t>
      </w:r>
    </w:p>
    <w:p w14:paraId="76B1777A" w14:textId="77777777" w:rsidR="00F03609" w:rsidRPr="00831446" w:rsidRDefault="00F03609" w:rsidP="00F0360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11417464" w14:textId="77777777" w:rsidR="00F03609" w:rsidRDefault="00F03609" w:rsidP="00F0360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</w:t>
      </w:r>
      <w:r>
        <w:rPr>
          <w:rFonts w:ascii="Helvetica" w:hAnsi="Helvetica"/>
          <w:b/>
          <w:sz w:val="20"/>
        </w:rPr>
        <w:t xml:space="preserve">ate of first publication/airing: </w:t>
      </w:r>
    </w:p>
    <w:p w14:paraId="171AD78E" w14:textId="77777777" w:rsidR="00F03609" w:rsidRDefault="00F03609" w:rsidP="00F03609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Lanceringscampagne: 4/04/2016 </w:t>
      </w:r>
    </w:p>
    <w:p w14:paraId="79CB2C36" w14:textId="06878F10" w:rsidR="00F03609" w:rsidRDefault="00F03609" w:rsidP="00F03609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</w:pPr>
      <w:r w:rsidRPr="00F03609">
        <w:rPr>
          <w:rFonts w:ascii="Helvetica" w:hAnsi="Helvetica"/>
          <w:sz w:val="20"/>
        </w:rPr>
        <w:t>Ondernemerscampagne: 14/04/2016</w:t>
      </w:r>
      <w:bookmarkStart w:id="0" w:name="_GoBack"/>
      <w:bookmarkEnd w:id="0"/>
    </w:p>
    <w:sectPr w:rsidR="00F03609" w:rsidSect="00B71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BA"/>
    <w:multiLevelType w:val="hybridMultilevel"/>
    <w:tmpl w:val="D5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686"/>
    <w:multiLevelType w:val="hybridMultilevel"/>
    <w:tmpl w:val="85B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0C9D"/>
    <w:rsid w:val="000A5D5B"/>
    <w:rsid w:val="000D12D9"/>
    <w:rsid w:val="00330E59"/>
    <w:rsid w:val="004068B6"/>
    <w:rsid w:val="00603153"/>
    <w:rsid w:val="0087567D"/>
    <w:rsid w:val="008B2773"/>
    <w:rsid w:val="008B4415"/>
    <w:rsid w:val="00B7116B"/>
    <w:rsid w:val="00BB33D5"/>
    <w:rsid w:val="00CB5D78"/>
    <w:rsid w:val="00CD6354"/>
    <w:rsid w:val="00D622FE"/>
    <w:rsid w:val="00F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8B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  <w:style w:type="paragraph" w:customStyle="1" w:styleId="TBWA">
    <w:name w:val="TBWA"/>
    <w:basedOn w:val="Normal"/>
    <w:qFormat/>
    <w:rsid w:val="00F03609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F03609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rsid w:val="00F03609"/>
    <w:pPr>
      <w:ind w:left="720"/>
      <w:contextualSpacing/>
    </w:pPr>
    <w:rPr>
      <w:rFonts w:ascii="Cambria" w:eastAsia="ＭＳ 明朝" w:hAnsi="Cambria" w:cs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8B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  <w:style w:type="paragraph" w:customStyle="1" w:styleId="TBWA">
    <w:name w:val="TBWA"/>
    <w:basedOn w:val="Normal"/>
    <w:qFormat/>
    <w:rsid w:val="00F03609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F03609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rsid w:val="00F03609"/>
    <w:pPr>
      <w:ind w:left="720"/>
      <w:contextualSpacing/>
    </w:pPr>
    <w:rPr>
      <w:rFonts w:ascii="Cambria" w:eastAsia="ＭＳ 明朝" w:hAnsi="Cambria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bc.be/zaakmettoekom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Macintosh Word</Application>
  <DocSecurity>0</DocSecurity>
  <Lines>16</Lines>
  <Paragraphs>4</Paragraphs>
  <ScaleCrop>false</ScaleCrop>
  <Company>TBWA Brussels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Guest User</cp:lastModifiedBy>
  <cp:revision>6</cp:revision>
  <cp:lastPrinted>2016-04-13T09:54:00Z</cp:lastPrinted>
  <dcterms:created xsi:type="dcterms:W3CDTF">2016-04-14T09:06:00Z</dcterms:created>
  <dcterms:modified xsi:type="dcterms:W3CDTF">2016-04-15T13:01:00Z</dcterms:modified>
</cp:coreProperties>
</file>