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2"/>
          <w:szCs w:val="32"/>
          <w:rtl w:val="0"/>
        </w:rPr>
        <w:t xml:space="preserve">The Peninsula Paris es sede de la fiesta de verano “Hecho en California” con invitados especiales como Olivia Palermo, Johannes Huebl y Chloe Gosselin.  </w:t>
      </w:r>
      <w:r w:rsidDel="00000000" w:rsidR="00000000" w:rsidRPr="00000000">
        <w:rPr>
          <w:rtl w:val="0"/>
        </w:rPr>
      </w:r>
    </w:p>
    <w:p w:rsidR="00000000" w:rsidDel="00000000" w:rsidP="00000000" w:rsidRDefault="00000000" w:rsidRPr="00000000" w14:paraId="00000001">
      <w:pPr>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rPr>
        <w:drawing>
          <wp:inline distB="0" distT="0" distL="0" distR="0">
            <wp:extent cx="1697928" cy="2850207"/>
            <wp:effectExtent b="0" l="0" r="0" t="0"/>
            <wp:docPr id="2" name="image5.png"/>
            <a:graphic>
              <a:graphicData uri="http://schemas.openxmlformats.org/drawingml/2006/picture">
                <pic:pic>
                  <pic:nvPicPr>
                    <pic:cNvPr id="0" name="image5.png"/>
                    <pic:cNvPicPr preferRelativeResize="0"/>
                  </pic:nvPicPr>
                  <pic:blipFill>
                    <a:blip r:embed="rId6"/>
                    <a:srcRect b="0" l="15223" r="0" t="14614"/>
                    <a:stretch>
                      <a:fillRect/>
                    </a:stretch>
                  </pic:blipFill>
                  <pic:spPr>
                    <a:xfrm>
                      <a:off x="0" y="0"/>
                      <a:ext cx="1697928" cy="2850207"/>
                    </a:xfrm>
                    <a:prstGeom prst="rect"/>
                    <a:ln/>
                  </pic:spPr>
                </pic:pic>
              </a:graphicData>
            </a:graphic>
          </wp:inline>
        </w:drawing>
      </w:r>
      <w:r w:rsidDel="00000000" w:rsidR="00000000" w:rsidRPr="00000000">
        <w:rPr>
          <w:rFonts w:ascii="Times New Roman" w:cs="Times New Roman" w:eastAsia="Times New Roman" w:hAnsi="Times New Roman"/>
          <w:b w:val="1"/>
          <w:color w:val="000000"/>
        </w:rPr>
        <w:drawing>
          <wp:inline distB="0" distT="0" distL="0" distR="0">
            <wp:extent cx="1946159" cy="2869096"/>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46159" cy="2869096"/>
                    </a:xfrm>
                    <a:prstGeom prst="rect"/>
                    <a:ln/>
                  </pic:spPr>
                </pic:pic>
              </a:graphicData>
            </a:graphic>
          </wp:inline>
        </w:drawing>
      </w:r>
      <w:r w:rsidDel="00000000" w:rsidR="00000000" w:rsidRPr="00000000">
        <w:rPr>
          <w:rFonts w:ascii="Times New Roman" w:cs="Times New Roman" w:eastAsia="Times New Roman" w:hAnsi="Times New Roman"/>
          <w:b w:val="1"/>
          <w:sz w:val="32"/>
          <w:szCs w:val="32"/>
          <w:rtl w:val="0"/>
        </w:rPr>
        <w:t xml:space="preserve"> </w:t>
        <w:br w:type="textWrapping"/>
      </w:r>
    </w:p>
    <w:p w:rsidR="00000000" w:rsidDel="00000000" w:rsidP="00000000" w:rsidRDefault="00000000" w:rsidRPr="00000000" w14:paraId="00000004">
      <w:pPr>
        <w:ind w:left="0" w:firstLine="0"/>
        <w:contextualSpacing w:val="0"/>
        <w:jc w:val="cente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b w:val="1"/>
          <w:sz w:val="22"/>
          <w:szCs w:val="22"/>
          <w:rtl w:val="0"/>
        </w:rPr>
        <w:t xml:space="preserve">El pasado 26 de junio, los empresarios e iconos de la moda Olivia Palermo, Johannes Huebl y Chloe Gosselin asistieron al evento de verano “Hecho en California” en The Peninsula Paris.</w:t>
      </w:r>
      <w:r w:rsidDel="00000000" w:rsidR="00000000" w:rsidRPr="00000000">
        <w:rPr>
          <w:rtl w:val="0"/>
        </w:rPr>
      </w:r>
    </w:p>
    <w:p w:rsidR="00000000" w:rsidDel="00000000" w:rsidP="00000000" w:rsidRDefault="00000000" w:rsidRPr="00000000" w14:paraId="00000005">
      <w:pPr>
        <w:ind w:left="0" w:firstLine="0"/>
        <w:contextualSpacing w:val="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6">
      <w:pPr>
        <w:ind w:left="0" w:firstLine="0"/>
        <w:contextualSpacing w:val="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7">
      <w:pPr>
        <w:ind w:left="0" w:firstLine="0"/>
        <w:contextualSpacing w:val="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Peninsula Paris dio inicio a su </w:t>
      </w:r>
      <w:hyperlink r:id="rId8">
        <w:r w:rsidDel="00000000" w:rsidR="00000000" w:rsidRPr="00000000">
          <w:rPr>
            <w:rFonts w:ascii="Times New Roman" w:cs="Times New Roman" w:eastAsia="Times New Roman" w:hAnsi="Times New Roman"/>
            <w:color w:val="1155cc"/>
            <w:sz w:val="22"/>
            <w:szCs w:val="22"/>
            <w:u w:val="single"/>
            <w:rtl w:val="0"/>
          </w:rPr>
          <w:t xml:space="preserve">celebración de verano de nueve semanas</w:t>
        </w:r>
      </w:hyperlink>
      <w:r w:rsidDel="00000000" w:rsidR="00000000" w:rsidRPr="00000000">
        <w:rPr>
          <w:rFonts w:ascii="Times New Roman" w:cs="Times New Roman" w:eastAsia="Times New Roman" w:hAnsi="Times New Roman"/>
          <w:sz w:val="22"/>
          <w:szCs w:val="22"/>
          <w:rtl w:val="0"/>
        </w:rPr>
        <w:t xml:space="preserve"> de lo “Hecho en California” con una memorable fiesta en colaboración con su propiedad hermana The Peninsula Beverly Hills. El evento presentó un menú recién creado y diseñado por los chefs ejecutivos de ambos hoteles, el cual refleja la oferta saludable que los californianos adoran. A lo largo de las siguientes semanas, este menú estará disponible en los restaurantes </w:t>
      </w:r>
      <w:r w:rsidDel="00000000" w:rsidR="00000000" w:rsidRPr="00000000">
        <w:rPr>
          <w:rFonts w:ascii="Times New Roman" w:cs="Times New Roman" w:eastAsia="Times New Roman" w:hAnsi="Times New Roman"/>
          <w:i w:val="1"/>
          <w:sz w:val="22"/>
          <w:szCs w:val="22"/>
          <w:rtl w:val="0"/>
        </w:rPr>
        <w:t xml:space="preserve">Le Lobby</w:t>
      </w:r>
      <w:r w:rsidDel="00000000" w:rsidR="00000000" w:rsidRPr="00000000">
        <w:rPr>
          <w:rFonts w:ascii="Times New Roman" w:cs="Times New Roman" w:eastAsia="Times New Roman" w:hAnsi="Times New Roman"/>
          <w:sz w:val="22"/>
          <w:szCs w:val="22"/>
          <w:rtl w:val="0"/>
        </w:rPr>
        <w:t xml:space="preserve"> y </w:t>
      </w:r>
      <w:r w:rsidDel="00000000" w:rsidR="00000000" w:rsidRPr="00000000">
        <w:rPr>
          <w:rFonts w:ascii="Times New Roman" w:cs="Times New Roman" w:eastAsia="Times New Roman" w:hAnsi="Times New Roman"/>
          <w:i w:val="1"/>
          <w:sz w:val="22"/>
          <w:szCs w:val="22"/>
          <w:rtl w:val="0"/>
        </w:rPr>
        <w:t xml:space="preserve">La Terrase Kléber</w:t>
      </w:r>
      <w:r w:rsidDel="00000000" w:rsidR="00000000" w:rsidRPr="00000000">
        <w:rPr>
          <w:rFonts w:ascii="Times New Roman" w:cs="Times New Roman" w:eastAsia="Times New Roman" w:hAnsi="Times New Roman"/>
          <w:sz w:val="22"/>
          <w:szCs w:val="22"/>
          <w:rtl w:val="0"/>
        </w:rPr>
        <w:t xml:space="preserve">, mientras que el spa ofrecerá tratamientos adicionales inspirados en aquel soleado estado norteamericano.</w:t>
      </w:r>
    </w:p>
    <w:p w:rsidR="00000000" w:rsidDel="00000000" w:rsidP="00000000" w:rsidRDefault="00000000" w:rsidRPr="00000000" w14:paraId="00000008">
      <w:pPr>
        <w:ind w:left="0" w:firstLine="0"/>
        <w:contextualSpacing w:val="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9">
      <w:pPr>
        <w:ind w:left="0" w:firstLine="0"/>
        <w:contextualSpacing w:val="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i w:val="1"/>
          <w:sz w:val="22"/>
          <w:szCs w:val="22"/>
          <w:rtl w:val="0"/>
        </w:rPr>
        <w:t xml:space="preserve">La Terrasse Kléber</w:t>
      </w:r>
      <w:r w:rsidDel="00000000" w:rsidR="00000000" w:rsidRPr="00000000">
        <w:rPr>
          <w:rFonts w:ascii="Times New Roman" w:cs="Times New Roman" w:eastAsia="Times New Roman" w:hAnsi="Times New Roman"/>
          <w:sz w:val="22"/>
          <w:szCs w:val="22"/>
          <w:rtl w:val="0"/>
        </w:rPr>
        <w:t xml:space="preserve"> de The Peninsula Paris ha sido transformada en un sitio de interés de la Costa Oeste estadounidense, con una decoración que incluye piezas de arte inspiradas en California del diseñador francés que reside actualmente en Los Ángeles, Marc Ange, cuyas hojas de palma son una combinación perfecta entre el arte y el diseño. Los huéspedes que visiten el espacio pueden sentarse y admirar el diseño mientras escuchan una lista de reproducción de sonidos </w:t>
      </w:r>
      <w:r w:rsidDel="00000000" w:rsidR="00000000" w:rsidRPr="00000000">
        <w:rPr>
          <w:rFonts w:ascii="Times New Roman" w:cs="Times New Roman" w:eastAsia="Times New Roman" w:hAnsi="Times New Roman"/>
          <w:i w:val="1"/>
          <w:sz w:val="22"/>
          <w:szCs w:val="22"/>
          <w:rtl w:val="0"/>
        </w:rPr>
        <w:t xml:space="preserve">lounge</w:t>
      </w:r>
      <w:r w:rsidDel="00000000" w:rsidR="00000000" w:rsidRPr="00000000">
        <w:rPr>
          <w:rFonts w:ascii="Times New Roman" w:cs="Times New Roman" w:eastAsia="Times New Roman" w:hAnsi="Times New Roman"/>
          <w:sz w:val="22"/>
          <w:szCs w:val="22"/>
          <w:rtl w:val="0"/>
        </w:rPr>
        <w:t xml:space="preserve"> y </w:t>
      </w:r>
      <w:r w:rsidDel="00000000" w:rsidR="00000000" w:rsidRPr="00000000">
        <w:rPr>
          <w:rFonts w:ascii="Times New Roman" w:cs="Times New Roman" w:eastAsia="Times New Roman" w:hAnsi="Times New Roman"/>
          <w:i w:val="1"/>
          <w:sz w:val="22"/>
          <w:szCs w:val="22"/>
          <w:rtl w:val="0"/>
        </w:rPr>
        <w:t xml:space="preserve">electro-lounge</w:t>
      </w:r>
      <w:r w:rsidDel="00000000" w:rsidR="00000000" w:rsidRPr="00000000">
        <w:rPr>
          <w:rFonts w:ascii="Times New Roman" w:cs="Times New Roman" w:eastAsia="Times New Roman" w:hAnsi="Times New Roman"/>
          <w:sz w:val="22"/>
          <w:szCs w:val="22"/>
          <w:rtl w:val="0"/>
        </w:rPr>
        <w:t xml:space="preserve"> con inspiración californiana –incluyendo presentaciones en vivo del DJ residente del hotel y otros más. </w:t>
      </w:r>
    </w:p>
    <w:p w:rsidR="00000000" w:rsidDel="00000000" w:rsidP="00000000" w:rsidRDefault="00000000" w:rsidRPr="00000000" w14:paraId="0000000A">
      <w:pPr>
        <w:ind w:left="0" w:firstLine="0"/>
        <w:contextualSpacing w:val="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B">
      <w:pPr>
        <w:ind w:left="0" w:firstLine="0"/>
        <w:contextualSpacing w:val="0"/>
        <w:jc w:val="both"/>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rtl w:val="0"/>
        </w:rPr>
        <w:t xml:space="preserve">Entre los invitados a esta exclusiva celebración se encontraban Olivia Palermo y su esposo Johannes Huebl; la esposa de David Copperfield, Chloe Gosselin; David Codney, chef ejecutivo en The Peninsula Beverly Hills; Christophe Raoux, chef ejecutivo en The Peninsula Paris; Katja Henke, gerente general de The Peninsula Paris; Offer Nissenbaum, director general de The Peninsula Beverly Hills; Mareva Galanter, Miss Francia; el actor Gilles Lellouche y Alain Terzian. </w:t>
        <w:br w:type="textWrapping"/>
      </w:r>
      <w:r w:rsidDel="00000000" w:rsidR="00000000" w:rsidRPr="00000000">
        <w:rPr>
          <w:rtl w:val="0"/>
        </w:rPr>
      </w:r>
    </w:p>
    <w:p w:rsidR="00000000" w:rsidDel="00000000" w:rsidP="00000000" w:rsidRDefault="00000000" w:rsidRPr="00000000" w14:paraId="0000000C">
      <w:pPr>
        <w:tabs>
          <w:tab w:val="left" w:pos="180"/>
        </w:tabs>
        <w:ind w:left="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FOTOS: </w:t>
      </w:r>
      <w:r w:rsidDel="00000000" w:rsidR="00000000" w:rsidRPr="00000000">
        <w:rPr>
          <w:rFonts w:ascii="Times New Roman" w:cs="Times New Roman" w:eastAsia="Times New Roman" w:hAnsi="Times New Roman"/>
          <w:b w:val="1"/>
          <w:rtl w:val="0"/>
        </w:rPr>
        <w:t xml:space="preserve">Cortesía de Say Who para The Peninsula Paris.</w:t>
      </w:r>
    </w:p>
    <w:p w:rsidR="00000000" w:rsidDel="00000000" w:rsidP="00000000" w:rsidRDefault="00000000" w:rsidRPr="00000000" w14:paraId="0000000D">
      <w:pPr>
        <w:tabs>
          <w:tab w:val="left" w:pos="180"/>
        </w:tabs>
        <w:ind w:left="0" w:firstLine="0"/>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tabs>
          <w:tab w:val="left" w:pos="180"/>
        </w:tabs>
        <w:ind w:left="0" w:firstLine="0"/>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tabs>
          <w:tab w:val="left" w:pos="180"/>
        </w:tabs>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10">
      <w:pPr>
        <w:tabs>
          <w:tab w:val="left" w:pos="180"/>
        </w:tabs>
        <w:ind w:left="0" w:firstLine="0"/>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tabs>
          <w:tab w:val="left" w:pos="180"/>
        </w:tabs>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Acerca de The Peninsula Paris </w:t>
      </w:r>
      <w:r w:rsidDel="00000000" w:rsidR="00000000" w:rsidRPr="00000000">
        <w:rPr>
          <w:rFonts w:ascii="Times New Roman" w:cs="Times New Roman" w:eastAsia="Times New Roman" w:hAnsi="Times New Roman"/>
          <w:sz w:val="18"/>
          <w:szCs w:val="18"/>
          <w:rtl w:val="0"/>
        </w:rPr>
        <w:br w:type="textWrapping"/>
        <w:t xml:space="preserve">The Peninsula Paris es un proyecto en conjunto entre Katara Hospitality y The Hongkong and Shanghai Hotels, Limited (HSH).</w:t>
      </w:r>
    </w:p>
    <w:p w:rsidR="00000000" w:rsidDel="00000000" w:rsidP="00000000" w:rsidRDefault="00000000" w:rsidRPr="00000000" w14:paraId="00000012">
      <w:pPr>
        <w:tabs>
          <w:tab w:val="left" w:pos="180"/>
        </w:tabs>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br w:type="textWrapping"/>
      </w:r>
      <w:r w:rsidDel="00000000" w:rsidR="00000000" w:rsidRPr="00000000">
        <w:rPr>
          <w:rFonts w:ascii="Times New Roman" w:cs="Times New Roman" w:eastAsia="Times New Roman" w:hAnsi="Times New Roman"/>
          <w:b w:val="1"/>
          <w:sz w:val="18"/>
          <w:szCs w:val="18"/>
          <w:rtl w:val="0"/>
        </w:rPr>
        <w:t xml:space="preserve">Acerca de Katara Hospitality</w:t>
      </w:r>
      <w:r w:rsidDel="00000000" w:rsidR="00000000" w:rsidRPr="00000000">
        <w:rPr>
          <w:rFonts w:ascii="Times New Roman" w:cs="Times New Roman" w:eastAsia="Times New Roman" w:hAnsi="Times New Roman"/>
          <w:sz w:val="18"/>
          <w:szCs w:val="18"/>
          <w:rtl w:val="0"/>
        </w:rPr>
        <w:br w:type="textWrapping"/>
        <w:t xml:space="preserve">Katara Hospitality es una empresa que desarrolla, opera y es propietaria de hoteles, con base en Qatar. Con más de 45 años de experiencia en la industria, Katara Hospitality continúa con sus planes de expansión invirtiendo en hoteles sin par en Qatar, mientras incrementa su colección de propiedades icónicas en mercados clave a nivel internacional. Katara Hospitality se ha impuesto la meta de adquirir o manejar 34 hoteles en la actualidad y 30 más en para 2026. Al apuntar a convertirse una de las organizaciones líderes en hospedaje internacionalmente, la compañía apoya la visión económica a largo plazo de Qatar. Actualmente, Katara Hospitality es propietaria de inmuebles en tres continentes: Qatar, Egipto, Marruecos, Inglaterra, Francia, Alemania, Italia, España, Suiza, Holanda, Singapur y Tailandia. Además de asociarse con algunos de los mejores operadores de hoteles, Katara Hospitality también posee sus propias marcas operadoras: Murwab Hotel Group. Katara Hospitality ha ganado reconocimiento internacional por sus contribuciones al paisaje Qatarí y al paisaje internacional, a través de numerosos elogios por parte de la industria. </w:t>
        <w:br w:type="textWrapping"/>
        <w:br w:type="textWrapping"/>
      </w:r>
      <w:r w:rsidDel="00000000" w:rsidR="00000000" w:rsidRPr="00000000">
        <w:rPr>
          <w:rFonts w:ascii="Times New Roman" w:cs="Times New Roman" w:eastAsia="Times New Roman" w:hAnsi="Times New Roman"/>
          <w:b w:val="1"/>
          <w:sz w:val="18"/>
          <w:szCs w:val="18"/>
          <w:rtl w:val="0"/>
        </w:rPr>
        <w:t xml:space="preserve">Acerca de The Hongkong and Shanghai Hotels, Limited (HSH)</w:t>
        <w:br w:type="textWrapping"/>
      </w:r>
      <w:r w:rsidDel="00000000" w:rsidR="00000000" w:rsidRPr="00000000">
        <w:rPr>
          <w:rFonts w:ascii="Times New Roman" w:cs="Times New Roman" w:eastAsia="Times New Roman" w:hAnsi="Times New Roman"/>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3">
      <w:pPr>
        <w:tabs>
          <w:tab w:val="left" w:pos="180"/>
        </w:tabs>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CONTACTO</w:t>
      </w:r>
    </w:p>
    <w:p w:rsidR="00000000" w:rsidDel="00000000" w:rsidP="00000000" w:rsidRDefault="00000000" w:rsidRPr="00000000" w14:paraId="00000014">
      <w:pPr>
        <w:tabs>
          <w:tab w:val="left" w:pos="180"/>
        </w:tabs>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Sandy Machuca</w:t>
        <w:br w:type="textWrapping"/>
      </w:r>
      <w:hyperlink r:id="rId9">
        <w:r w:rsidDel="00000000" w:rsidR="00000000" w:rsidRPr="00000000">
          <w:rPr>
            <w:rFonts w:ascii="Times New Roman" w:cs="Times New Roman" w:eastAsia="Times New Roman" w:hAnsi="Times New Roman"/>
            <w:color w:val="1155cc"/>
            <w:u w:val="single"/>
            <w:rtl w:val="0"/>
          </w:rPr>
          <w:t xml:space="preserve">sandy@another.co</w:t>
        </w:r>
      </w:hyperlink>
      <w:r w:rsidDel="00000000" w:rsidR="00000000" w:rsidRPr="00000000">
        <w:rPr>
          <w:rFonts w:ascii="Times New Roman" w:cs="Times New Roman" w:eastAsia="Times New Roman" w:hAnsi="Times New Roman"/>
          <w:rtl w:val="0"/>
        </w:rPr>
        <w:br w:type="textWrapping"/>
        <w:t xml:space="preserve">Another Company</w:t>
        <w:br w:type="textWrapping"/>
        <w:t xml:space="preserve">Of. 6392.1100</w:t>
        <w:br w:type="textWrapping"/>
        <w:t xml:space="preserve">M: 04455 2270 5536</w:t>
        <w:br w:type="textWrapping"/>
      </w:r>
    </w:p>
    <w:sectPr>
      <w:headerReference r:id="rId10" w:type="default"/>
      <w:footerReference r:id="rId1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drawing>
        <wp:anchor allowOverlap="1" behindDoc="0" distB="0" distT="0" distL="0" distR="0" hidden="0" layoutInCell="1" locked="0" relativeHeight="0" simplePos="0">
          <wp:simplePos x="0" y="0"/>
          <wp:positionH relativeFrom="margin">
            <wp:posOffset>1662113</wp:posOffset>
          </wp:positionH>
          <wp:positionV relativeFrom="paragraph">
            <wp:posOffset>19050</wp:posOffset>
          </wp:positionV>
          <wp:extent cx="2621104" cy="636854"/>
          <wp:effectExtent b="0" l="0" r="0" t="0"/>
          <wp:wrapSquare wrapText="bothSides" distB="0" distT="0" distL="0" distR="0"/>
          <wp:docPr id="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2621104" cy="636854"/>
                  </a:xfrm>
                  <a:prstGeom prst="rect"/>
                  <a:ln/>
                </pic:spPr>
              </pic:pic>
            </a:graphicData>
          </a:graphic>
        </wp:anchor>
      </w:drawing>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sandy@another.co"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news.peninsula.com/en/news/story/16504-a-made-in-california-summer-at-the-peninsula-par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