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A096" w14:textId="2FF01A1B" w:rsidR="00FB684A" w:rsidRPr="00D12EE0" w:rsidRDefault="00FB684A" w:rsidP="00D12EE0">
      <w:pPr>
        <w:pStyle w:val="Heading1"/>
        <w:rPr>
          <w:rFonts w:ascii="Averta for TBWA" w:hAnsi="Averta for TBWA" w:cs="Arial"/>
          <w:sz w:val="36"/>
          <w:szCs w:val="36"/>
          <w:lang w:val="nl-NL"/>
        </w:rPr>
      </w:pPr>
      <w:r w:rsidRPr="00D12EE0">
        <w:rPr>
          <w:rFonts w:ascii="Averta for TBWA" w:hAnsi="Averta for TBWA" w:cs="Arial"/>
          <w:sz w:val="36"/>
          <w:szCs w:val="36"/>
          <w:lang w:val="nl-NL"/>
        </w:rPr>
        <w:t>Delhaize et TBWA nous invitent à combiner les yeux fermés</w:t>
      </w:r>
    </w:p>
    <w:p w14:paraId="12990344" w14:textId="55A4F202" w:rsidR="004B3916" w:rsidRDefault="0082538C" w:rsidP="000454DA">
      <w:pPr>
        <w:spacing w:after="0" w:line="240" w:lineRule="auto"/>
        <w:rPr>
          <w:rFonts w:ascii="Averta for TBWA" w:hAnsi="Averta for TBWA" w:cs="Arial"/>
          <w:b/>
          <w:lang w:val="nl-NL" w:eastAsia="nl-NL"/>
        </w:rPr>
      </w:pPr>
      <w:r w:rsidRPr="0082538C">
        <w:rPr>
          <w:rFonts w:ascii="Averta for TBWA" w:hAnsi="Averta for TBWA" w:cs="Arial"/>
          <w:b/>
          <w:lang w:val="nl-NL" w:eastAsia="nl-NL"/>
        </w:rPr>
        <w:t>À l’occasion de son Festival du Vin qui se déroule du 13 février au 11 mars Delhaize et TBWA proposent une campagne qui met en avant des combinaisons ‘mets-vins’ qui sortent des sentiers battus de la culture gastronomique traditionnelle. Oublier les règles, briser les codes tout en apprenant à combiner les yeux fermés pour éviter toute forme d’idée préconçue et s’ouvrir l’esprit et les papilles en grand, tel est le message. Un sommelier malvoyant – et donc pas influencé au préalable par diverses informations visuelles – nous a remarquablement bien guidés dans cette aventure. Delhaize continue de nous présenter des Motivés du mieux, représentant ces clients qui ont à cœur de faire de nouvelles expériences, consommer des produits sains, sans dépenser trop.</w:t>
      </w:r>
    </w:p>
    <w:p w14:paraId="33E5191C" w14:textId="77777777" w:rsidR="0082538C" w:rsidRPr="004B3916" w:rsidRDefault="0082538C" w:rsidP="000454DA">
      <w:pPr>
        <w:spacing w:after="0" w:line="240" w:lineRule="auto"/>
        <w:rPr>
          <w:b/>
          <w:bCs/>
          <w:color w:val="FF0000"/>
        </w:rPr>
      </w:pPr>
      <w:bookmarkStart w:id="0" w:name="_GoBack"/>
      <w:bookmarkEnd w:id="0"/>
    </w:p>
    <w:p w14:paraId="6F834FB6" w14:textId="77777777" w:rsidR="000454DA" w:rsidRPr="00D12EE0" w:rsidRDefault="000454DA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  <w:r w:rsidRPr="00D12EE0">
        <w:rPr>
          <w:rFonts w:ascii="Averta for TBWA" w:hAnsi="Averta for TBWA" w:cs="Arial"/>
          <w:lang w:val="nl-NL" w:eastAsia="nl-NL"/>
        </w:rPr>
        <w:t>Qui a dit qu’en matière de gastronomie, tout était écrit, et que les mélanges de saveurs étaient immuables</w:t>
      </w:r>
      <w:r w:rsidRPr="00D12EE0">
        <w:rPr>
          <w:rFonts w:ascii="Cambria" w:hAnsi="Cambria" w:cs="Cambria"/>
          <w:lang w:val="nl-NL" w:eastAsia="nl-NL"/>
        </w:rPr>
        <w:t> </w:t>
      </w:r>
      <w:r w:rsidRPr="00D12EE0">
        <w:rPr>
          <w:rFonts w:ascii="Averta for TBWA" w:hAnsi="Averta for TBWA" w:cs="Arial"/>
          <w:lang w:val="nl-NL" w:eastAsia="nl-NL"/>
        </w:rPr>
        <w:t>? Certainement pas Martijn, sommelier et</w:t>
      </w:r>
      <w:r w:rsidR="0088557C" w:rsidRPr="00D12EE0">
        <w:rPr>
          <w:rFonts w:ascii="Averta for TBWA" w:hAnsi="Averta for TBWA" w:cs="Arial"/>
          <w:lang w:val="nl-NL" w:eastAsia="nl-NL"/>
        </w:rPr>
        <w:t>…</w:t>
      </w:r>
      <w:r w:rsidRPr="00D12EE0">
        <w:rPr>
          <w:rFonts w:ascii="Averta for TBWA" w:hAnsi="Averta for TBWA" w:cs="Arial"/>
          <w:lang w:val="nl-NL" w:eastAsia="nl-NL"/>
        </w:rPr>
        <w:t xml:space="preserve"> malvoyant</w:t>
      </w:r>
      <w:r w:rsidR="0088557C" w:rsidRPr="00D12EE0">
        <w:rPr>
          <w:rFonts w:ascii="Cambria" w:hAnsi="Cambria" w:cs="Cambria"/>
          <w:lang w:val="nl-NL" w:eastAsia="nl-NL"/>
        </w:rPr>
        <w:t> </w:t>
      </w:r>
      <w:r w:rsidR="0088557C" w:rsidRPr="00D12EE0">
        <w:rPr>
          <w:rFonts w:ascii="Averta for TBWA" w:hAnsi="Averta for TBWA" w:cs="Arial"/>
          <w:lang w:val="nl-NL" w:eastAsia="nl-NL"/>
        </w:rPr>
        <w:t>! Ce dernier</w:t>
      </w:r>
      <w:r w:rsidRPr="00D12EE0">
        <w:rPr>
          <w:rFonts w:ascii="Averta for TBWA" w:hAnsi="Averta for TBWA" w:cs="Arial"/>
          <w:lang w:val="nl-NL" w:eastAsia="nl-NL"/>
        </w:rPr>
        <w:t xml:space="preserve"> </w:t>
      </w:r>
      <w:r w:rsidR="00532BFE" w:rsidRPr="00D12EE0">
        <w:rPr>
          <w:rFonts w:ascii="Averta for TBWA" w:hAnsi="Averta for TBWA" w:cs="Arial"/>
          <w:lang w:val="nl-NL" w:eastAsia="nl-NL"/>
        </w:rPr>
        <w:t xml:space="preserve">a l’habitude de </w:t>
      </w:r>
      <w:r w:rsidRPr="00D12EE0">
        <w:rPr>
          <w:rFonts w:ascii="Averta for TBWA" w:hAnsi="Averta for TBWA" w:cs="Arial"/>
          <w:lang w:val="nl-NL" w:eastAsia="nl-NL"/>
        </w:rPr>
        <w:t>met</w:t>
      </w:r>
      <w:r w:rsidR="00532BFE" w:rsidRPr="00D12EE0">
        <w:rPr>
          <w:rFonts w:ascii="Averta for TBWA" w:hAnsi="Averta for TBWA" w:cs="Arial"/>
          <w:lang w:val="nl-NL" w:eastAsia="nl-NL"/>
        </w:rPr>
        <w:t>tre</w:t>
      </w:r>
      <w:r w:rsidRPr="00D12EE0">
        <w:rPr>
          <w:rFonts w:ascii="Averta for TBWA" w:hAnsi="Averta for TBWA" w:cs="Arial"/>
          <w:lang w:val="nl-NL" w:eastAsia="nl-NL"/>
        </w:rPr>
        <w:t xml:space="preserve"> à profit son ‘handicap’ pour créer des combinaisons étonnantes avec des vins. «</w:t>
      </w:r>
      <w:r w:rsidRPr="00D12EE0">
        <w:rPr>
          <w:rFonts w:ascii="Cambria" w:hAnsi="Cambria" w:cs="Cambria"/>
          <w:lang w:val="nl-NL" w:eastAsia="nl-NL"/>
        </w:rPr>
        <w:t> </w:t>
      </w:r>
      <w:r w:rsidRPr="00D12EE0">
        <w:rPr>
          <w:rFonts w:ascii="Averta for TBWA" w:hAnsi="Averta for TBWA" w:cs="Arial"/>
          <w:lang w:val="nl-NL" w:eastAsia="nl-NL"/>
        </w:rPr>
        <w:t>Cela m’oblige à apprécier un vin sur base d’autres critères que les aspects visuels</w:t>
      </w:r>
      <w:r w:rsidRPr="00D12EE0">
        <w:rPr>
          <w:rFonts w:ascii="Cambria" w:hAnsi="Cambria" w:cs="Cambria"/>
          <w:lang w:val="nl-NL" w:eastAsia="nl-NL"/>
        </w:rPr>
        <w:t> </w:t>
      </w:r>
      <w:r w:rsidRPr="00D12EE0">
        <w:rPr>
          <w:rFonts w:ascii="Averta for TBWA" w:hAnsi="Averta for TBWA" w:cs="Arial"/>
          <w:lang w:val="nl-NL" w:eastAsia="nl-NL"/>
        </w:rPr>
        <w:t>», explique Martijn</w:t>
      </w:r>
      <w:r w:rsidR="0088557C" w:rsidRPr="00D12EE0">
        <w:rPr>
          <w:rFonts w:ascii="Averta for TBWA" w:hAnsi="Averta for TBWA" w:cs="Arial"/>
          <w:lang w:val="nl-NL" w:eastAsia="nl-NL"/>
        </w:rPr>
        <w:t>.</w:t>
      </w:r>
      <w:r w:rsidRPr="00D12EE0">
        <w:rPr>
          <w:rFonts w:ascii="Averta for TBWA" w:hAnsi="Averta for TBWA" w:cs="Arial"/>
          <w:lang w:val="nl-NL" w:eastAsia="nl-NL"/>
        </w:rPr>
        <w:t xml:space="preserve"> </w:t>
      </w:r>
    </w:p>
    <w:p w14:paraId="1B95F799" w14:textId="77777777" w:rsidR="000454DA" w:rsidRPr="00D12EE0" w:rsidRDefault="000454DA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</w:p>
    <w:p w14:paraId="6348736F" w14:textId="38B26A1B" w:rsidR="000869E5" w:rsidRPr="00D12EE0" w:rsidRDefault="0088557C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  <w:r w:rsidRPr="00D12EE0">
        <w:rPr>
          <w:rFonts w:ascii="Averta for TBWA" w:hAnsi="Averta for TBWA" w:cs="Arial"/>
          <w:lang w:val="nl-NL" w:eastAsia="nl-NL"/>
        </w:rPr>
        <w:t>Dans un film, que vous pourrez voir sur le site de Delhaize, t</w:t>
      </w:r>
      <w:r w:rsidR="000454DA" w:rsidRPr="00D12EE0">
        <w:rPr>
          <w:rFonts w:ascii="Averta for TBWA" w:hAnsi="Averta for TBWA" w:cs="Arial"/>
          <w:lang w:val="nl-NL" w:eastAsia="nl-NL"/>
        </w:rPr>
        <w:t>rois Motivés du mieux ont pris part à une expérience étonnante</w:t>
      </w:r>
      <w:r w:rsidR="000454DA" w:rsidRPr="00D12EE0">
        <w:rPr>
          <w:rFonts w:ascii="Cambria" w:hAnsi="Cambria" w:cs="Cambria"/>
          <w:lang w:val="nl-NL" w:eastAsia="nl-NL"/>
        </w:rPr>
        <w:t> </w:t>
      </w:r>
      <w:r w:rsidR="000454DA" w:rsidRPr="00D12EE0">
        <w:rPr>
          <w:rFonts w:ascii="Averta for TBWA" w:hAnsi="Averta for TBWA" w:cs="Arial"/>
          <w:lang w:val="nl-NL" w:eastAsia="nl-NL"/>
        </w:rPr>
        <w:t xml:space="preserve">en compagnie de Martijn : une dégustation de vin à l’aveugle, les yeux bandés, afin d’augmenter les sensations gustatives ressenties. </w:t>
      </w:r>
      <w:r w:rsidRPr="00D12EE0">
        <w:rPr>
          <w:rFonts w:ascii="Averta for TBWA" w:hAnsi="Averta for TBWA" w:cs="Arial"/>
          <w:lang w:val="nl-NL" w:eastAsia="nl-NL"/>
        </w:rPr>
        <w:t>Et p</w:t>
      </w:r>
      <w:r w:rsidR="000454DA" w:rsidRPr="00D12EE0">
        <w:rPr>
          <w:rFonts w:ascii="Averta for TBWA" w:hAnsi="Averta for TBWA" w:cs="Arial"/>
          <w:lang w:val="nl-NL" w:eastAsia="nl-NL"/>
        </w:rPr>
        <w:t>our aller plus loin encore</w:t>
      </w:r>
      <w:r w:rsidRPr="00D12EE0">
        <w:rPr>
          <w:rFonts w:ascii="Averta for TBWA" w:hAnsi="Averta for TBWA" w:cs="Arial"/>
          <w:lang w:val="nl-NL" w:eastAsia="nl-NL"/>
        </w:rPr>
        <w:t>,</w:t>
      </w:r>
      <w:r w:rsidR="000454DA" w:rsidRPr="00D12EE0">
        <w:rPr>
          <w:rFonts w:ascii="Averta for TBWA" w:hAnsi="Averta for TBWA" w:cs="Arial"/>
          <w:lang w:val="nl-NL" w:eastAsia="nl-NL"/>
        </w:rPr>
        <w:t xml:space="preserve"> chaque vin a été accompagné d’un plat afin de proposer des alliances mets-vins </w:t>
      </w:r>
      <w:r w:rsidRPr="00D12EE0">
        <w:rPr>
          <w:rFonts w:ascii="Averta for TBWA" w:hAnsi="Averta for TBWA" w:cs="Arial"/>
          <w:lang w:val="nl-NL" w:eastAsia="nl-NL"/>
        </w:rPr>
        <w:t>inattendues. Au total, cinq associations</w:t>
      </w:r>
      <w:r w:rsidR="000869E5" w:rsidRPr="00D12EE0">
        <w:rPr>
          <w:rFonts w:ascii="Averta for TBWA" w:hAnsi="Averta for TBWA" w:cs="Arial"/>
          <w:lang w:val="nl-NL" w:eastAsia="nl-NL"/>
        </w:rPr>
        <w:t xml:space="preserve"> ont été dégustées. Sentir, goûter et deviner, tout cela privé d’un sens : le menu de l’expérience était clair et ambitieux. Mais, au final, la surprise était au rendez-vous. </w:t>
      </w:r>
    </w:p>
    <w:p w14:paraId="6D8154C5" w14:textId="77777777" w:rsidR="000869E5" w:rsidRPr="00D12EE0" w:rsidRDefault="000869E5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</w:p>
    <w:p w14:paraId="159DF58A" w14:textId="77777777" w:rsidR="000869E5" w:rsidRPr="00D12EE0" w:rsidRDefault="000869E5" w:rsidP="000869E5">
      <w:pPr>
        <w:spacing w:after="0" w:line="240" w:lineRule="auto"/>
        <w:rPr>
          <w:rFonts w:ascii="Averta for TBWA" w:hAnsi="Averta for TBWA" w:cs="Arial"/>
          <w:lang w:val="nl-NL" w:eastAsia="nl-NL"/>
        </w:rPr>
      </w:pPr>
      <w:r w:rsidRPr="00D12EE0">
        <w:rPr>
          <w:rFonts w:ascii="Averta for TBWA" w:hAnsi="Averta for TBWA" w:cs="Arial"/>
          <w:lang w:val="nl-NL" w:eastAsia="nl-NL"/>
        </w:rPr>
        <w:t xml:space="preserve">En effet, l’habitude veut que le rouge s’associe avec la viande, le blanc avec le poisson et les bulles à l’apéritif. Cette campagne nous prouve tout le contraire et nous invite à oser. </w:t>
      </w:r>
      <w:r w:rsidR="0088557C" w:rsidRPr="00D12EE0">
        <w:rPr>
          <w:rFonts w:ascii="Averta for TBWA" w:hAnsi="Averta for TBWA" w:cs="Arial"/>
          <w:lang w:val="nl-NL" w:eastAsia="nl-NL"/>
        </w:rPr>
        <w:t xml:space="preserve"> </w:t>
      </w:r>
      <w:r w:rsidRPr="00D12EE0">
        <w:rPr>
          <w:rFonts w:ascii="Averta for TBWA" w:hAnsi="Averta for TBWA" w:cs="Arial"/>
          <w:lang w:val="nl-NL" w:eastAsia="nl-NL"/>
        </w:rPr>
        <w:t>«</w:t>
      </w:r>
      <w:r w:rsidRPr="00D12EE0">
        <w:rPr>
          <w:rFonts w:ascii="Cambria" w:hAnsi="Cambria" w:cs="Cambria"/>
          <w:lang w:val="nl-NL" w:eastAsia="nl-NL"/>
        </w:rPr>
        <w:t> </w:t>
      </w:r>
      <w:r w:rsidRPr="00D12EE0">
        <w:rPr>
          <w:rFonts w:ascii="Averta for TBWA" w:hAnsi="Averta for TBWA" w:cs="Arial"/>
          <w:lang w:val="nl-NL" w:eastAsia="nl-NL"/>
        </w:rPr>
        <w:t>Pour combiner un repas avec un vin, il faut essayer, goûter, essayer encore… et surtout, il faut oublier les règles», conclut Martijn.</w:t>
      </w:r>
    </w:p>
    <w:p w14:paraId="67E17F3B" w14:textId="77777777" w:rsidR="000454DA" w:rsidRPr="00D12EE0" w:rsidRDefault="000454DA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</w:p>
    <w:p w14:paraId="50DADAF1" w14:textId="20A8F8BA" w:rsidR="000454DA" w:rsidRPr="00D12EE0" w:rsidRDefault="000454DA" w:rsidP="000454DA">
      <w:pPr>
        <w:spacing w:after="0" w:line="240" w:lineRule="auto"/>
        <w:rPr>
          <w:rFonts w:ascii="Averta for TBWA" w:hAnsi="Averta for TBWA" w:cs="Arial"/>
          <w:lang w:val="nl-NL" w:eastAsia="nl-NL"/>
        </w:rPr>
      </w:pPr>
      <w:r w:rsidRPr="00D12EE0">
        <w:rPr>
          <w:rFonts w:ascii="Averta for TBWA" w:hAnsi="Averta for TBWA" w:cs="Arial"/>
          <w:lang w:val="nl-NL" w:eastAsia="nl-NL"/>
        </w:rPr>
        <w:t xml:space="preserve">200 vins et bulles seront en promo chez Delhaize pendant le Festival du Vin. Quant à la campagne, elle sera déclinée en télé, avec </w:t>
      </w:r>
      <w:r w:rsidR="001F33C3" w:rsidRPr="00D12EE0">
        <w:rPr>
          <w:rFonts w:ascii="Averta for TBWA" w:hAnsi="Averta for TBWA" w:cs="Arial"/>
          <w:lang w:val="nl-NL" w:eastAsia="nl-NL"/>
        </w:rPr>
        <w:t>un</w:t>
      </w:r>
      <w:r w:rsidRPr="00D12EE0">
        <w:rPr>
          <w:rFonts w:ascii="Averta for TBWA" w:hAnsi="Averta for TBWA" w:cs="Arial"/>
          <w:lang w:val="nl-NL" w:eastAsia="nl-NL"/>
        </w:rPr>
        <w:t xml:space="preserve"> trailer </w:t>
      </w:r>
      <w:r w:rsidR="001F33C3" w:rsidRPr="00D12EE0">
        <w:rPr>
          <w:rFonts w:ascii="Averta for TBWA" w:hAnsi="Averta for TBWA" w:cs="Arial"/>
          <w:lang w:val="nl-NL" w:eastAsia="nl-NL"/>
        </w:rPr>
        <w:t>compilant quelques moments clés de l’épisode complet à voir</w:t>
      </w:r>
      <w:r w:rsidRPr="00D12EE0">
        <w:rPr>
          <w:rFonts w:ascii="Averta for TBWA" w:hAnsi="Averta for TBWA" w:cs="Arial"/>
          <w:lang w:val="nl-NL" w:eastAsia="nl-NL"/>
        </w:rPr>
        <w:t xml:space="preserve"> online. Il y aura également de la radio, </w:t>
      </w:r>
      <w:r w:rsidR="0094510C" w:rsidRPr="00D12EE0">
        <w:rPr>
          <w:rFonts w:ascii="Averta for TBWA" w:hAnsi="Averta for TBWA" w:cs="Arial"/>
          <w:lang w:val="nl-NL" w:eastAsia="nl-NL"/>
        </w:rPr>
        <w:t xml:space="preserve">une campagne d’affichage Abribus, </w:t>
      </w:r>
      <w:r w:rsidRPr="00D12EE0">
        <w:rPr>
          <w:rFonts w:ascii="Averta for TBWA" w:hAnsi="Averta for TBWA" w:cs="Arial"/>
          <w:lang w:val="nl-NL" w:eastAsia="nl-NL"/>
        </w:rPr>
        <w:t>une présence sur les médias sociaux, ainsi qu’en magasin par le biais de PLV, pancartes en rayon, etc. Par ailleurs des associations mets-vins complètes seront proposées, histoire de faciliter la vie et les achats des clients de Delhaize.</w:t>
      </w:r>
      <w:r w:rsidR="00C86FDB" w:rsidRPr="00D12EE0">
        <w:rPr>
          <w:rFonts w:ascii="Averta for TBWA" w:hAnsi="Averta for TBWA" w:cs="Arial"/>
          <w:lang w:val="nl-NL" w:eastAsia="nl-NL"/>
        </w:rPr>
        <w:t xml:space="preserve"> </w:t>
      </w:r>
    </w:p>
    <w:p w14:paraId="770E2797" w14:textId="77777777" w:rsidR="00E56126" w:rsidRDefault="00E56126">
      <w:pPr>
        <w:spacing w:after="0" w:line="240" w:lineRule="auto"/>
      </w:pPr>
    </w:p>
    <w:p w14:paraId="7511B61A" w14:textId="77777777" w:rsidR="002E7767" w:rsidRDefault="002E7767">
      <w:pPr>
        <w:spacing w:after="0" w:line="240" w:lineRule="auto"/>
      </w:pPr>
    </w:p>
    <w:sectPr w:rsidR="002E77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13433" w14:textId="77777777" w:rsidR="00F742CC" w:rsidRDefault="00F742CC" w:rsidP="00D12EE0">
      <w:pPr>
        <w:spacing w:after="0" w:line="240" w:lineRule="auto"/>
      </w:pPr>
      <w:r>
        <w:separator/>
      </w:r>
    </w:p>
  </w:endnote>
  <w:endnote w:type="continuationSeparator" w:id="0">
    <w:p w14:paraId="52DB2372" w14:textId="77777777" w:rsidR="00F742CC" w:rsidRDefault="00F742CC" w:rsidP="00D1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rta for TBWA">
    <w:altName w:val="Sitka Small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F711B" w14:textId="77777777" w:rsidR="00F742CC" w:rsidRDefault="00F742CC" w:rsidP="00D12EE0">
      <w:pPr>
        <w:spacing w:after="0" w:line="240" w:lineRule="auto"/>
      </w:pPr>
      <w:r>
        <w:separator/>
      </w:r>
    </w:p>
  </w:footnote>
  <w:footnote w:type="continuationSeparator" w:id="0">
    <w:p w14:paraId="2E2494BC" w14:textId="77777777" w:rsidR="00F742CC" w:rsidRDefault="00F742CC" w:rsidP="00D1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06E" w14:textId="3C6DC3F7" w:rsidR="00D12EE0" w:rsidRDefault="00D12EE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A03BC23" wp14:editId="5C5569A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4E"/>
    <w:rsid w:val="000454DA"/>
    <w:rsid w:val="000869E5"/>
    <w:rsid w:val="000D473D"/>
    <w:rsid w:val="00180359"/>
    <w:rsid w:val="001F33C3"/>
    <w:rsid w:val="0027116A"/>
    <w:rsid w:val="002E7767"/>
    <w:rsid w:val="00462BB5"/>
    <w:rsid w:val="004B3916"/>
    <w:rsid w:val="00532BFE"/>
    <w:rsid w:val="005436BE"/>
    <w:rsid w:val="0082538C"/>
    <w:rsid w:val="0088557C"/>
    <w:rsid w:val="0094510C"/>
    <w:rsid w:val="00C51E4E"/>
    <w:rsid w:val="00C82B14"/>
    <w:rsid w:val="00C86FDB"/>
    <w:rsid w:val="00CB6F4D"/>
    <w:rsid w:val="00CD0C46"/>
    <w:rsid w:val="00D12EE0"/>
    <w:rsid w:val="00E50263"/>
    <w:rsid w:val="00E56126"/>
    <w:rsid w:val="00F742CC"/>
    <w:rsid w:val="00FB3B5F"/>
    <w:rsid w:val="00F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46581"/>
  <w15:chartTrackingRefBased/>
  <w15:docId w15:val="{EC9D2632-F3C0-44B8-BE96-E434BAE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2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E0"/>
  </w:style>
  <w:style w:type="paragraph" w:styleId="Footer">
    <w:name w:val="footer"/>
    <w:basedOn w:val="Normal"/>
    <w:link w:val="FooterChar"/>
    <w:uiPriority w:val="99"/>
    <w:unhideWhenUsed/>
    <w:rsid w:val="00D12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E0"/>
  </w:style>
  <w:style w:type="character" w:customStyle="1" w:styleId="Heading1Char">
    <w:name w:val="Heading 1 Char"/>
    <w:basedOn w:val="DefaultParagraphFont"/>
    <w:link w:val="Heading1"/>
    <w:uiPriority w:val="9"/>
    <w:rsid w:val="00D12EE0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Schauwers</dc:creator>
  <cp:keywords/>
  <dc:description/>
  <cp:lastModifiedBy>Microsoft Office User</cp:lastModifiedBy>
  <cp:revision>9</cp:revision>
  <cp:lastPrinted>2020-02-03T15:29:00Z</cp:lastPrinted>
  <dcterms:created xsi:type="dcterms:W3CDTF">2020-02-07T15:49:00Z</dcterms:created>
  <dcterms:modified xsi:type="dcterms:W3CDTF">2020-02-13T14:55:00Z</dcterms:modified>
</cp:coreProperties>
</file>