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8523E" w14:textId="09757908" w:rsidR="00B23062" w:rsidRPr="00921676" w:rsidRDefault="0013665C" w:rsidP="00B23062">
      <w:pPr>
        <w:spacing w:line="240" w:lineRule="auto"/>
        <w:rPr>
          <w:rFonts w:ascii="Noto Sans JP" w:eastAsia="Noto Sans JP" w:hAnsi="Noto Sans JP" w:cstheme="minorBidi"/>
          <w:b/>
          <w:bCs/>
          <w:color w:val="000000" w:themeColor="text1"/>
          <w:sz w:val="31"/>
          <w:szCs w:val="31"/>
          <w:lang w:val="en-US"/>
        </w:rPr>
      </w:pPr>
      <w:r w:rsidRPr="002A3C26">
        <w:rPr>
          <w:rFonts w:ascii="Noto Sans JP" w:eastAsia="Noto Sans JP" w:hAnsi="Noto Sans JP" w:cstheme="minorBidi"/>
          <w:b/>
          <w:bCs/>
          <w:color w:val="000000" w:themeColor="text1"/>
          <w:sz w:val="31"/>
          <w:szCs w:val="31"/>
          <w:lang w:val="en-US"/>
        </w:rPr>
        <w:t>NEUMANN</w:t>
      </w:r>
      <w:r>
        <w:rPr>
          <w:rFonts w:ascii="Noto Sans JP" w:eastAsia="Noto Sans JP" w:hAnsi="Noto Sans JP" w:cstheme="minorBidi" w:hint="eastAsia"/>
          <w:b/>
          <w:bCs/>
          <w:color w:val="000000" w:themeColor="text1"/>
          <w:sz w:val="31"/>
          <w:szCs w:val="31"/>
          <w:lang w:val="en-US"/>
        </w:rPr>
        <w:t>の</w:t>
      </w:r>
      <w:r w:rsidR="00AE3869">
        <w:rPr>
          <w:rFonts w:ascii="Noto Sans JP" w:eastAsia="Noto Sans JP" w:hAnsi="Noto Sans JP" w:cstheme="minorBidi" w:hint="eastAsia"/>
          <w:b/>
          <w:bCs/>
          <w:color w:val="000000" w:themeColor="text1"/>
          <w:sz w:val="31"/>
          <w:szCs w:val="31"/>
          <w:lang w:val="en-US"/>
        </w:rPr>
        <w:t>オーディオインターフェイス「</w:t>
      </w:r>
      <w:r w:rsidRPr="002A3C26">
        <w:rPr>
          <w:rFonts w:ascii="Noto Sans JP" w:eastAsia="Noto Sans JP" w:hAnsi="Noto Sans JP" w:cstheme="minorBidi" w:hint="eastAsia"/>
          <w:b/>
          <w:bCs/>
          <w:color w:val="000000" w:themeColor="text1"/>
          <w:sz w:val="31"/>
          <w:szCs w:val="31"/>
          <w:lang w:val="en-US"/>
        </w:rPr>
        <w:t>MT 48</w:t>
      </w:r>
      <w:r w:rsidR="00AE3869">
        <w:rPr>
          <w:rFonts w:ascii="Noto Sans JP" w:eastAsia="Noto Sans JP" w:hAnsi="Noto Sans JP" w:cstheme="minorBidi" w:hint="eastAsia"/>
          <w:b/>
          <w:bCs/>
          <w:color w:val="000000" w:themeColor="text1"/>
          <w:sz w:val="31"/>
          <w:szCs w:val="31"/>
          <w:lang w:val="en-US"/>
        </w:rPr>
        <w:t>」</w:t>
      </w:r>
      <w:r>
        <w:rPr>
          <w:rFonts w:ascii="Noto Sans JP" w:eastAsia="Noto Sans JP" w:hAnsi="Noto Sans JP" w:cstheme="minorBidi" w:hint="eastAsia"/>
          <w:b/>
          <w:bCs/>
          <w:color w:val="000000" w:themeColor="text1"/>
          <w:sz w:val="31"/>
          <w:szCs w:val="31"/>
          <w:lang w:val="en-US"/>
        </w:rPr>
        <w:t>が</w:t>
      </w:r>
      <w:r w:rsidR="00B23062" w:rsidRPr="00921676">
        <w:rPr>
          <w:rFonts w:ascii="Noto Sans JP" w:eastAsia="Noto Sans JP" w:hAnsi="Noto Sans JP" w:cstheme="minorBidi" w:hint="eastAsia"/>
          <w:b/>
          <w:bCs/>
          <w:color w:val="000000" w:themeColor="text1"/>
          <w:sz w:val="31"/>
          <w:szCs w:val="31"/>
          <w:lang w:val="en-US"/>
        </w:rPr>
        <w:t>Danteに対応</w:t>
      </w:r>
    </w:p>
    <w:p w14:paraId="285014FD" w14:textId="463E0721" w:rsidR="002A3C26" w:rsidRDefault="009B0120" w:rsidP="00B23062">
      <w:pPr>
        <w:spacing w:line="240" w:lineRule="auto"/>
        <w:rPr>
          <w:rFonts w:ascii="Noto Sans JP" w:eastAsia="Noto Sans JP" w:hAnsi="Noto Sans JP" w:cstheme="minorBidi"/>
          <w:b/>
          <w:bCs/>
          <w:color w:val="000000" w:themeColor="text1"/>
          <w:sz w:val="24"/>
          <w:szCs w:val="24"/>
          <w:lang w:val="en-US"/>
        </w:rPr>
      </w:pPr>
      <w:r>
        <w:rPr>
          <w:rFonts w:ascii="Noto Sans JP" w:eastAsia="Noto Sans JP" w:hAnsi="Noto Sans JP" w:cstheme="minorBidi" w:hint="eastAsia"/>
          <w:b/>
          <w:bCs/>
          <w:color w:val="000000" w:themeColor="text1"/>
          <w:sz w:val="24"/>
          <w:szCs w:val="24"/>
          <w:lang w:val="en-US"/>
        </w:rPr>
        <w:t>オランダで開催された</w:t>
      </w:r>
      <w:r w:rsidR="0013665C">
        <w:rPr>
          <w:rFonts w:ascii="Noto Sans JP" w:eastAsia="Noto Sans JP" w:hAnsi="Noto Sans JP" w:cstheme="minorBidi" w:hint="eastAsia"/>
          <w:b/>
          <w:bCs/>
          <w:color w:val="000000" w:themeColor="text1"/>
          <w:sz w:val="24"/>
          <w:szCs w:val="24"/>
          <w:lang w:val="en-US"/>
        </w:rPr>
        <w:t>IBC2024に出展</w:t>
      </w:r>
    </w:p>
    <w:p w14:paraId="6865F23F" w14:textId="77777777" w:rsidR="00B75DED" w:rsidRPr="00921676" w:rsidRDefault="00B75DED" w:rsidP="00B23062">
      <w:pPr>
        <w:spacing w:line="240" w:lineRule="auto"/>
        <w:rPr>
          <w:rFonts w:ascii="Noto Sans JP" w:eastAsia="Noto Sans JP" w:hAnsi="Noto Sans JP" w:cstheme="minorBidi"/>
          <w:b/>
          <w:bCs/>
          <w:color w:val="000000" w:themeColor="text1"/>
          <w:sz w:val="24"/>
          <w:szCs w:val="24"/>
          <w:lang w:val="en-US"/>
        </w:rPr>
      </w:pPr>
    </w:p>
    <w:p w14:paraId="64CFF436" w14:textId="32C14066" w:rsidR="00921676" w:rsidRPr="00B57251" w:rsidRDefault="00921676" w:rsidP="00921676">
      <w:pPr>
        <w:spacing w:line="240" w:lineRule="auto"/>
        <w:jc w:val="right"/>
        <w:rPr>
          <w:rFonts w:ascii="Noto Sans JP" w:eastAsia="Noto Sans JP" w:hAnsi="Noto Sans JP" w:cstheme="minorHAnsi"/>
          <w:bCs/>
          <w:color w:val="000000" w:themeColor="text1"/>
          <w:lang w:val="en-US"/>
        </w:rPr>
      </w:pPr>
      <w:r w:rsidRPr="00B57251">
        <w:rPr>
          <w:rFonts w:ascii="Noto Sans JP" w:eastAsia="Noto Sans JP" w:hAnsi="Noto Sans JP" w:cstheme="minorHAnsi" w:hint="eastAsia"/>
          <w:bCs/>
          <w:color w:val="000000" w:themeColor="text1"/>
          <w:lang w:val="en-US"/>
        </w:rPr>
        <w:t>2</w:t>
      </w:r>
      <w:r>
        <w:rPr>
          <w:rFonts w:ascii="Noto Sans JP" w:eastAsia="Noto Sans JP" w:hAnsi="Noto Sans JP" w:cstheme="minorHAnsi"/>
          <w:bCs/>
          <w:color w:val="000000" w:themeColor="text1"/>
          <w:lang w:val="en-US"/>
        </w:rPr>
        <w:t>024</w:t>
      </w:r>
      <w:r w:rsidRPr="00B57251">
        <w:rPr>
          <w:rFonts w:ascii="Noto Sans JP" w:eastAsia="Noto Sans JP" w:hAnsi="Noto Sans JP" w:cstheme="minorHAnsi" w:hint="eastAsia"/>
          <w:bCs/>
          <w:color w:val="000000" w:themeColor="text1"/>
          <w:lang w:val="en-US"/>
        </w:rPr>
        <w:t>年</w:t>
      </w:r>
      <w:r w:rsidR="00F11167">
        <w:rPr>
          <w:rFonts w:ascii="Noto Sans JP" w:eastAsia="Noto Sans JP" w:hAnsi="Noto Sans JP" w:cstheme="minorHAnsi" w:hint="eastAsia"/>
          <w:bCs/>
          <w:color w:val="000000" w:themeColor="text1"/>
          <w:lang w:val="en-US"/>
        </w:rPr>
        <w:t>9</w:t>
      </w:r>
      <w:r w:rsidRPr="00B57251">
        <w:rPr>
          <w:rFonts w:ascii="Noto Sans JP" w:eastAsia="Noto Sans JP" w:hAnsi="Noto Sans JP" w:cstheme="minorHAnsi" w:hint="eastAsia"/>
          <w:bCs/>
          <w:color w:val="000000" w:themeColor="text1"/>
          <w:lang w:val="en-US"/>
        </w:rPr>
        <w:t>月</w:t>
      </w:r>
      <w:r w:rsidR="00F11167">
        <w:rPr>
          <w:rFonts w:ascii="Noto Sans JP" w:eastAsia="Noto Sans JP" w:hAnsi="Noto Sans JP" w:cstheme="minorHAnsi" w:hint="eastAsia"/>
          <w:bCs/>
          <w:color w:val="000000" w:themeColor="text1"/>
          <w:lang w:val="en-US"/>
        </w:rPr>
        <w:t>25</w:t>
      </w:r>
      <w:r w:rsidRPr="00B57251">
        <w:rPr>
          <w:rFonts w:ascii="Noto Sans JP" w:eastAsia="Noto Sans JP" w:hAnsi="Noto Sans JP" w:cstheme="minorHAnsi" w:hint="eastAsia"/>
          <w:bCs/>
          <w:color w:val="000000" w:themeColor="text1"/>
          <w:lang w:val="en-US"/>
        </w:rPr>
        <w:t>日</w:t>
      </w:r>
    </w:p>
    <w:p w14:paraId="18D8AE56" w14:textId="77777777" w:rsidR="00921676" w:rsidRPr="00B57251" w:rsidRDefault="00921676" w:rsidP="00921676">
      <w:pPr>
        <w:spacing w:line="240" w:lineRule="auto"/>
        <w:jc w:val="right"/>
        <w:rPr>
          <w:rFonts w:ascii="Noto Sans JP" w:eastAsia="Noto Sans JP" w:hAnsi="Noto Sans JP" w:cstheme="minorHAnsi"/>
          <w:bCs/>
          <w:color w:val="000000" w:themeColor="text1"/>
          <w:lang w:val="en-US"/>
        </w:rPr>
      </w:pPr>
      <w:r w:rsidRPr="00B57251">
        <w:rPr>
          <w:rFonts w:ascii="Noto Sans JP" w:eastAsia="Noto Sans JP" w:hAnsi="Noto Sans JP" w:cstheme="minorHAnsi" w:hint="eastAsia"/>
          <w:bCs/>
          <w:color w:val="000000" w:themeColor="text1"/>
          <w:lang w:val="en-US"/>
        </w:rPr>
        <w:t>ゼンハイザージャパン株式会社</w:t>
      </w:r>
    </w:p>
    <w:p w14:paraId="5A845EE3" w14:textId="36E4F63F" w:rsidR="006C725B" w:rsidRDefault="00921676" w:rsidP="00D976B2">
      <w:pPr>
        <w:spacing w:beforeLines="100" w:before="240" w:line="240" w:lineRule="auto"/>
        <w:rPr>
          <w:rFonts w:ascii="Noto Sans JP" w:eastAsia="Noto Sans JP" w:hAnsi="Noto Sans JP" w:cstheme="minorHAnsi"/>
          <w:bCs/>
          <w:noProof/>
          <w:color w:val="000000" w:themeColor="text1"/>
          <w:lang w:val="en-US"/>
        </w:rPr>
      </w:pPr>
      <w:r w:rsidRPr="00F11167">
        <w:rPr>
          <w:rFonts w:ascii="Noto Sans JP" w:eastAsia="Noto Sans JP" w:hAnsi="Noto Sans JP" w:cstheme="minorHAnsi" w:hint="eastAsia"/>
          <w:bCs/>
          <w:noProof/>
          <w:color w:val="000000" w:themeColor="text1"/>
          <w:lang w:val="en-US"/>
        </w:rPr>
        <w:t>（本資料は、ベルリン</w:t>
      </w:r>
      <w:r w:rsidRPr="00F11167">
        <w:rPr>
          <w:rFonts w:ascii="Noto Sans JP" w:eastAsia="Noto Sans JP" w:hAnsi="Noto Sans JP" w:cstheme="minorHAnsi" w:hint="eastAsia"/>
          <w:bCs/>
          <w:color w:val="000000" w:themeColor="text1"/>
          <w:lang w:val="en-US"/>
        </w:rPr>
        <w:t>2024年</w:t>
      </w:r>
      <w:r w:rsidR="00F11167" w:rsidRPr="00F11167">
        <w:rPr>
          <w:rFonts w:ascii="Noto Sans JP" w:eastAsia="Noto Sans JP" w:hAnsi="Noto Sans JP" w:cstheme="minorHAnsi" w:hint="eastAsia"/>
          <w:bCs/>
          <w:color w:val="000000" w:themeColor="text1"/>
          <w:lang w:val="en-US"/>
        </w:rPr>
        <w:t>9</w:t>
      </w:r>
      <w:r w:rsidRPr="00F11167">
        <w:rPr>
          <w:rFonts w:ascii="Noto Sans JP" w:eastAsia="Noto Sans JP" w:hAnsi="Noto Sans JP" w:cstheme="minorHAnsi" w:hint="eastAsia"/>
          <w:bCs/>
          <w:color w:val="000000" w:themeColor="text1"/>
          <w:lang w:val="en-US"/>
        </w:rPr>
        <w:t>月</w:t>
      </w:r>
      <w:r w:rsidR="00F11167" w:rsidRPr="00F11167">
        <w:rPr>
          <w:rFonts w:ascii="Noto Sans JP" w:eastAsia="Noto Sans JP" w:hAnsi="Noto Sans JP" w:cstheme="minorHAnsi" w:hint="eastAsia"/>
          <w:bCs/>
          <w:color w:val="000000" w:themeColor="text1"/>
          <w:lang w:val="en-US"/>
        </w:rPr>
        <w:t>13</w:t>
      </w:r>
      <w:r w:rsidRPr="00F11167">
        <w:rPr>
          <w:rFonts w:ascii="Noto Sans JP" w:eastAsia="Noto Sans JP" w:hAnsi="Noto Sans JP" w:cstheme="minorHAnsi" w:hint="eastAsia"/>
          <w:bCs/>
          <w:color w:val="000000" w:themeColor="text1"/>
          <w:lang w:val="en-US"/>
        </w:rPr>
        <w:t>日に</w:t>
      </w:r>
      <w:r w:rsidRPr="00F11167">
        <w:rPr>
          <w:rFonts w:ascii="Noto Sans JP" w:eastAsia="Noto Sans JP" w:hAnsi="Noto Sans JP" w:cstheme="minorHAnsi"/>
          <w:bCs/>
          <w:noProof/>
          <w:color w:val="000000" w:themeColor="text1"/>
          <w:lang w:val="en-US"/>
        </w:rPr>
        <w:t>Georg Neumann GmbH</w:t>
      </w:r>
      <w:r w:rsidRPr="00F11167">
        <w:rPr>
          <w:rFonts w:ascii="Noto Sans JP" w:eastAsia="Noto Sans JP" w:hAnsi="Noto Sans JP" w:cstheme="minorHAnsi" w:hint="eastAsia"/>
          <w:bCs/>
          <w:noProof/>
          <w:color w:val="000000" w:themeColor="text1"/>
          <w:lang w:val="en-US"/>
        </w:rPr>
        <w:t>より発表されたプレスリリースの抄訳です）</w:t>
      </w:r>
    </w:p>
    <w:p w14:paraId="1D531CF3" w14:textId="0CF9FA41" w:rsidR="00F11167" w:rsidRPr="00921676" w:rsidRDefault="00F11167" w:rsidP="00D976B2">
      <w:pPr>
        <w:spacing w:beforeLines="100" w:before="240" w:line="240" w:lineRule="auto"/>
        <w:rPr>
          <w:rFonts w:ascii="Noto Sans JP" w:eastAsia="Noto Sans JP" w:hAnsi="Noto Sans JP" w:cstheme="minorHAnsi"/>
          <w:bCs/>
          <w:noProof/>
          <w:color w:val="000000" w:themeColor="text1"/>
          <w:lang w:val="en-US"/>
        </w:rPr>
      </w:pPr>
      <w:r>
        <w:rPr>
          <w:rFonts w:ascii="Noto Sans JP" w:eastAsia="Noto Sans JP" w:hAnsi="Noto Sans JP" w:cstheme="minorHAnsi" w:hint="eastAsia"/>
          <w:bCs/>
          <w:noProof/>
          <w:color w:val="000000" w:themeColor="text1"/>
          <w:lang w:val="en-US"/>
        </w:rPr>
        <w:drawing>
          <wp:inline distT="0" distB="0" distL="0" distR="0" wp14:anchorId="6D023F31" wp14:editId="59ED7310">
            <wp:extent cx="5311140" cy="3203575"/>
            <wp:effectExtent l="0" t="0" r="3810" b="0"/>
            <wp:docPr id="1703868538" name="図 1" descr="ゲーム機のリモ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68538" name="図 1" descr="ゲーム機のリモコン&#10;&#10;中程度の精度で自動的に生成された説明"/>
                    <pic:cNvPicPr/>
                  </pic:nvPicPr>
                  <pic:blipFill>
                    <a:blip r:embed="rId11"/>
                    <a:stretch>
                      <a:fillRect/>
                    </a:stretch>
                  </pic:blipFill>
                  <pic:spPr>
                    <a:xfrm>
                      <a:off x="0" y="0"/>
                      <a:ext cx="5311140" cy="3203575"/>
                    </a:xfrm>
                    <a:prstGeom prst="rect">
                      <a:avLst/>
                    </a:prstGeom>
                  </pic:spPr>
                </pic:pic>
              </a:graphicData>
            </a:graphic>
          </wp:inline>
        </w:drawing>
      </w:r>
    </w:p>
    <w:p w14:paraId="061BA6EB" w14:textId="3101329C" w:rsidR="00B23062" w:rsidRPr="00921676" w:rsidRDefault="00E41ABC" w:rsidP="00EE67CE">
      <w:pPr>
        <w:spacing w:beforeLines="100" w:before="240" w:line="240" w:lineRule="auto"/>
        <w:ind w:left="100" w:hangingChars="50" w:hanging="100"/>
        <w:rPr>
          <w:rFonts w:ascii="Noto Sans JP" w:eastAsia="Noto Sans JP" w:hAnsi="Noto Sans JP" w:cstheme="minorHAnsi"/>
          <w:bCs/>
          <w:color w:val="000000" w:themeColor="text1"/>
          <w:lang w:val="en-US"/>
        </w:rPr>
      </w:pPr>
      <w:r w:rsidRPr="002A3C26">
        <w:rPr>
          <w:rFonts w:ascii="Noto Sans JP" w:eastAsia="Noto Sans JP" w:hAnsi="Noto Sans JP" w:cstheme="minorHAnsi" w:hint="eastAsia"/>
          <w:bCs/>
          <w:color w:val="000000" w:themeColor="text1"/>
          <w:lang w:val="en-US"/>
        </w:rPr>
        <w:t>スタジオ機器の伝説的スペシャリストである</w:t>
      </w:r>
      <w:proofErr w:type="spellStart"/>
      <w:r w:rsidRPr="002A3C26">
        <w:rPr>
          <w:rFonts w:ascii="Noto Sans JP" w:eastAsia="Noto Sans JP" w:hAnsi="Noto Sans JP" w:cstheme="minorHAnsi" w:hint="eastAsia"/>
          <w:bCs/>
          <w:color w:val="000000" w:themeColor="text1"/>
          <w:lang w:val="en-US"/>
        </w:rPr>
        <w:t>Neumann.Berlin</w:t>
      </w:r>
      <w:proofErr w:type="spellEnd"/>
      <w:r w:rsidR="00BC38B7">
        <w:rPr>
          <w:rFonts w:ascii="Noto Sans JP" w:eastAsia="Noto Sans JP" w:hAnsi="Noto Sans JP" w:cstheme="minorHAnsi" w:hint="eastAsia"/>
          <w:bCs/>
          <w:color w:val="000000" w:themeColor="text1"/>
          <w:lang w:val="en-US"/>
        </w:rPr>
        <w:t>（以下、当社）</w:t>
      </w:r>
      <w:r w:rsidR="00E71576" w:rsidRPr="00921676">
        <w:rPr>
          <w:rFonts w:ascii="Noto Sans JP" w:eastAsia="Noto Sans JP" w:hAnsi="Noto Sans JP" w:cstheme="minorHAnsi" w:hint="eastAsia"/>
          <w:bCs/>
          <w:color w:val="000000" w:themeColor="text1"/>
          <w:lang w:val="en-US"/>
        </w:rPr>
        <w:t>は、</w:t>
      </w:r>
      <w:r>
        <w:rPr>
          <w:rFonts w:ascii="Noto Sans JP" w:eastAsia="Noto Sans JP" w:hAnsi="Noto Sans JP" w:cstheme="minorHAnsi" w:hint="eastAsia"/>
          <w:bCs/>
          <w:color w:val="000000" w:themeColor="text1"/>
          <w:lang w:val="en-US"/>
        </w:rPr>
        <w:t>2024</w:t>
      </w:r>
      <w:r w:rsidR="00436AC8" w:rsidRPr="00921676">
        <w:rPr>
          <w:rFonts w:ascii="Noto Sans JP" w:eastAsia="Noto Sans JP" w:hAnsi="Noto Sans JP" w:cstheme="minorHAnsi" w:hint="eastAsia"/>
          <w:bCs/>
          <w:color w:val="000000" w:themeColor="text1"/>
          <w:lang w:val="en-US"/>
        </w:rPr>
        <w:t>年</w:t>
      </w:r>
      <w:r>
        <w:rPr>
          <w:rFonts w:ascii="Noto Sans JP" w:eastAsia="Noto Sans JP" w:hAnsi="Noto Sans JP" w:cstheme="minorHAnsi" w:hint="eastAsia"/>
          <w:bCs/>
          <w:color w:val="000000" w:themeColor="text1"/>
          <w:lang w:val="en-US"/>
        </w:rPr>
        <w:t>9 月13日～16日にオランダのアムステルダムで開催された</w:t>
      </w:r>
      <w:r w:rsidRPr="00E41ABC">
        <w:rPr>
          <w:rFonts w:ascii="Noto Sans JP" w:eastAsia="Noto Sans JP" w:hAnsi="Noto Sans JP" w:cstheme="minorHAnsi" w:hint="eastAsia"/>
          <w:bCs/>
          <w:color w:val="000000" w:themeColor="text1"/>
        </w:rPr>
        <w:t>国際放送機器展「IBC（International Broadcasting Convention）2024」</w:t>
      </w:r>
      <w:r>
        <w:rPr>
          <w:rFonts w:ascii="Noto Sans JP" w:eastAsia="Noto Sans JP" w:hAnsi="Noto Sans JP" w:cstheme="minorHAnsi" w:hint="eastAsia"/>
          <w:bCs/>
          <w:color w:val="000000" w:themeColor="text1"/>
        </w:rPr>
        <w:t>（以下、IBC</w:t>
      </w:r>
      <w:r>
        <w:rPr>
          <w:rFonts w:ascii="Noto Sans JP" w:eastAsia="Noto Sans JP" w:hAnsi="Noto Sans JP" w:cstheme="minorHAnsi"/>
          <w:bCs/>
          <w:color w:val="000000" w:themeColor="text1"/>
        </w:rPr>
        <w:t>）</w:t>
      </w:r>
      <w:r w:rsidR="000442CC" w:rsidRPr="00921676">
        <w:rPr>
          <w:rFonts w:ascii="Noto Sans JP" w:eastAsia="Noto Sans JP" w:hAnsi="Noto Sans JP" w:cstheme="minorHAnsi" w:hint="eastAsia"/>
          <w:bCs/>
          <w:color w:val="000000" w:themeColor="text1"/>
          <w:lang w:val="en-US"/>
        </w:rPr>
        <w:t>で</w:t>
      </w:r>
      <w:r w:rsidR="00B23062" w:rsidRPr="00921676">
        <w:rPr>
          <w:rFonts w:ascii="Noto Sans JP" w:eastAsia="Noto Sans JP" w:hAnsi="Noto Sans JP" w:cstheme="minorHAnsi" w:hint="eastAsia"/>
          <w:bCs/>
          <w:color w:val="000000" w:themeColor="text1"/>
          <w:lang w:val="en-US"/>
        </w:rPr>
        <w:t>、</w:t>
      </w:r>
      <w:hyperlink r:id="rId12" w:history="1">
        <w:r w:rsidR="00B23062" w:rsidRPr="002717C5">
          <w:rPr>
            <w:rStyle w:val="aa"/>
            <w:rFonts w:ascii="Noto Sans JP" w:eastAsia="Noto Sans JP" w:hAnsi="Noto Sans JP" w:cstheme="minorHAnsi" w:hint="eastAsia"/>
            <w:bCs/>
            <w:lang w:val="en-US"/>
          </w:rPr>
          <w:t>Dante対応</w:t>
        </w:r>
      </w:hyperlink>
      <w:r w:rsidR="00B23062" w:rsidRPr="00921676">
        <w:rPr>
          <w:rFonts w:ascii="Noto Sans JP" w:eastAsia="Noto Sans JP" w:hAnsi="Noto Sans JP" w:cstheme="minorHAnsi" w:hint="eastAsia"/>
          <w:bCs/>
          <w:color w:val="000000" w:themeColor="text1"/>
          <w:lang w:val="en-US"/>
        </w:rPr>
        <w:t>オプション</w:t>
      </w:r>
      <w:r w:rsidR="00AE3869">
        <w:rPr>
          <w:rFonts w:ascii="Noto Sans JP" w:eastAsia="Noto Sans JP" w:hAnsi="Noto Sans JP" w:cstheme="minorHAnsi" w:hint="eastAsia"/>
          <w:bCs/>
          <w:color w:val="000000" w:themeColor="text1"/>
          <w:lang w:val="en-US"/>
        </w:rPr>
        <w:t>（以下、</w:t>
      </w:r>
      <w:r w:rsidR="00AE3869" w:rsidRPr="00921676">
        <w:rPr>
          <w:rFonts w:ascii="Noto Sans JP" w:eastAsia="Noto Sans JP" w:hAnsi="Noto Sans JP" w:cstheme="minorHAnsi" w:hint="eastAsia"/>
          <w:bCs/>
          <w:color w:val="000000" w:themeColor="text1"/>
          <w:lang w:val="en-US"/>
        </w:rPr>
        <w:t>Dante Ready™</w:t>
      </w:r>
      <w:r w:rsidR="00AE3869">
        <w:rPr>
          <w:rFonts w:ascii="Noto Sans JP" w:eastAsia="Noto Sans JP" w:hAnsi="Noto Sans JP" w:cstheme="minorHAnsi" w:hint="eastAsia"/>
          <w:bCs/>
          <w:color w:val="000000" w:themeColor="text1"/>
          <w:lang w:val="en-US"/>
        </w:rPr>
        <w:t>）</w:t>
      </w:r>
      <w:r w:rsidR="00B23062" w:rsidRPr="00921676">
        <w:rPr>
          <w:rFonts w:ascii="Noto Sans JP" w:eastAsia="Noto Sans JP" w:hAnsi="Noto Sans JP" w:cstheme="minorHAnsi" w:hint="eastAsia"/>
          <w:bCs/>
          <w:color w:val="000000" w:themeColor="text1"/>
          <w:lang w:val="en-US"/>
        </w:rPr>
        <w:t>を備えた</w:t>
      </w:r>
      <w:r w:rsidR="00AE3869">
        <w:rPr>
          <w:rFonts w:ascii="Noto Sans JP" w:eastAsia="Noto Sans JP" w:hAnsi="Noto Sans JP" w:cstheme="minorHAnsi" w:hint="eastAsia"/>
          <w:bCs/>
          <w:color w:val="000000" w:themeColor="text1"/>
          <w:lang w:val="en-US"/>
        </w:rPr>
        <w:t>オーディオインターフェイス「</w:t>
      </w:r>
      <w:hyperlink r:id="rId13" w:history="1">
        <w:r w:rsidR="00B23062" w:rsidRPr="002717C5">
          <w:rPr>
            <w:rStyle w:val="aa"/>
            <w:rFonts w:ascii="Noto Sans JP" w:eastAsia="Noto Sans JP" w:hAnsi="Noto Sans JP" w:cstheme="minorHAnsi" w:hint="eastAsia"/>
            <w:bCs/>
            <w:lang w:val="en-US"/>
          </w:rPr>
          <w:t>MT 48</w:t>
        </w:r>
      </w:hyperlink>
      <w:r w:rsidR="00AE3869">
        <w:rPr>
          <w:rFonts w:ascii="Noto Sans JP" w:eastAsia="Noto Sans JP" w:hAnsi="Noto Sans JP" w:cstheme="minorHAnsi" w:hint="eastAsia"/>
          <w:bCs/>
          <w:color w:val="000000" w:themeColor="text1"/>
          <w:lang w:val="en-US"/>
        </w:rPr>
        <w:t>」</w:t>
      </w:r>
      <w:r w:rsidR="00B23062" w:rsidRPr="00921676">
        <w:rPr>
          <w:rFonts w:ascii="Noto Sans JP" w:eastAsia="Noto Sans JP" w:hAnsi="Noto Sans JP" w:cstheme="minorHAnsi" w:hint="eastAsia"/>
          <w:bCs/>
          <w:color w:val="000000" w:themeColor="text1"/>
          <w:lang w:val="en-US"/>
        </w:rPr>
        <w:t>を</w:t>
      </w:r>
      <w:r w:rsidR="00E90AD1" w:rsidRPr="00921676">
        <w:rPr>
          <w:rFonts w:ascii="Noto Sans JP" w:eastAsia="Noto Sans JP" w:hAnsi="Noto Sans JP" w:cstheme="minorHAnsi" w:hint="eastAsia"/>
          <w:bCs/>
          <w:color w:val="000000" w:themeColor="text1"/>
          <w:lang w:val="en-US"/>
        </w:rPr>
        <w:t>出品</w:t>
      </w:r>
      <w:r w:rsidR="00B23062" w:rsidRPr="00921676">
        <w:rPr>
          <w:rFonts w:ascii="Noto Sans JP" w:eastAsia="Noto Sans JP" w:hAnsi="Noto Sans JP" w:cstheme="minorHAnsi" w:hint="eastAsia"/>
          <w:bCs/>
          <w:color w:val="000000" w:themeColor="text1"/>
          <w:lang w:val="en-US"/>
        </w:rPr>
        <w:t>しま</w:t>
      </w:r>
      <w:r>
        <w:rPr>
          <w:rFonts w:ascii="Noto Sans JP" w:eastAsia="Noto Sans JP" w:hAnsi="Noto Sans JP" w:cstheme="minorHAnsi" w:hint="eastAsia"/>
          <w:bCs/>
          <w:color w:val="000000" w:themeColor="text1"/>
          <w:lang w:val="en-US"/>
        </w:rPr>
        <w:t>した</w:t>
      </w:r>
      <w:r w:rsidR="00B23062" w:rsidRPr="00921676">
        <w:rPr>
          <w:rFonts w:ascii="Noto Sans JP" w:eastAsia="Noto Sans JP" w:hAnsi="Noto Sans JP" w:cstheme="minorHAnsi" w:hint="eastAsia"/>
          <w:bCs/>
          <w:color w:val="000000" w:themeColor="text1"/>
          <w:lang w:val="en-US"/>
        </w:rPr>
        <w:t>。</w:t>
      </w:r>
      <w:r w:rsidR="00AE3869" w:rsidRPr="00AE3869">
        <w:rPr>
          <w:rFonts w:ascii="Noto Sans JP" w:eastAsia="Noto Sans JP" w:hAnsi="Noto Sans JP" w:cstheme="minorHAnsi" w:hint="eastAsia"/>
          <w:bCs/>
          <w:color w:val="000000" w:themeColor="text1"/>
          <w:lang w:val="en-US"/>
        </w:rPr>
        <w:t>プロオーディオ向けのデジタルオーディオネットワークシステム</w:t>
      </w:r>
      <w:r w:rsidR="00AE3869">
        <w:rPr>
          <w:rFonts w:ascii="Noto Sans JP" w:eastAsia="Noto Sans JP" w:hAnsi="Noto Sans JP" w:cstheme="minorHAnsi" w:hint="eastAsia"/>
          <w:bCs/>
          <w:color w:val="000000" w:themeColor="text1"/>
          <w:lang w:val="en-US"/>
        </w:rPr>
        <w:t>である</w:t>
      </w:r>
      <w:r w:rsidR="00B23062" w:rsidRPr="00921676">
        <w:rPr>
          <w:rFonts w:ascii="Noto Sans JP" w:eastAsia="Noto Sans JP" w:hAnsi="Noto Sans JP" w:cstheme="minorHAnsi" w:hint="eastAsia"/>
          <w:bCs/>
          <w:color w:val="000000" w:themeColor="text1"/>
          <w:lang w:val="en-US"/>
        </w:rPr>
        <w:t>Danteは</w:t>
      </w:r>
      <w:proofErr w:type="spellStart"/>
      <w:r w:rsidR="00AE3869" w:rsidRPr="00AE3869">
        <w:rPr>
          <w:rFonts w:ascii="Noto Sans JP" w:eastAsia="Noto Sans JP" w:hAnsi="Noto Sans JP" w:cstheme="minorHAnsi" w:hint="eastAsia"/>
          <w:bCs/>
          <w:color w:val="000000" w:themeColor="text1"/>
          <w:lang w:val="en-US"/>
        </w:rPr>
        <w:t>Audinate</w:t>
      </w:r>
      <w:proofErr w:type="spellEnd"/>
      <w:r w:rsidR="00AE3869" w:rsidRPr="00AE3869">
        <w:rPr>
          <w:rFonts w:ascii="Noto Sans JP" w:eastAsia="Noto Sans JP" w:hAnsi="Noto Sans JP" w:cstheme="minorHAnsi" w:hint="eastAsia"/>
          <w:bCs/>
          <w:color w:val="000000" w:themeColor="text1"/>
          <w:lang w:val="en-US"/>
        </w:rPr>
        <w:t>社</w:t>
      </w:r>
      <w:r w:rsidR="00AE3869">
        <w:rPr>
          <w:rFonts w:ascii="Noto Sans JP" w:eastAsia="Noto Sans JP" w:hAnsi="Noto Sans JP" w:cstheme="minorHAnsi" w:hint="eastAsia"/>
          <w:bCs/>
          <w:color w:val="000000" w:themeColor="text1"/>
          <w:lang w:val="en-US"/>
        </w:rPr>
        <w:t>が開発した</w:t>
      </w:r>
      <w:r w:rsidR="00913A72" w:rsidRPr="00921676">
        <w:rPr>
          <w:rFonts w:ascii="Noto Sans JP" w:eastAsia="Noto Sans JP" w:hAnsi="Noto Sans JP" w:cstheme="minorHAnsi" w:hint="eastAsia"/>
          <w:bCs/>
          <w:color w:val="000000" w:themeColor="text1"/>
          <w:lang w:val="en-US"/>
        </w:rPr>
        <w:t>主要な</w:t>
      </w:r>
      <w:r w:rsidR="00B23062" w:rsidRPr="00921676">
        <w:rPr>
          <w:rFonts w:ascii="Noto Sans JP" w:eastAsia="Noto Sans JP" w:hAnsi="Noto Sans JP" w:cstheme="minorHAnsi" w:hint="eastAsia"/>
          <w:bCs/>
          <w:color w:val="000000" w:themeColor="text1"/>
          <w:lang w:val="en-US"/>
        </w:rPr>
        <w:t>Audio-over-IP（</w:t>
      </w:r>
      <w:proofErr w:type="spellStart"/>
      <w:r w:rsidR="00B23062" w:rsidRPr="00921676">
        <w:rPr>
          <w:rFonts w:ascii="Noto Sans JP" w:eastAsia="Noto Sans JP" w:hAnsi="Noto Sans JP" w:cstheme="minorHAnsi" w:hint="eastAsia"/>
          <w:bCs/>
          <w:color w:val="000000" w:themeColor="text1"/>
          <w:lang w:val="en-US"/>
        </w:rPr>
        <w:t>AoIP</w:t>
      </w:r>
      <w:proofErr w:type="spellEnd"/>
      <w:r w:rsidR="00B23062" w:rsidRPr="00921676">
        <w:rPr>
          <w:rFonts w:ascii="Noto Sans JP" w:eastAsia="Noto Sans JP" w:hAnsi="Noto Sans JP" w:cstheme="minorHAnsi" w:hint="eastAsia"/>
          <w:bCs/>
          <w:color w:val="000000" w:themeColor="text1"/>
          <w:lang w:val="en-US"/>
        </w:rPr>
        <w:t>）規格で、</w:t>
      </w:r>
      <w:r w:rsidR="00AE3869">
        <w:rPr>
          <w:rFonts w:ascii="Noto Sans JP" w:eastAsia="Noto Sans JP" w:hAnsi="Noto Sans JP" w:cstheme="minorHAnsi" w:hint="eastAsia"/>
          <w:bCs/>
          <w:color w:val="000000" w:themeColor="text1"/>
          <w:lang w:val="en-US"/>
        </w:rPr>
        <w:t>特に</w:t>
      </w:r>
      <w:r w:rsidR="00B23062" w:rsidRPr="00921676">
        <w:rPr>
          <w:rFonts w:ascii="Noto Sans JP" w:eastAsia="Noto Sans JP" w:hAnsi="Noto Sans JP" w:cstheme="minorHAnsi" w:hint="eastAsia"/>
          <w:bCs/>
          <w:color w:val="000000" w:themeColor="text1"/>
          <w:lang w:val="en-US"/>
        </w:rPr>
        <w:t>ライブ用途と</w:t>
      </w:r>
      <w:r w:rsidR="00E90AD1" w:rsidRPr="00921676">
        <w:rPr>
          <w:rFonts w:ascii="Noto Sans JP" w:eastAsia="Noto Sans JP" w:hAnsi="Noto Sans JP" w:cstheme="minorHAnsi" w:hint="eastAsia"/>
          <w:bCs/>
          <w:color w:val="000000" w:themeColor="text1"/>
          <w:lang w:val="en-US"/>
        </w:rPr>
        <w:t>インストレーション</w:t>
      </w:r>
      <w:r w:rsidR="00B23062" w:rsidRPr="00921676">
        <w:rPr>
          <w:rFonts w:ascii="Noto Sans JP" w:eastAsia="Noto Sans JP" w:hAnsi="Noto Sans JP" w:cstheme="minorHAnsi" w:hint="eastAsia"/>
          <w:bCs/>
          <w:color w:val="000000" w:themeColor="text1"/>
          <w:lang w:val="en-US"/>
        </w:rPr>
        <w:t>に適しています。Dante Ready™のオプションにより、MT 48は、世界の600以上のメーカーの4,000以上のデバイスと互換性を持つようになります。</w:t>
      </w:r>
      <w:r w:rsidR="002717C5">
        <w:rPr>
          <w:rFonts w:ascii="Noto Sans JP" w:eastAsia="Noto Sans JP" w:hAnsi="Noto Sans JP" w:cstheme="minorHAnsi" w:hint="eastAsia"/>
          <w:bCs/>
          <w:color w:val="000000" w:themeColor="text1"/>
          <w:lang w:val="en-US"/>
        </w:rPr>
        <w:t>今回、</w:t>
      </w:r>
      <w:r w:rsidR="00B23062" w:rsidRPr="00921676">
        <w:rPr>
          <w:rFonts w:ascii="Noto Sans JP" w:eastAsia="Noto Sans JP" w:hAnsi="Noto Sans JP" w:cstheme="minorHAnsi" w:hint="eastAsia"/>
          <w:bCs/>
          <w:color w:val="000000" w:themeColor="text1"/>
          <w:lang w:val="en-US"/>
        </w:rPr>
        <w:t>MT 48</w:t>
      </w:r>
      <w:r w:rsidR="003529AB" w:rsidRPr="00921676">
        <w:rPr>
          <w:rFonts w:ascii="Noto Sans JP" w:eastAsia="Noto Sans JP" w:hAnsi="Noto Sans JP" w:cstheme="minorHAnsi" w:hint="eastAsia"/>
          <w:bCs/>
          <w:color w:val="000000" w:themeColor="text1"/>
          <w:lang w:val="en-US"/>
        </w:rPr>
        <w:t>が</w:t>
      </w:r>
      <w:r w:rsidR="00B23062" w:rsidRPr="00921676">
        <w:rPr>
          <w:rFonts w:ascii="Noto Sans JP" w:eastAsia="Noto Sans JP" w:hAnsi="Noto Sans JP" w:cstheme="minorHAnsi" w:hint="eastAsia"/>
          <w:bCs/>
          <w:color w:val="000000" w:themeColor="text1"/>
          <w:lang w:val="en-US"/>
        </w:rPr>
        <w:t>Dante環境と</w:t>
      </w:r>
      <w:r w:rsidR="002717C5">
        <w:rPr>
          <w:rFonts w:ascii="Noto Sans JP" w:eastAsia="Noto Sans JP" w:hAnsi="Noto Sans JP" w:cstheme="minorHAnsi" w:hint="eastAsia"/>
          <w:bCs/>
          <w:color w:val="000000" w:themeColor="text1"/>
          <w:lang w:val="en-US"/>
        </w:rPr>
        <w:t>の</w:t>
      </w:r>
      <w:r w:rsidR="00B23062" w:rsidRPr="00921676">
        <w:rPr>
          <w:rFonts w:ascii="Noto Sans JP" w:eastAsia="Noto Sans JP" w:hAnsi="Noto Sans JP" w:cstheme="minorHAnsi" w:hint="eastAsia"/>
          <w:bCs/>
          <w:color w:val="000000" w:themeColor="text1"/>
          <w:lang w:val="en-US"/>
        </w:rPr>
        <w:t>簡単</w:t>
      </w:r>
      <w:r w:rsidR="002717C5">
        <w:rPr>
          <w:rFonts w:ascii="Noto Sans JP" w:eastAsia="Noto Sans JP" w:hAnsi="Noto Sans JP" w:cstheme="minorHAnsi" w:hint="eastAsia"/>
          <w:bCs/>
          <w:color w:val="000000" w:themeColor="text1"/>
          <w:lang w:val="en-US"/>
        </w:rPr>
        <w:t>な</w:t>
      </w:r>
      <w:r w:rsidR="00B23062" w:rsidRPr="00921676">
        <w:rPr>
          <w:rFonts w:ascii="Noto Sans JP" w:eastAsia="Noto Sans JP" w:hAnsi="Noto Sans JP" w:cstheme="minorHAnsi" w:hint="eastAsia"/>
          <w:bCs/>
          <w:color w:val="000000" w:themeColor="text1"/>
          <w:lang w:val="en-US"/>
        </w:rPr>
        <w:t>統合</w:t>
      </w:r>
      <w:r w:rsidR="002717C5">
        <w:rPr>
          <w:rFonts w:ascii="Noto Sans JP" w:eastAsia="Noto Sans JP" w:hAnsi="Noto Sans JP" w:cstheme="minorHAnsi" w:hint="eastAsia"/>
          <w:bCs/>
          <w:color w:val="000000" w:themeColor="text1"/>
          <w:lang w:val="en-US"/>
        </w:rPr>
        <w:t>が実現したことで、</w:t>
      </w:r>
      <w:r w:rsidR="00B23062" w:rsidRPr="00921676">
        <w:rPr>
          <w:rFonts w:ascii="Noto Sans JP" w:eastAsia="Noto Sans JP" w:hAnsi="Noto Sans JP" w:cstheme="minorHAnsi" w:hint="eastAsia"/>
          <w:bCs/>
          <w:color w:val="000000" w:themeColor="text1"/>
          <w:lang w:val="en-US"/>
        </w:rPr>
        <w:t>ハブ</w:t>
      </w:r>
      <w:r w:rsidR="002717C5">
        <w:rPr>
          <w:rFonts w:ascii="Noto Sans JP" w:eastAsia="Noto Sans JP" w:hAnsi="Noto Sans JP" w:cstheme="minorHAnsi" w:hint="eastAsia"/>
          <w:bCs/>
          <w:color w:val="000000" w:themeColor="text1"/>
          <w:lang w:val="en-US"/>
        </w:rPr>
        <w:t>や</w:t>
      </w:r>
      <w:r w:rsidR="00B23062" w:rsidRPr="00921676">
        <w:rPr>
          <w:rFonts w:ascii="Noto Sans JP" w:eastAsia="Noto Sans JP" w:hAnsi="Noto Sans JP" w:cstheme="minorHAnsi" w:hint="eastAsia"/>
          <w:bCs/>
          <w:color w:val="000000" w:themeColor="text1"/>
          <w:lang w:val="en-US"/>
        </w:rPr>
        <w:t>モニターのコントローラーおよびミキサーとして機能</w:t>
      </w:r>
      <w:r w:rsidR="003529AB" w:rsidRPr="00921676">
        <w:rPr>
          <w:rFonts w:ascii="Noto Sans JP" w:eastAsia="Noto Sans JP" w:hAnsi="Noto Sans JP" w:cstheme="minorHAnsi" w:hint="eastAsia"/>
          <w:bCs/>
          <w:color w:val="000000" w:themeColor="text1"/>
          <w:lang w:val="en-US"/>
        </w:rPr>
        <w:t>するようになります</w:t>
      </w:r>
      <w:r w:rsidR="00B23062" w:rsidRPr="00921676">
        <w:rPr>
          <w:rFonts w:ascii="Noto Sans JP" w:eastAsia="Noto Sans JP" w:hAnsi="Noto Sans JP" w:cstheme="minorHAnsi" w:hint="eastAsia"/>
          <w:bCs/>
          <w:color w:val="000000" w:themeColor="text1"/>
          <w:lang w:val="en-US"/>
        </w:rPr>
        <w:t>。</w:t>
      </w:r>
    </w:p>
    <w:p w14:paraId="4F0BF532" w14:textId="77777777" w:rsidR="00B23062" w:rsidRPr="002140B3" w:rsidRDefault="00B23062" w:rsidP="00D976B2">
      <w:pPr>
        <w:spacing w:beforeLines="100" w:before="240" w:line="240" w:lineRule="auto"/>
        <w:rPr>
          <w:rFonts w:ascii="ＭＳ Ｐゴシック" w:eastAsia="ＭＳ Ｐゴシック" w:hAnsi="ＭＳ Ｐゴシック" w:cstheme="minorHAnsi"/>
          <w:bCs/>
          <w:color w:val="000000" w:themeColor="text1"/>
        </w:rPr>
      </w:pPr>
    </w:p>
    <w:p w14:paraId="290CA746" w14:textId="23024FD7" w:rsidR="00B23062" w:rsidRPr="00921676" w:rsidRDefault="00B23062" w:rsidP="00D976B2">
      <w:pPr>
        <w:spacing w:beforeLines="100" w:before="240" w:line="240" w:lineRule="auto"/>
        <w:rPr>
          <w:rFonts w:ascii="Noto Sans JP" w:eastAsia="Noto Sans JP" w:hAnsi="Noto Sans JP" w:cstheme="minorHAnsi"/>
          <w:bCs/>
          <w:color w:val="000000" w:themeColor="text1"/>
          <w:lang w:val="en-US"/>
        </w:rPr>
      </w:pPr>
      <w:r w:rsidRPr="00921676">
        <w:rPr>
          <w:rFonts w:ascii="Noto Sans JP" w:eastAsia="Noto Sans JP" w:hAnsi="Noto Sans JP" w:cstheme="minorHAnsi" w:hint="eastAsia"/>
          <w:bCs/>
          <w:color w:val="000000" w:themeColor="text1"/>
          <w:lang w:val="en-US"/>
        </w:rPr>
        <w:lastRenderedPageBreak/>
        <w:t>今回のDante対応は、お客様</w:t>
      </w:r>
      <w:r w:rsidR="000442CC" w:rsidRPr="00921676">
        <w:rPr>
          <w:rFonts w:ascii="Noto Sans JP" w:eastAsia="Noto Sans JP" w:hAnsi="Noto Sans JP" w:cstheme="minorHAnsi" w:hint="eastAsia"/>
          <w:bCs/>
          <w:color w:val="000000" w:themeColor="text1"/>
          <w:lang w:val="en-US"/>
        </w:rPr>
        <w:t>重視</w:t>
      </w:r>
      <w:r w:rsidRPr="00921676">
        <w:rPr>
          <w:rFonts w:ascii="Noto Sans JP" w:eastAsia="Noto Sans JP" w:hAnsi="Noto Sans JP" w:cstheme="minorHAnsi" w:hint="eastAsia"/>
          <w:bCs/>
          <w:color w:val="000000" w:themeColor="text1"/>
          <w:lang w:val="en-US"/>
        </w:rPr>
        <w:t>の当社の姿勢を示すものでありRAVENNA/AES67に対するノイマンの取り組みに</w:t>
      </w:r>
      <w:r w:rsidR="000442CC" w:rsidRPr="00921676">
        <w:rPr>
          <w:rFonts w:ascii="Noto Sans JP" w:eastAsia="Noto Sans JP" w:hAnsi="Noto Sans JP" w:cstheme="minorHAnsi" w:hint="eastAsia"/>
          <w:bCs/>
          <w:color w:val="000000" w:themeColor="text1"/>
          <w:lang w:val="en-US"/>
        </w:rPr>
        <w:t>影響を及ぼすものではありません</w:t>
      </w:r>
      <w:r w:rsidRPr="00921676">
        <w:rPr>
          <w:rFonts w:ascii="Noto Sans JP" w:eastAsia="Noto Sans JP" w:hAnsi="Noto Sans JP" w:cstheme="minorHAnsi" w:hint="eastAsia"/>
          <w:bCs/>
          <w:color w:val="000000" w:themeColor="text1"/>
          <w:lang w:val="en-US"/>
        </w:rPr>
        <w:t>。どちらの</w:t>
      </w:r>
      <w:proofErr w:type="spellStart"/>
      <w:r w:rsidRPr="00921676">
        <w:rPr>
          <w:rFonts w:ascii="Noto Sans JP" w:eastAsia="Noto Sans JP" w:hAnsi="Noto Sans JP" w:cstheme="minorHAnsi" w:hint="eastAsia"/>
          <w:bCs/>
          <w:color w:val="000000" w:themeColor="text1"/>
          <w:lang w:val="en-US"/>
        </w:rPr>
        <w:t>AoIP</w:t>
      </w:r>
      <w:proofErr w:type="spellEnd"/>
      <w:r w:rsidRPr="00921676">
        <w:rPr>
          <w:rFonts w:ascii="Noto Sans JP" w:eastAsia="Noto Sans JP" w:hAnsi="Noto Sans JP" w:cstheme="minorHAnsi" w:hint="eastAsia"/>
          <w:bCs/>
          <w:color w:val="000000" w:themeColor="text1"/>
          <w:lang w:val="en-US"/>
        </w:rPr>
        <w:t>規格も、ユースケースに応じて、独自の利点を持っています。</w:t>
      </w:r>
      <w:r w:rsidR="00AE3869">
        <w:rPr>
          <w:rFonts w:ascii="Noto Sans JP" w:eastAsia="Noto Sans JP" w:hAnsi="Noto Sans JP" w:cstheme="minorHAnsi" w:hint="eastAsia"/>
          <w:bCs/>
          <w:color w:val="000000" w:themeColor="text1"/>
          <w:lang w:val="en-US"/>
        </w:rPr>
        <w:t>当社では、</w:t>
      </w:r>
      <w:r w:rsidR="0059773F">
        <w:rPr>
          <w:rFonts w:ascii="Noto Sans JP" w:eastAsia="Noto Sans JP" w:hAnsi="Noto Sans JP" w:cstheme="minorHAnsi" w:hint="eastAsia"/>
          <w:bCs/>
          <w:color w:val="000000" w:themeColor="text1"/>
          <w:lang w:val="en-US"/>
        </w:rPr>
        <w:t>お客様</w:t>
      </w:r>
      <w:r w:rsidR="00B454B1">
        <w:rPr>
          <w:rFonts w:ascii="Noto Sans JP" w:eastAsia="Noto Sans JP" w:hAnsi="Noto Sans JP" w:cstheme="minorHAnsi" w:hint="eastAsia"/>
          <w:bCs/>
          <w:color w:val="000000" w:themeColor="text1"/>
          <w:lang w:val="en-US"/>
        </w:rPr>
        <w:t>それぞれの</w:t>
      </w:r>
      <w:r w:rsidRPr="00921676">
        <w:rPr>
          <w:rFonts w:ascii="Noto Sans JP" w:eastAsia="Noto Sans JP" w:hAnsi="Noto Sans JP" w:cstheme="minorHAnsi" w:hint="eastAsia"/>
          <w:bCs/>
          <w:color w:val="000000" w:themeColor="text1"/>
          <w:lang w:val="en-US"/>
        </w:rPr>
        <w:t>ニーズに合った最適なソリューションをお選びいただくために、</w:t>
      </w:r>
      <w:hyperlink r:id="rId14" w:tgtFrame="_blank" w:history="1">
        <w:r w:rsidRPr="00E41ABC">
          <w:rPr>
            <w:rFonts w:ascii="Noto Sans JP" w:eastAsia="Noto Sans JP" w:hAnsi="Noto Sans JP" w:cstheme="minorHAnsi" w:hint="eastAsia"/>
            <w:bCs/>
            <w:color w:val="000000" w:themeColor="text1"/>
            <w:u w:val="single"/>
            <w:lang w:val="en-US"/>
          </w:rPr>
          <w:t>FAQページ </w:t>
        </w:r>
      </w:hyperlink>
      <w:r w:rsidRPr="00921676">
        <w:rPr>
          <w:rFonts w:ascii="Noto Sans JP" w:eastAsia="Noto Sans JP" w:hAnsi="Noto Sans JP" w:cstheme="minorHAnsi" w:hint="eastAsia"/>
          <w:bCs/>
          <w:color w:val="000000" w:themeColor="text1"/>
          <w:lang w:val="en-US"/>
        </w:rPr>
        <w:t>を</w:t>
      </w:r>
      <w:r w:rsidR="00AE3869">
        <w:rPr>
          <w:rFonts w:ascii="Noto Sans JP" w:eastAsia="Noto Sans JP" w:hAnsi="Noto Sans JP" w:cstheme="minorHAnsi" w:hint="eastAsia"/>
          <w:bCs/>
          <w:color w:val="000000" w:themeColor="text1"/>
          <w:lang w:val="en-US"/>
        </w:rPr>
        <w:t>公開</w:t>
      </w:r>
      <w:r w:rsidRPr="00921676">
        <w:rPr>
          <w:rFonts w:ascii="Noto Sans JP" w:eastAsia="Noto Sans JP" w:hAnsi="Noto Sans JP" w:cstheme="minorHAnsi" w:hint="eastAsia"/>
          <w:bCs/>
          <w:color w:val="000000" w:themeColor="text1"/>
          <w:lang w:val="en-US"/>
        </w:rPr>
        <w:t>しました。</w:t>
      </w:r>
    </w:p>
    <w:p w14:paraId="16776013" w14:textId="77777777" w:rsidR="00B23062" w:rsidRPr="00E41ABC" w:rsidRDefault="00B23062" w:rsidP="00D976B2">
      <w:pPr>
        <w:spacing w:beforeLines="100" w:before="240" w:line="240" w:lineRule="auto"/>
        <w:rPr>
          <w:rFonts w:ascii="Noto Sans JP" w:eastAsia="Noto Sans JP" w:hAnsi="Noto Sans JP" w:cstheme="minorHAnsi"/>
          <w:bCs/>
          <w:color w:val="000000" w:themeColor="text1"/>
          <w:lang w:val="en-US"/>
        </w:rPr>
      </w:pPr>
    </w:p>
    <w:p w14:paraId="3AF014ED" w14:textId="766D61C5" w:rsidR="00B23062" w:rsidRPr="00921676" w:rsidRDefault="00B23062" w:rsidP="002140B3">
      <w:pPr>
        <w:spacing w:beforeLines="100" w:before="240" w:line="240" w:lineRule="auto"/>
        <w:rPr>
          <w:rFonts w:ascii="Noto Sans JP" w:eastAsia="Noto Sans JP" w:hAnsi="Noto Sans JP" w:cstheme="minorHAnsi"/>
          <w:bCs/>
          <w:color w:val="000000" w:themeColor="text1"/>
          <w:lang w:val="en-US"/>
        </w:rPr>
      </w:pPr>
      <w:r w:rsidRPr="00921676">
        <w:rPr>
          <w:rFonts w:ascii="Noto Sans JP" w:eastAsia="Noto Sans JP" w:hAnsi="Noto Sans JP" w:cstheme="minorHAnsi" w:hint="eastAsia"/>
          <w:bCs/>
          <w:color w:val="000000" w:themeColor="text1"/>
          <w:lang w:val="en-US"/>
        </w:rPr>
        <w:t>Dante Ready™は</w:t>
      </w:r>
      <w:proofErr w:type="spellStart"/>
      <w:r w:rsidRPr="00921676">
        <w:rPr>
          <w:rFonts w:ascii="Noto Sans JP" w:eastAsia="Noto Sans JP" w:hAnsi="Noto Sans JP" w:cstheme="minorHAnsi" w:hint="eastAsia"/>
          <w:bCs/>
          <w:color w:val="000000" w:themeColor="text1"/>
          <w:lang w:val="en-US"/>
        </w:rPr>
        <w:t>Audinate</w:t>
      </w:r>
      <w:proofErr w:type="spellEnd"/>
      <w:r w:rsidR="00AE3869">
        <w:rPr>
          <w:rFonts w:ascii="Noto Sans JP" w:eastAsia="Noto Sans JP" w:hAnsi="Noto Sans JP" w:cstheme="minorHAnsi" w:hint="eastAsia"/>
          <w:bCs/>
          <w:color w:val="000000" w:themeColor="text1"/>
          <w:lang w:val="en-US"/>
        </w:rPr>
        <w:t>社</w:t>
      </w:r>
      <w:r w:rsidRPr="00921676">
        <w:rPr>
          <w:rFonts w:ascii="Noto Sans JP" w:eastAsia="Noto Sans JP" w:hAnsi="Noto Sans JP" w:cstheme="minorHAnsi" w:hint="eastAsia"/>
          <w:bCs/>
          <w:color w:val="000000" w:themeColor="text1"/>
          <w:lang w:val="en-US"/>
        </w:rPr>
        <w:t>のネットワーク規格</w:t>
      </w:r>
      <w:r w:rsidR="000442CC" w:rsidRPr="00921676">
        <w:rPr>
          <w:rFonts w:ascii="Noto Sans JP" w:eastAsia="Noto Sans JP" w:hAnsi="Noto Sans JP" w:cstheme="minorHAnsi" w:hint="eastAsia"/>
          <w:bCs/>
          <w:color w:val="000000" w:themeColor="text1"/>
          <w:lang w:val="en-US"/>
        </w:rPr>
        <w:t>を利用できる一方で</w:t>
      </w:r>
      <w:r w:rsidRPr="00921676">
        <w:rPr>
          <w:rFonts w:ascii="Noto Sans JP" w:eastAsia="Noto Sans JP" w:hAnsi="Noto Sans JP" w:cstheme="minorHAnsi" w:hint="eastAsia"/>
          <w:bCs/>
          <w:color w:val="000000" w:themeColor="text1"/>
          <w:lang w:val="en-US"/>
        </w:rPr>
        <w:t>、Danteを必要としない</w:t>
      </w:r>
      <w:r w:rsidR="0059773F">
        <w:rPr>
          <w:rFonts w:ascii="Noto Sans JP" w:eastAsia="Noto Sans JP" w:hAnsi="Noto Sans JP" w:cstheme="minorHAnsi" w:hint="eastAsia"/>
          <w:bCs/>
          <w:color w:val="000000" w:themeColor="text1"/>
          <w:lang w:val="en-US"/>
        </w:rPr>
        <w:t>お客様</w:t>
      </w:r>
      <w:r w:rsidR="000442CC" w:rsidRPr="00921676">
        <w:rPr>
          <w:rFonts w:ascii="Noto Sans JP" w:eastAsia="Noto Sans JP" w:hAnsi="Noto Sans JP" w:cstheme="minorHAnsi" w:hint="eastAsia"/>
          <w:bCs/>
          <w:color w:val="000000" w:themeColor="text1"/>
          <w:lang w:val="en-US"/>
        </w:rPr>
        <w:t>に</w:t>
      </w:r>
      <w:r w:rsidRPr="00921676">
        <w:rPr>
          <w:rFonts w:ascii="Noto Sans JP" w:eastAsia="Noto Sans JP" w:hAnsi="Noto Sans JP" w:cstheme="minorHAnsi" w:hint="eastAsia"/>
          <w:bCs/>
          <w:color w:val="000000" w:themeColor="text1"/>
          <w:lang w:val="en-US"/>
        </w:rPr>
        <w:t>は追加費用</w:t>
      </w:r>
      <w:r w:rsidR="00913A72" w:rsidRPr="00921676">
        <w:rPr>
          <w:rFonts w:ascii="Noto Sans JP" w:eastAsia="Noto Sans JP" w:hAnsi="Noto Sans JP" w:cstheme="minorHAnsi" w:hint="eastAsia"/>
          <w:bCs/>
          <w:color w:val="000000" w:themeColor="text1"/>
          <w:lang w:val="en-US"/>
        </w:rPr>
        <w:t>は</w:t>
      </w:r>
      <w:r w:rsidR="000442CC" w:rsidRPr="00921676">
        <w:rPr>
          <w:rFonts w:ascii="Noto Sans JP" w:eastAsia="Noto Sans JP" w:hAnsi="Noto Sans JP" w:cstheme="minorHAnsi" w:hint="eastAsia"/>
          <w:bCs/>
          <w:color w:val="000000" w:themeColor="text1"/>
          <w:lang w:val="en-US"/>
        </w:rPr>
        <w:t>発生し</w:t>
      </w:r>
      <w:r w:rsidR="00913A72" w:rsidRPr="00921676">
        <w:rPr>
          <w:rFonts w:ascii="Noto Sans JP" w:eastAsia="Noto Sans JP" w:hAnsi="Noto Sans JP" w:cstheme="minorHAnsi" w:hint="eastAsia"/>
          <w:bCs/>
          <w:color w:val="000000" w:themeColor="text1"/>
          <w:lang w:val="en-US"/>
        </w:rPr>
        <w:t>ません</w:t>
      </w:r>
      <w:r w:rsidRPr="00921676">
        <w:rPr>
          <w:rFonts w:ascii="Noto Sans JP" w:eastAsia="Noto Sans JP" w:hAnsi="Noto Sans JP" w:cstheme="minorHAnsi" w:hint="eastAsia"/>
          <w:bCs/>
          <w:color w:val="000000" w:themeColor="text1"/>
          <w:lang w:val="en-US"/>
        </w:rPr>
        <w:t>。</w:t>
      </w:r>
      <w:r w:rsidR="00B454B1">
        <w:rPr>
          <w:rFonts w:ascii="Noto Sans JP" w:eastAsia="Noto Sans JP" w:hAnsi="Noto Sans JP" w:cstheme="minorHAnsi" w:hint="eastAsia"/>
          <w:bCs/>
          <w:color w:val="000000" w:themeColor="text1"/>
          <w:lang w:val="en-US"/>
        </w:rPr>
        <w:t>生産</w:t>
      </w:r>
      <w:r w:rsidRPr="00921676">
        <w:rPr>
          <w:rFonts w:ascii="Noto Sans JP" w:eastAsia="Noto Sans JP" w:hAnsi="Noto Sans JP" w:cstheme="minorHAnsi" w:hint="eastAsia"/>
          <w:bCs/>
          <w:color w:val="000000" w:themeColor="text1"/>
          <w:lang w:val="en-US"/>
        </w:rPr>
        <w:t>の</w:t>
      </w:r>
      <w:r w:rsidR="000442CC" w:rsidRPr="00921676">
        <w:rPr>
          <w:rFonts w:ascii="Noto Sans JP" w:eastAsia="Noto Sans JP" w:hAnsi="Noto Sans JP" w:cstheme="minorHAnsi" w:hint="eastAsia"/>
          <w:bCs/>
          <w:color w:val="000000" w:themeColor="text1"/>
          <w:lang w:val="en-US"/>
        </w:rPr>
        <w:t>段階</w:t>
      </w:r>
      <w:r w:rsidRPr="00921676">
        <w:rPr>
          <w:rFonts w:ascii="Noto Sans JP" w:eastAsia="Noto Sans JP" w:hAnsi="Noto Sans JP" w:cstheme="minorHAnsi" w:hint="eastAsia"/>
          <w:bCs/>
          <w:color w:val="000000" w:themeColor="text1"/>
          <w:lang w:val="en-US"/>
        </w:rPr>
        <w:t>では、MT 48は引き続きRAVENNA/AES67ファームウェアがプレインストールされて出荷されます。代替のDanteファームウェアは、</w:t>
      </w:r>
      <w:r w:rsidR="00BC38B7">
        <w:rPr>
          <w:rFonts w:ascii="Noto Sans JP" w:eastAsia="Noto Sans JP" w:hAnsi="Noto Sans JP" w:cstheme="minorHAnsi" w:hint="eastAsia"/>
          <w:bCs/>
          <w:color w:val="000000" w:themeColor="text1"/>
          <w:lang w:val="en-US"/>
        </w:rPr>
        <w:t>当社</w:t>
      </w:r>
      <w:r w:rsidRPr="00921676">
        <w:rPr>
          <w:rFonts w:ascii="Noto Sans JP" w:eastAsia="Noto Sans JP" w:hAnsi="Noto Sans JP" w:cstheme="minorHAnsi" w:hint="eastAsia"/>
          <w:bCs/>
          <w:color w:val="000000" w:themeColor="text1"/>
          <w:lang w:val="en-US"/>
        </w:rPr>
        <w:t>より無料で提供され、MT Portalアプリケーションを使って簡単にインストール</w:t>
      </w:r>
      <w:r w:rsidR="00B454B1">
        <w:rPr>
          <w:rFonts w:ascii="Noto Sans JP" w:eastAsia="Noto Sans JP" w:hAnsi="Noto Sans JP" w:cstheme="minorHAnsi" w:hint="eastAsia"/>
          <w:bCs/>
          <w:color w:val="000000" w:themeColor="text1"/>
          <w:lang w:val="en-US"/>
        </w:rPr>
        <w:t>することが可能です。</w:t>
      </w:r>
      <w:r w:rsidRPr="00921676">
        <w:rPr>
          <w:rFonts w:ascii="Noto Sans JP" w:eastAsia="Noto Sans JP" w:hAnsi="Noto Sans JP" w:cstheme="minorHAnsi" w:hint="eastAsia"/>
          <w:bCs/>
          <w:color w:val="000000" w:themeColor="text1"/>
          <w:lang w:val="en-US"/>
        </w:rPr>
        <w:t>Danteを利用する</w:t>
      </w:r>
      <w:r w:rsidR="00B454B1">
        <w:rPr>
          <w:rFonts w:ascii="Noto Sans JP" w:eastAsia="Noto Sans JP" w:hAnsi="Noto Sans JP" w:cstheme="minorHAnsi" w:hint="eastAsia"/>
          <w:bCs/>
          <w:color w:val="000000" w:themeColor="text1"/>
          <w:lang w:val="en-US"/>
        </w:rPr>
        <w:t>場合は</w:t>
      </w:r>
      <w:r w:rsidRPr="00921676">
        <w:rPr>
          <w:rFonts w:ascii="Noto Sans JP" w:eastAsia="Noto Sans JP" w:hAnsi="Noto Sans JP" w:cstheme="minorHAnsi" w:hint="eastAsia"/>
          <w:bCs/>
          <w:color w:val="000000" w:themeColor="text1"/>
          <w:lang w:val="en-US"/>
        </w:rPr>
        <w:t>、8/8または64/64のチャンネルI/Oライセンス</w:t>
      </w:r>
      <w:r w:rsidR="00E71576" w:rsidRPr="00921676">
        <w:rPr>
          <w:rFonts w:ascii="Noto Sans JP" w:eastAsia="Noto Sans JP" w:hAnsi="Noto Sans JP" w:cstheme="minorHAnsi" w:hint="eastAsia"/>
          <w:bCs/>
          <w:color w:val="000000" w:themeColor="text1"/>
          <w:lang w:val="en-US"/>
        </w:rPr>
        <w:t>の</w:t>
      </w:r>
      <w:r w:rsidRPr="00921676">
        <w:rPr>
          <w:rFonts w:ascii="Noto Sans JP" w:eastAsia="Noto Sans JP" w:hAnsi="Noto Sans JP" w:cstheme="minorHAnsi" w:hint="eastAsia"/>
          <w:bCs/>
          <w:color w:val="000000" w:themeColor="text1"/>
          <w:lang w:val="en-US"/>
        </w:rPr>
        <w:t>購入</w:t>
      </w:r>
      <w:r w:rsidR="00E71576" w:rsidRPr="00921676">
        <w:rPr>
          <w:rFonts w:ascii="Noto Sans JP" w:eastAsia="Noto Sans JP" w:hAnsi="Noto Sans JP" w:cstheme="minorHAnsi" w:hint="eastAsia"/>
          <w:bCs/>
          <w:color w:val="000000" w:themeColor="text1"/>
          <w:lang w:val="en-US"/>
        </w:rPr>
        <w:t>が必要となります</w:t>
      </w:r>
      <w:r w:rsidRPr="00921676">
        <w:rPr>
          <w:rFonts w:ascii="Noto Sans JP" w:eastAsia="Noto Sans JP" w:hAnsi="Noto Sans JP" w:cstheme="minorHAnsi" w:hint="eastAsia"/>
          <w:bCs/>
          <w:color w:val="000000" w:themeColor="text1"/>
          <w:lang w:val="en-US"/>
        </w:rPr>
        <w:t>。</w:t>
      </w:r>
    </w:p>
    <w:p w14:paraId="4EECE565" w14:textId="6359B471" w:rsidR="00B23062" w:rsidRPr="00921676" w:rsidRDefault="00B23062" w:rsidP="00913A72">
      <w:pPr>
        <w:wordWrap w:val="0"/>
        <w:spacing w:beforeLines="100" w:before="240" w:line="240" w:lineRule="auto"/>
        <w:ind w:rightChars="-70" w:right="-140"/>
        <w:rPr>
          <w:rFonts w:ascii="Noto Sans JP" w:eastAsia="Noto Sans JP" w:hAnsi="Noto Sans JP" w:cstheme="minorHAnsi"/>
          <w:bCs/>
          <w:color w:val="000000" w:themeColor="text1"/>
          <w:lang w:val="en-US"/>
        </w:rPr>
      </w:pPr>
      <w:r w:rsidRPr="00921676">
        <w:rPr>
          <w:rFonts w:ascii="Noto Sans JP" w:eastAsia="Noto Sans JP" w:hAnsi="Noto Sans JP" w:cstheme="minorHAnsi" w:hint="eastAsia"/>
          <w:bCs/>
          <w:color w:val="000000" w:themeColor="text1"/>
          <w:lang w:val="en-US"/>
        </w:rPr>
        <w:t>2024年第4四半期</w:t>
      </w:r>
      <w:r w:rsidR="00B454B1">
        <w:rPr>
          <w:rFonts w:ascii="Noto Sans JP" w:eastAsia="Noto Sans JP" w:hAnsi="Noto Sans JP" w:cstheme="minorHAnsi" w:hint="eastAsia"/>
          <w:bCs/>
          <w:color w:val="000000" w:themeColor="text1"/>
          <w:lang w:val="en-US"/>
        </w:rPr>
        <w:t>以降は</w:t>
      </w:r>
      <w:r w:rsidRPr="00921676">
        <w:rPr>
          <w:rFonts w:ascii="Noto Sans JP" w:eastAsia="Noto Sans JP" w:hAnsi="Noto Sans JP" w:cstheme="minorHAnsi" w:hint="eastAsia"/>
          <w:bCs/>
          <w:color w:val="000000" w:themeColor="text1"/>
          <w:lang w:val="en-US"/>
        </w:rPr>
        <w:t>、</w:t>
      </w:r>
      <w:r w:rsidR="00E71576" w:rsidRPr="00921676">
        <w:rPr>
          <w:rFonts w:ascii="Noto Sans JP" w:eastAsia="Noto Sans JP" w:hAnsi="Noto Sans JP" w:cstheme="minorHAnsi" w:hint="eastAsia"/>
          <w:bCs/>
          <w:color w:val="000000" w:themeColor="text1"/>
          <w:lang w:val="en-US"/>
        </w:rPr>
        <w:t>最新の</w:t>
      </w:r>
      <w:r w:rsidRPr="00921676">
        <w:rPr>
          <w:rFonts w:ascii="Noto Sans JP" w:eastAsia="Noto Sans JP" w:hAnsi="Noto Sans JP" w:cstheme="minorHAnsi" w:hint="eastAsia"/>
          <w:bCs/>
          <w:color w:val="000000" w:themeColor="text1"/>
          <w:lang w:val="en-US"/>
        </w:rPr>
        <w:t>MT 48が追加料金なしでDante Ready™となります。</w:t>
      </w:r>
      <w:r w:rsidR="00B454B1">
        <w:rPr>
          <w:rFonts w:ascii="Noto Sans JP" w:eastAsia="Noto Sans JP" w:hAnsi="Noto Sans JP" w:cstheme="minorHAnsi" w:hint="eastAsia"/>
          <w:bCs/>
          <w:color w:val="000000" w:themeColor="text1"/>
          <w:lang w:val="en-US"/>
        </w:rPr>
        <w:t>一目で</w:t>
      </w:r>
      <w:r w:rsidR="00E71576" w:rsidRPr="00921676">
        <w:rPr>
          <w:rFonts w:ascii="Noto Sans JP" w:eastAsia="Noto Sans JP" w:hAnsi="Noto Sans JP" w:cstheme="minorHAnsi" w:hint="eastAsia"/>
          <w:bCs/>
          <w:color w:val="000000" w:themeColor="text1"/>
          <w:lang w:val="en-US"/>
        </w:rPr>
        <w:t>識別でき</w:t>
      </w:r>
      <w:r w:rsidRPr="00921676">
        <w:rPr>
          <w:rFonts w:ascii="Noto Sans JP" w:eastAsia="Noto Sans JP" w:hAnsi="Noto Sans JP" w:cstheme="minorHAnsi" w:hint="eastAsia"/>
          <w:bCs/>
          <w:color w:val="000000" w:themeColor="text1"/>
          <w:lang w:val="en-US"/>
        </w:rPr>
        <w:t>るよう、Dante Ready™のユニットは、パッケージとデバイス本体の底面にDante Ready™のステッカーが</w:t>
      </w:r>
      <w:r w:rsidR="007B57D3" w:rsidRPr="00921676">
        <w:rPr>
          <w:rFonts w:ascii="Noto Sans JP" w:eastAsia="Noto Sans JP" w:hAnsi="Noto Sans JP" w:cstheme="minorHAnsi" w:hint="eastAsia"/>
          <w:bCs/>
          <w:color w:val="000000" w:themeColor="text1"/>
          <w:lang w:val="en-US"/>
        </w:rPr>
        <w:t>貼り付け</w:t>
      </w:r>
      <w:r w:rsidRPr="00921676">
        <w:rPr>
          <w:rFonts w:ascii="Noto Sans JP" w:eastAsia="Noto Sans JP" w:hAnsi="Noto Sans JP" w:cstheme="minorHAnsi" w:hint="eastAsia"/>
          <w:bCs/>
          <w:color w:val="000000" w:themeColor="text1"/>
          <w:lang w:val="en-US"/>
        </w:rPr>
        <w:t>られます。</w:t>
      </w:r>
    </w:p>
    <w:p w14:paraId="7129438F" w14:textId="434ADE50" w:rsidR="00B23062" w:rsidRPr="00921676" w:rsidRDefault="00B23062" w:rsidP="00B23062">
      <w:pPr>
        <w:spacing w:beforeLines="100" w:before="240" w:line="240" w:lineRule="auto"/>
        <w:rPr>
          <w:rFonts w:ascii="Noto Sans JP" w:eastAsia="Noto Sans JP" w:hAnsi="Noto Sans JP" w:cstheme="minorHAnsi"/>
          <w:bCs/>
          <w:color w:val="000000" w:themeColor="text1"/>
          <w:lang w:val="en-US"/>
        </w:rPr>
      </w:pPr>
      <w:r w:rsidRPr="00921676">
        <w:rPr>
          <w:rFonts w:ascii="Noto Sans JP" w:eastAsia="Noto Sans JP" w:hAnsi="Noto Sans JP" w:cstheme="minorHAnsi" w:hint="eastAsia"/>
          <w:bCs/>
          <w:color w:val="000000" w:themeColor="text1"/>
          <w:lang w:val="en-US"/>
        </w:rPr>
        <w:t>購入済みのMT 48でDanteの利用をご希望のお客様は、</w:t>
      </w:r>
      <w:r w:rsidR="00B75DED" w:rsidRPr="00E41ABC">
        <w:rPr>
          <w:rFonts w:ascii="Noto Sans JP" w:eastAsia="Noto Sans JP" w:hAnsi="Noto Sans JP" w:cstheme="minorHAnsi"/>
          <w:bCs/>
          <w:color w:val="000000" w:themeColor="text1"/>
          <w:u w:val="single"/>
          <w:lang w:val="en-US"/>
        </w:rPr>
        <w:fldChar w:fldCharType="begin"/>
      </w:r>
      <w:r w:rsidR="00B75DED" w:rsidRPr="00E41ABC">
        <w:rPr>
          <w:rFonts w:ascii="Noto Sans JP" w:eastAsia="Noto Sans JP" w:hAnsi="Noto Sans JP" w:cstheme="minorHAnsi"/>
          <w:bCs/>
          <w:color w:val="000000" w:themeColor="text1"/>
          <w:u w:val="single"/>
          <w:lang w:val="en-US"/>
        </w:rPr>
        <w:instrText>HYPERLINK "https://zingtree.com/live/887759503" \t "_blank"</w:instrText>
      </w:r>
      <w:r w:rsidR="00B75DED" w:rsidRPr="00E41ABC">
        <w:rPr>
          <w:rFonts w:ascii="Noto Sans JP" w:eastAsia="Noto Sans JP" w:hAnsi="Noto Sans JP" w:cstheme="minorHAnsi"/>
          <w:bCs/>
          <w:color w:val="000000" w:themeColor="text1"/>
          <w:u w:val="single"/>
          <w:lang w:val="en-US"/>
        </w:rPr>
      </w:r>
      <w:r w:rsidR="00B75DED" w:rsidRPr="00E41ABC">
        <w:rPr>
          <w:rFonts w:ascii="Noto Sans JP" w:eastAsia="Noto Sans JP" w:hAnsi="Noto Sans JP" w:cstheme="minorHAnsi"/>
          <w:bCs/>
          <w:color w:val="000000" w:themeColor="text1"/>
          <w:u w:val="single"/>
          <w:lang w:val="en-US"/>
        </w:rPr>
        <w:fldChar w:fldCharType="separate"/>
      </w:r>
      <w:r w:rsidRPr="00E41ABC">
        <w:rPr>
          <w:rFonts w:ascii="Noto Sans JP" w:eastAsia="Noto Sans JP" w:hAnsi="Noto Sans JP" w:cstheme="minorHAnsi" w:hint="eastAsia"/>
          <w:bCs/>
          <w:color w:val="000000" w:themeColor="text1"/>
          <w:u w:val="single"/>
          <w:lang w:val="en-US"/>
        </w:rPr>
        <w:t>FAQ</w:t>
      </w:r>
      <w:r w:rsidR="00B75DED" w:rsidRPr="00E41ABC">
        <w:rPr>
          <w:rFonts w:ascii="Noto Sans JP" w:eastAsia="Noto Sans JP" w:hAnsi="Noto Sans JP" w:cstheme="minorHAnsi"/>
          <w:bCs/>
          <w:color w:val="000000" w:themeColor="text1"/>
          <w:u w:val="single"/>
          <w:lang w:val="en-US"/>
        </w:rPr>
        <w:fldChar w:fldCharType="end"/>
      </w:r>
      <w:r w:rsidRPr="00921676">
        <w:rPr>
          <w:rFonts w:ascii="Noto Sans JP" w:eastAsia="Noto Sans JP" w:hAnsi="Noto Sans JP" w:cstheme="minorHAnsi" w:hint="eastAsia"/>
          <w:bCs/>
          <w:color w:val="000000" w:themeColor="text1"/>
          <w:lang w:val="en-US"/>
        </w:rPr>
        <w:t>でサービス手順情報をご覧ください。</w:t>
      </w:r>
      <w:r w:rsidR="00AE3869">
        <w:rPr>
          <w:rFonts w:ascii="Noto Sans JP" w:eastAsia="Noto Sans JP" w:hAnsi="Noto Sans JP" w:cstheme="minorHAnsi" w:hint="eastAsia"/>
          <w:bCs/>
          <w:color w:val="000000" w:themeColor="text1"/>
          <w:lang w:val="en-US"/>
        </w:rPr>
        <w:t>詳細については、改めて当社よりアナウンス予定です。</w:t>
      </w:r>
    </w:p>
    <w:p w14:paraId="30B3B8FC" w14:textId="4BCA84DC" w:rsidR="00921676" w:rsidRPr="00921676" w:rsidRDefault="00921676" w:rsidP="00921676">
      <w:pPr>
        <w:wordWrap w:val="0"/>
        <w:spacing w:beforeLines="100" w:before="240" w:line="240" w:lineRule="auto"/>
        <w:ind w:rightChars="-70" w:right="-140"/>
        <w:rPr>
          <w:rFonts w:ascii="Noto Sans JP" w:eastAsia="Noto Sans JP" w:hAnsi="Noto Sans JP" w:cstheme="minorHAnsi"/>
          <w:bCs/>
          <w:color w:val="000000" w:themeColor="text1"/>
          <w:lang w:val="en-US"/>
        </w:rPr>
      </w:pPr>
      <w:r w:rsidRPr="00921676">
        <w:rPr>
          <w:rFonts w:ascii="Noto Sans JP" w:eastAsia="Noto Sans JP" w:hAnsi="Noto Sans JP" w:cstheme="minorHAnsi" w:hint="eastAsia"/>
          <w:b/>
          <w:color w:val="000000" w:themeColor="text1"/>
          <w:lang w:val="en-US"/>
        </w:rPr>
        <w:t>■Neumannについて</w:t>
      </w:r>
      <w:r>
        <w:rPr>
          <w:rFonts w:ascii="Noto Sans JP" w:eastAsia="Noto Sans JP" w:hAnsi="Noto Sans JP" w:cstheme="minorHAnsi"/>
          <w:bCs/>
          <w:color w:val="000000" w:themeColor="text1"/>
          <w:lang w:val="en-US"/>
        </w:rPr>
        <w:br/>
      </w:r>
      <w:r w:rsidRPr="00921676">
        <w:rPr>
          <w:rFonts w:ascii="Noto Sans JP" w:eastAsia="Noto Sans JP" w:hAnsi="Noto Sans JP" w:cstheme="minorHAnsi"/>
          <w:bCs/>
          <w:color w:val="000000" w:themeColor="text1"/>
          <w:lang w:val="en-US"/>
        </w:rPr>
        <w:t>「</w:t>
      </w:r>
      <w:proofErr w:type="spellStart"/>
      <w:r w:rsidRPr="00921676">
        <w:rPr>
          <w:rFonts w:ascii="Noto Sans JP" w:eastAsia="Noto Sans JP" w:hAnsi="Noto Sans JP" w:cstheme="minorHAnsi"/>
          <w:bCs/>
          <w:color w:val="000000" w:themeColor="text1"/>
          <w:lang w:val="en-US"/>
        </w:rPr>
        <w:t>Neumann.Berlin</w:t>
      </w:r>
      <w:proofErr w:type="spellEnd"/>
      <w:r w:rsidRPr="00921676">
        <w:rPr>
          <w:rFonts w:ascii="Noto Sans JP" w:eastAsia="Noto Sans JP" w:hAnsi="Noto Sans JP" w:cstheme="minorHAnsi"/>
          <w:bCs/>
          <w:color w:val="000000" w:themeColor="text1"/>
          <w:lang w:val="en-US"/>
        </w:rPr>
        <w:t>」の名で知られるGeorg Neumann GmbHは、スタジオグレードのオーディオ機器に特化した世界的なトップメーカーであり、U 47、 M 49、U 67、U 87をはじめとするレコーディング用マイクロフォンの伝説的名機の生みの親としても知られています。1928年の創業以来、</w:t>
      </w:r>
      <w:proofErr w:type="spellStart"/>
      <w:r w:rsidRPr="00921676">
        <w:rPr>
          <w:rFonts w:ascii="Noto Sans JP" w:eastAsia="Noto Sans JP" w:hAnsi="Noto Sans JP" w:cstheme="minorHAnsi"/>
          <w:bCs/>
          <w:color w:val="000000" w:themeColor="text1"/>
          <w:lang w:val="en-US"/>
        </w:rPr>
        <w:t>Neumann.Berlin</w:t>
      </w:r>
      <w:proofErr w:type="spellEnd"/>
      <w:r w:rsidRPr="00921676">
        <w:rPr>
          <w:rFonts w:ascii="Noto Sans JP" w:eastAsia="Noto Sans JP" w:hAnsi="Noto Sans JP" w:cstheme="minorHAnsi"/>
          <w:bCs/>
          <w:color w:val="000000" w:themeColor="text1"/>
          <w:lang w:val="en-US"/>
        </w:rPr>
        <w:t>は数々の技術的イノベーションを起こし、いくつもの国際的な賞を授与されてきました。専門は電気音響変換機の開発ですが、2010年よりテレビやラジオ放送、レコーディング、オーディオ制作といった市場向けのスタジオモニター製品開発も手掛けています。Neumann初のスタジオヘッドフォンは2019年初頭にリリースされ、2022年以降はライブオーディオ用の、リファレンスクラスのソリューションに力を入れています。Georg Neumann GmbHは1991年よりSennheiser グループの傘下に入り、製品は現在、Sennheiserが世界中で展開する拠点ネットワークのほか、長期的な関係を構築してきた販売代理店を通じて各国で販売されています。</w:t>
      </w:r>
    </w:p>
    <w:p w14:paraId="7A49E31D" w14:textId="77777777" w:rsidR="00BC38B7" w:rsidRPr="00921676" w:rsidRDefault="00BC38B7" w:rsidP="00921676">
      <w:pPr>
        <w:wordWrap w:val="0"/>
        <w:spacing w:beforeLines="100" w:before="240" w:line="240" w:lineRule="auto"/>
        <w:ind w:rightChars="-70" w:right="-140"/>
        <w:rPr>
          <w:rFonts w:ascii="Noto Sans JP" w:eastAsia="Noto Sans JP" w:hAnsi="Noto Sans JP" w:cstheme="minorHAnsi"/>
          <w:bCs/>
          <w:color w:val="000000" w:themeColor="text1"/>
          <w:lang w:val="en-US"/>
        </w:rPr>
      </w:pPr>
    </w:p>
    <w:p w14:paraId="01ED2A8F" w14:textId="3357CB15" w:rsidR="000C436C" w:rsidRPr="00921676" w:rsidRDefault="00921676" w:rsidP="00EE67CE">
      <w:pPr>
        <w:wordWrap w:val="0"/>
        <w:spacing w:beforeLines="100" w:before="240" w:line="240" w:lineRule="auto"/>
        <w:ind w:left="200" w:rightChars="-70" w:right="-140" w:hangingChars="100" w:hanging="200"/>
        <w:rPr>
          <w:rFonts w:ascii="Noto Sans JP" w:eastAsia="Noto Sans JP" w:hAnsi="Noto Sans JP" w:cstheme="minorHAnsi"/>
          <w:bCs/>
          <w:color w:val="000000" w:themeColor="text1"/>
          <w:lang w:val="en-US"/>
        </w:rPr>
      </w:pPr>
      <w:r w:rsidRPr="00921676">
        <w:rPr>
          <w:rFonts w:ascii="Noto Sans JP" w:eastAsia="Noto Sans JP" w:hAnsi="Noto Sans JP" w:cstheme="minorHAnsi" w:hint="eastAsia"/>
          <w:b/>
          <w:color w:val="000000" w:themeColor="text1"/>
          <w:lang w:val="en-US"/>
        </w:rPr>
        <w:t>■当プレスリリースに関するお問い合わせ：</w:t>
      </w:r>
      <w:r w:rsidR="00BC38B7">
        <w:rPr>
          <w:rFonts w:ascii="Noto Sans JP" w:eastAsia="Noto Sans JP" w:hAnsi="Noto Sans JP" w:cstheme="minorHAnsi"/>
          <w:bCs/>
          <w:color w:val="000000" w:themeColor="text1"/>
          <w:lang w:val="en-US"/>
        </w:rPr>
        <w:br/>
      </w:r>
      <w:r w:rsidRPr="00921676">
        <w:rPr>
          <w:rFonts w:ascii="Noto Sans JP" w:eastAsia="Noto Sans JP" w:hAnsi="Noto Sans JP" w:cstheme="minorHAnsi" w:hint="eastAsia"/>
          <w:bCs/>
          <w:color w:val="000000" w:themeColor="text1"/>
          <w:lang w:val="en-US"/>
        </w:rPr>
        <w:t>ゼンハイザージャパン株式会社　広報担当</w:t>
      </w:r>
      <w:r>
        <w:rPr>
          <w:rFonts w:ascii="Noto Sans JP" w:eastAsia="Noto Sans JP" w:hAnsi="Noto Sans JP" w:cstheme="minorHAnsi"/>
          <w:bCs/>
          <w:color w:val="000000" w:themeColor="text1"/>
          <w:lang w:val="en-US"/>
        </w:rPr>
        <w:br/>
      </w:r>
      <w:r w:rsidRPr="00921676">
        <w:rPr>
          <w:rFonts w:ascii="Noto Sans JP" w:eastAsia="Noto Sans JP" w:hAnsi="Noto Sans JP" w:cstheme="minorHAnsi" w:hint="eastAsia"/>
          <w:bCs/>
          <w:color w:val="000000" w:themeColor="text1"/>
          <w:lang w:val="en-US"/>
        </w:rPr>
        <w:t xml:space="preserve">株式会社ブレインズ・カンパニー </w:t>
      </w:r>
      <w:r>
        <w:rPr>
          <w:rFonts w:ascii="Noto Sans JP" w:eastAsia="Noto Sans JP" w:hAnsi="Noto Sans JP" w:cstheme="minorHAnsi"/>
          <w:bCs/>
          <w:color w:val="000000" w:themeColor="text1"/>
          <w:lang w:val="en-US"/>
        </w:rPr>
        <w:br/>
      </w:r>
      <w:r w:rsidRPr="00921676">
        <w:rPr>
          <w:rFonts w:ascii="Noto Sans JP" w:eastAsia="Noto Sans JP" w:hAnsi="Noto Sans JP" w:cstheme="minorHAnsi" w:hint="eastAsia"/>
          <w:bCs/>
          <w:color w:val="000000" w:themeColor="text1"/>
          <w:lang w:val="en-US"/>
        </w:rPr>
        <w:t>担当：中村・西田・</w:t>
      </w:r>
      <w:r>
        <w:rPr>
          <w:rFonts w:ascii="Noto Sans JP" w:eastAsia="Noto Sans JP" w:hAnsi="Noto Sans JP" w:cstheme="minorHAnsi" w:hint="eastAsia"/>
          <w:bCs/>
          <w:color w:val="000000" w:themeColor="text1"/>
          <w:lang w:val="en-US"/>
        </w:rPr>
        <w:t>本郷</w:t>
      </w:r>
      <w:r w:rsidRPr="00921676">
        <w:rPr>
          <w:rFonts w:ascii="Noto Sans JP" w:eastAsia="Noto Sans JP" w:hAnsi="Noto Sans JP" w:cstheme="minorHAnsi" w:hint="eastAsia"/>
          <w:bCs/>
          <w:color w:val="000000" w:themeColor="text1"/>
          <w:lang w:val="en-US"/>
        </w:rPr>
        <w:t xml:space="preserve">・齋藤 </w:t>
      </w:r>
      <w:r>
        <w:rPr>
          <w:rFonts w:ascii="Noto Sans JP" w:eastAsia="Noto Sans JP" w:hAnsi="Noto Sans JP" w:cstheme="minorHAnsi"/>
          <w:bCs/>
          <w:color w:val="000000" w:themeColor="text1"/>
          <w:lang w:val="en-US"/>
        </w:rPr>
        <w:br/>
      </w:r>
      <w:r w:rsidRPr="00921676">
        <w:rPr>
          <w:rFonts w:ascii="Noto Sans JP" w:eastAsia="Noto Sans JP" w:hAnsi="Noto Sans JP" w:cstheme="minorHAnsi" w:hint="eastAsia"/>
          <w:bCs/>
          <w:color w:val="000000" w:themeColor="text1"/>
          <w:lang w:val="en-US"/>
        </w:rPr>
        <w:t>TEL：03-4580-9156 / MAIL：sennheiser@pjbc.co.jp</w:t>
      </w:r>
    </w:p>
    <w:sectPr w:rsidR="000C436C" w:rsidRPr="00921676">
      <w:headerReference w:type="default" r:id="rId15"/>
      <w:headerReference w:type="first" r:id="rId16"/>
      <w:pgSz w:w="11906" w:h="16838" w:code="9"/>
      <w:pgMar w:top="2754" w:right="2124" w:bottom="793"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1D7A9" w14:textId="77777777" w:rsidR="0077760F" w:rsidRDefault="0077760F">
      <w:pPr>
        <w:spacing w:line="240" w:lineRule="auto"/>
      </w:pPr>
      <w:r>
        <w:separator/>
      </w:r>
    </w:p>
  </w:endnote>
  <w:endnote w:type="continuationSeparator" w:id="0">
    <w:p w14:paraId="25D20D67" w14:textId="77777777" w:rsidR="0077760F" w:rsidRDefault="0077760F">
      <w:pPr>
        <w:spacing w:line="240" w:lineRule="auto"/>
      </w:pPr>
      <w:r>
        <w:continuationSeparator/>
      </w:r>
    </w:p>
  </w:endnote>
  <w:endnote w:type="continuationNotice" w:id="1">
    <w:p w14:paraId="1EF21893" w14:textId="77777777" w:rsidR="0077760F" w:rsidRDefault="007776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nnheiser Office">
    <w:charset w:val="00"/>
    <w:family w:val="swiss"/>
    <w:pitch w:val="variable"/>
    <w:sig w:usb0="A00000AF" w:usb1="500020DB" w:usb2="00000000" w:usb3="00000000" w:csb0="00000093" w:csb1="00000000"/>
    <w:embedRegular r:id="rId1" w:fontKey="{C3AB29E8-4648-46AF-80B8-384C336AC993}"/>
    <w:embedBold r:id="rId2" w:fontKey="{7C67F21F-D8AF-486C-BB7B-BA7EF9E230F6}"/>
  </w:font>
  <w:font w:name="Noto Sans JP">
    <w:altName w:val="游ゴシック"/>
    <w:panose1 w:val="00000000000000000000"/>
    <w:charset w:val="80"/>
    <w:family w:val="swiss"/>
    <w:notTrueType/>
    <w:pitch w:val="variable"/>
    <w:sig w:usb0="20000287" w:usb1="2ADF3C10" w:usb2="00000016" w:usb3="00000000" w:csb0="00060107" w:csb1="00000000"/>
  </w:font>
  <w:font w:name="Segoe UI">
    <w:panose1 w:val="020B0502040204020203"/>
    <w:charset w:val="00"/>
    <w:family w:val="swiss"/>
    <w:pitch w:val="variable"/>
    <w:sig w:usb0="E4002EFF" w:usb1="C000E47F" w:usb2="00000009" w:usb3="00000000" w:csb0="000001FF" w:csb1="00000000"/>
    <w:embedRegular r:id="rId3" w:fontKey="{0279E8DE-53EE-423D-826A-0EC2C614DF89}"/>
  </w:font>
  <w:font w:name="Avenir Next Condensed Regular">
    <w:altName w:val="Avenir Next Condensed"/>
    <w:charset w:val="00"/>
    <w:family w:val="swiss"/>
    <w:pitch w:val="variable"/>
    <w:sig w:usb0="8000002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embedBold r:id="rId4" w:fontKey="{029C0A8E-A548-431F-BF26-C31E3900E434}"/>
  </w:font>
  <w:font w:name="ＭＳ Ｐゴシック">
    <w:panose1 w:val="020B0600070205080204"/>
    <w:charset w:val="80"/>
    <w:family w:val="modern"/>
    <w:pitch w:val="variable"/>
    <w:sig w:usb0="E00002FF" w:usb1="6AC7FDFB" w:usb2="08000012" w:usb3="00000000" w:csb0="0002009F" w:csb1="00000000"/>
  </w:font>
  <w:font w:name="UnitPro">
    <w:altName w:val="Arial"/>
    <w:panose1 w:val="00000000000000000000"/>
    <w:charset w:val="00"/>
    <w:family w:val="swiss"/>
    <w:notTrueType/>
    <w:pitch w:val="variable"/>
    <w:sig w:usb0="00000001" w:usb1="5000207B" w:usb2="00000008"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B41A" w14:textId="77777777" w:rsidR="0077760F" w:rsidRDefault="0077760F">
      <w:pPr>
        <w:spacing w:line="240" w:lineRule="auto"/>
      </w:pPr>
      <w:r>
        <w:separator/>
      </w:r>
    </w:p>
  </w:footnote>
  <w:footnote w:type="continuationSeparator" w:id="0">
    <w:p w14:paraId="4F14C2F3" w14:textId="77777777" w:rsidR="0077760F" w:rsidRDefault="0077760F">
      <w:pPr>
        <w:spacing w:line="240" w:lineRule="auto"/>
      </w:pPr>
      <w:r>
        <w:continuationSeparator/>
      </w:r>
    </w:p>
  </w:footnote>
  <w:footnote w:type="continuationNotice" w:id="1">
    <w:p w14:paraId="74E2F313" w14:textId="77777777" w:rsidR="0077760F" w:rsidRDefault="007776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E951" w14:textId="10C646C8" w:rsidR="009360A4" w:rsidRDefault="002F1A0F">
    <w:pPr>
      <w:pStyle w:val="a3"/>
      <w:ind w:right="-1559"/>
      <w:rPr>
        <w:rFonts w:asciiTheme="minorHAnsi" w:hAnsiTheme="minorHAnsi" w:cstheme="minorHAnsi"/>
      </w:rPr>
    </w:pPr>
    <w:r>
      <w:rPr>
        <w:rFonts w:asciiTheme="minorHAnsi" w:hAnsiTheme="minorHAnsi" w:hint="eastAsia"/>
        <w:caps w:val="0"/>
        <w:noProof/>
        <w:color w:val="414141" w:themeColor="accent2"/>
      </w:rPr>
      <w:drawing>
        <wp:anchor distT="0" distB="0" distL="114300" distR="114300" simplePos="0" relativeHeight="251658241" behindDoc="0" locked="1" layoutInCell="1" allowOverlap="1" wp14:anchorId="5EAD624B" wp14:editId="3CA0BF2C">
          <wp:simplePos x="0" y="0"/>
          <wp:positionH relativeFrom="page">
            <wp:posOffset>900430</wp:posOffset>
          </wp:positionH>
          <wp:positionV relativeFrom="page">
            <wp:posOffset>398780</wp:posOffset>
          </wp:positionV>
          <wp:extent cx="3153600" cy="6948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hint="eastAsia"/>
      </w:rPr>
      <w:fldChar w:fldCharType="begin"/>
    </w:r>
    <w:r>
      <w:rPr>
        <w:rFonts w:asciiTheme="minorHAnsi" w:hAnsiTheme="minorHAnsi" w:cstheme="minorHAnsi" w:hint="eastAsia"/>
      </w:rPr>
      <w:instrText xml:space="preserve"> PAGE  \* Arabic  \* MERGEFORMAT </w:instrText>
    </w:r>
    <w:r>
      <w:rPr>
        <w:rFonts w:asciiTheme="minorHAnsi" w:hAnsiTheme="minorHAnsi" w:cstheme="minorHAnsi" w:hint="eastAsia"/>
      </w:rPr>
      <w:fldChar w:fldCharType="separate"/>
    </w:r>
    <w:r w:rsidR="00380D4B">
      <w:rPr>
        <w:rFonts w:asciiTheme="minorHAnsi" w:hAnsiTheme="minorHAnsi" w:cstheme="minorHAnsi" w:hint="eastAsia"/>
      </w:rPr>
      <w:t>3</w:t>
    </w:r>
    <w:r>
      <w:rPr>
        <w:rFonts w:asciiTheme="minorHAnsi" w:hAnsiTheme="minorHAnsi" w:cstheme="minorHAnsi" w:hint="eastAsia"/>
      </w:rPr>
      <w:fldChar w:fldCharType="end"/>
    </w:r>
    <w:r>
      <w:rPr>
        <w:rFonts w:asciiTheme="minorHAnsi" w:hAnsiTheme="minorHAnsi" w:hint="eastAsia"/>
      </w:rPr>
      <w:t>/</w:t>
    </w:r>
    <w:r>
      <w:rPr>
        <w:rFonts w:asciiTheme="minorHAnsi" w:hAnsiTheme="minorHAnsi" w:cstheme="minorHAnsi" w:hint="eastAsia"/>
      </w:rPr>
      <w:fldChar w:fldCharType="begin"/>
    </w:r>
    <w:r>
      <w:rPr>
        <w:rFonts w:asciiTheme="minorHAnsi" w:hAnsiTheme="minorHAnsi" w:cstheme="minorHAnsi" w:hint="eastAsia"/>
      </w:rPr>
      <w:instrText xml:space="preserve"> NUMPAGES  \* Arabic  \* MERGEFORMAT </w:instrText>
    </w:r>
    <w:r>
      <w:rPr>
        <w:rFonts w:asciiTheme="minorHAnsi" w:hAnsiTheme="minorHAnsi" w:cstheme="minorHAnsi" w:hint="eastAsia"/>
      </w:rPr>
      <w:fldChar w:fldCharType="separate"/>
    </w:r>
    <w:r w:rsidR="00380D4B">
      <w:rPr>
        <w:rFonts w:asciiTheme="minorHAnsi" w:hAnsiTheme="minorHAnsi" w:cstheme="minorHAnsi" w:hint="eastAsia"/>
      </w:rPr>
      <w:t>3</w:t>
    </w:r>
    <w:r>
      <w:rPr>
        <w:rFonts w:asciiTheme="minorHAnsi" w:hAnsiTheme="minorHAnsi" w:cstheme="minorHAnsi" w:hint="eastAsi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D427" w14:textId="1699BC9B" w:rsidR="009360A4" w:rsidRDefault="00416793" w:rsidP="00416793">
    <w:pPr>
      <w:pStyle w:val="a3"/>
      <w:wordWrap w:val="0"/>
      <w:ind w:right="-1559"/>
      <w:rPr>
        <w:rFonts w:asciiTheme="minorHAnsi" w:hAnsiTheme="minorHAnsi" w:cstheme="minorHAnsi"/>
        <w:color w:val="414141" w:themeColor="accent2"/>
      </w:rPr>
    </w:pPr>
    <w:r>
      <w:rPr>
        <w:rFonts w:asciiTheme="minorHAnsi" w:hAnsiTheme="minorHAnsi" w:hint="eastAsia"/>
        <w:color w:val="414141" w:themeColor="accent2"/>
      </w:rPr>
      <w:t>Press</w:t>
    </w:r>
    <w:r>
      <w:rPr>
        <w:rFonts w:hint="eastAsia"/>
        <w:caps w:val="0"/>
        <w:noProof/>
      </w:rPr>
      <w:drawing>
        <wp:anchor distT="0" distB="0" distL="114300" distR="114300" simplePos="0" relativeHeight="251658240" behindDoc="0" locked="1" layoutInCell="1" allowOverlap="1" wp14:anchorId="7DD2D259" wp14:editId="1BDC9898">
          <wp:simplePos x="0" y="0"/>
          <wp:positionH relativeFrom="page">
            <wp:posOffset>900430</wp:posOffset>
          </wp:positionH>
          <wp:positionV relativeFrom="page">
            <wp:posOffset>398780</wp:posOffset>
          </wp:positionV>
          <wp:extent cx="3153600" cy="6948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hint="eastAsia"/>
        <w:color w:val="414141" w:themeColor="accent2"/>
      </w:rPr>
      <w:t xml:space="preserve"> release</w:t>
    </w:r>
  </w:p>
  <w:p w14:paraId="50EFCC43" w14:textId="6FF77CB9" w:rsidR="009360A4" w:rsidRDefault="002F1A0F">
    <w:pPr>
      <w:pStyle w:val="a3"/>
      <w:ind w:right="-1559"/>
      <w:rPr>
        <w:rFonts w:ascii="UnitPro" w:eastAsia="ＭＳ 明朝" w:hAnsi="UnitPro" w:cs="UnitPro"/>
        <w:color w:val="414141" w:themeColor="accent2"/>
      </w:rPr>
    </w:pPr>
    <w:r>
      <w:rPr>
        <w:rFonts w:asciiTheme="minorHAnsi" w:hAnsiTheme="minorHAnsi" w:cstheme="minorHAnsi" w:hint="eastAsia"/>
        <w:color w:val="414141" w:themeColor="accent2"/>
      </w:rPr>
      <w:fldChar w:fldCharType="begin"/>
    </w:r>
    <w:r>
      <w:rPr>
        <w:rFonts w:asciiTheme="minorHAnsi" w:hAnsiTheme="minorHAnsi" w:cstheme="minorHAnsi" w:hint="eastAsia"/>
        <w:color w:val="414141" w:themeColor="accent2"/>
      </w:rPr>
      <w:instrText xml:space="preserve"> PAGE  \* Arabic  \* MERGEFORMAT </w:instrText>
    </w:r>
    <w:r>
      <w:rPr>
        <w:rFonts w:asciiTheme="minorHAnsi" w:hAnsiTheme="minorHAnsi" w:cstheme="minorHAnsi" w:hint="eastAsia"/>
        <w:color w:val="414141" w:themeColor="accent2"/>
      </w:rPr>
      <w:fldChar w:fldCharType="separate"/>
    </w:r>
    <w:r w:rsidR="00380D4B">
      <w:rPr>
        <w:rFonts w:asciiTheme="minorHAnsi" w:hAnsiTheme="minorHAnsi" w:cstheme="minorHAnsi" w:hint="eastAsia"/>
        <w:color w:val="414141" w:themeColor="accent2"/>
      </w:rPr>
      <w:t>1</w:t>
    </w:r>
    <w:r>
      <w:rPr>
        <w:rFonts w:asciiTheme="minorHAnsi" w:hAnsiTheme="minorHAnsi" w:cstheme="minorHAnsi" w:hint="eastAsia"/>
        <w:color w:val="414141" w:themeColor="accent2"/>
      </w:rPr>
      <w:fldChar w:fldCharType="end"/>
    </w:r>
    <w:r>
      <w:rPr>
        <w:rFonts w:asciiTheme="minorHAnsi" w:hAnsiTheme="minorHAnsi" w:hint="eastAsia"/>
        <w:color w:val="414141" w:themeColor="accent2"/>
      </w:rPr>
      <w:t>/</w:t>
    </w:r>
    <w:r>
      <w:rPr>
        <w:rFonts w:asciiTheme="minorHAnsi" w:hAnsiTheme="minorHAnsi" w:cstheme="minorHAnsi" w:hint="eastAsia"/>
        <w:color w:val="414141" w:themeColor="accent2"/>
      </w:rPr>
      <w:fldChar w:fldCharType="begin"/>
    </w:r>
    <w:r>
      <w:rPr>
        <w:rFonts w:asciiTheme="minorHAnsi" w:hAnsiTheme="minorHAnsi" w:cstheme="minorHAnsi" w:hint="eastAsia"/>
        <w:color w:val="414141" w:themeColor="accent2"/>
      </w:rPr>
      <w:instrText xml:space="preserve"> NUMPAGES  \* Arabic  \* MERGEFORMAT </w:instrText>
    </w:r>
    <w:r>
      <w:rPr>
        <w:rFonts w:asciiTheme="minorHAnsi" w:hAnsiTheme="minorHAnsi" w:cstheme="minorHAnsi" w:hint="eastAsia"/>
        <w:color w:val="414141" w:themeColor="accent2"/>
      </w:rPr>
      <w:fldChar w:fldCharType="separate"/>
    </w:r>
    <w:r w:rsidR="00380D4B">
      <w:rPr>
        <w:rFonts w:asciiTheme="minorHAnsi" w:hAnsiTheme="minorHAnsi" w:cstheme="minorHAnsi" w:hint="eastAsia"/>
        <w:color w:val="414141" w:themeColor="accent2"/>
      </w:rPr>
      <w:t>3</w:t>
    </w:r>
    <w:r>
      <w:rPr>
        <w:rFonts w:asciiTheme="minorHAnsi" w:hAnsiTheme="minorHAnsi" w:cstheme="minorHAnsi" w:hint="eastAsia"/>
        <w:color w:val="414141"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2BC7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6C0717"/>
    <w:multiLevelType w:val="hybridMultilevel"/>
    <w:tmpl w:val="3D4CE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795941"/>
    <w:multiLevelType w:val="hybridMultilevel"/>
    <w:tmpl w:val="CF2C55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B136671"/>
    <w:multiLevelType w:val="hybridMultilevel"/>
    <w:tmpl w:val="9CCE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AE6641"/>
    <w:multiLevelType w:val="hybridMultilevel"/>
    <w:tmpl w:val="22A44048"/>
    <w:lvl w:ilvl="0" w:tplc="40182C3E">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B64CFB"/>
    <w:multiLevelType w:val="hybridMultilevel"/>
    <w:tmpl w:val="F46454D0"/>
    <w:lvl w:ilvl="0" w:tplc="FC8405CE">
      <w:numFmt w:val="bullet"/>
      <w:lvlText w:val="•"/>
      <w:lvlJc w:val="left"/>
      <w:pPr>
        <w:ind w:left="1060" w:hanging="700"/>
      </w:pPr>
      <w:rPr>
        <w:rFonts w:ascii="Arial" w:eastAsia="Sennheiser Offic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021FB9"/>
    <w:multiLevelType w:val="hybridMultilevel"/>
    <w:tmpl w:val="F8F46762"/>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2F1A2C3B"/>
    <w:multiLevelType w:val="hybridMultilevel"/>
    <w:tmpl w:val="25FA55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446D00"/>
    <w:multiLevelType w:val="hybridMultilevel"/>
    <w:tmpl w:val="E1007E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F61885"/>
    <w:multiLevelType w:val="hybridMultilevel"/>
    <w:tmpl w:val="9A30C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41163F"/>
    <w:multiLevelType w:val="hybridMultilevel"/>
    <w:tmpl w:val="3B627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6807E3"/>
    <w:multiLevelType w:val="hybridMultilevel"/>
    <w:tmpl w:val="8550E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BF0FDB"/>
    <w:multiLevelType w:val="hybridMultilevel"/>
    <w:tmpl w:val="DBCCA8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0F061E"/>
    <w:multiLevelType w:val="hybridMultilevel"/>
    <w:tmpl w:val="CEC01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629AB"/>
    <w:multiLevelType w:val="hybridMultilevel"/>
    <w:tmpl w:val="C678723A"/>
    <w:lvl w:ilvl="0" w:tplc="562E7A50">
      <w:numFmt w:val="bullet"/>
      <w:lvlText w:val="-"/>
      <w:lvlJc w:val="left"/>
      <w:pPr>
        <w:ind w:left="360" w:hanging="360"/>
      </w:pPr>
      <w:rPr>
        <w:rFonts w:ascii="Noto Sans JP" w:eastAsia="Noto Sans JP" w:hAnsi="Noto Sans JP" w:cstheme="minorHAns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9491BDF"/>
    <w:multiLevelType w:val="hybridMultilevel"/>
    <w:tmpl w:val="E5F0A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466129"/>
    <w:multiLevelType w:val="hybridMultilevel"/>
    <w:tmpl w:val="204662D4"/>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74B3A00"/>
    <w:multiLevelType w:val="hybridMultilevel"/>
    <w:tmpl w:val="9A5AFB9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7AF860BE"/>
    <w:multiLevelType w:val="hybridMultilevel"/>
    <w:tmpl w:val="461E41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C661FC8"/>
    <w:multiLevelType w:val="hybridMultilevel"/>
    <w:tmpl w:val="8166BCBA"/>
    <w:lvl w:ilvl="0" w:tplc="E72E4ECC">
      <w:numFmt w:val="bullet"/>
      <w:lvlText w:val="•"/>
      <w:lvlJc w:val="left"/>
      <w:pPr>
        <w:ind w:left="708" w:hanging="708"/>
      </w:pPr>
      <w:rPr>
        <w:rFonts w:ascii="Noto Sans JP" w:eastAsia="Noto Sans JP" w:hAnsi="Noto Sans JP" w:cstheme="min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E94CD0"/>
    <w:multiLevelType w:val="hybridMultilevel"/>
    <w:tmpl w:val="163421C0"/>
    <w:lvl w:ilvl="0" w:tplc="FC8405CE">
      <w:numFmt w:val="bullet"/>
      <w:lvlText w:val="•"/>
      <w:lvlJc w:val="left"/>
      <w:pPr>
        <w:ind w:left="1420" w:hanging="700"/>
      </w:pPr>
      <w:rPr>
        <w:rFonts w:ascii="Arial" w:eastAsia="Sennheiser Office"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980574206">
    <w:abstractNumId w:val="0"/>
  </w:num>
  <w:num w:numId="2" w16cid:durableId="1546718164">
    <w:abstractNumId w:val="1"/>
  </w:num>
  <w:num w:numId="3" w16cid:durableId="1765220744">
    <w:abstractNumId w:val="11"/>
  </w:num>
  <w:num w:numId="4" w16cid:durableId="554127803">
    <w:abstractNumId w:val="4"/>
  </w:num>
  <w:num w:numId="5" w16cid:durableId="1345939619">
    <w:abstractNumId w:val="9"/>
  </w:num>
  <w:num w:numId="6" w16cid:durableId="93792250">
    <w:abstractNumId w:val="14"/>
  </w:num>
  <w:num w:numId="7" w16cid:durableId="1121650100">
    <w:abstractNumId w:val="5"/>
  </w:num>
  <w:num w:numId="8" w16cid:durableId="610892451">
    <w:abstractNumId w:val="16"/>
  </w:num>
  <w:num w:numId="9" w16cid:durableId="1771855494">
    <w:abstractNumId w:val="2"/>
  </w:num>
  <w:num w:numId="10" w16cid:durableId="234701971">
    <w:abstractNumId w:val="6"/>
  </w:num>
  <w:num w:numId="11" w16cid:durableId="412170659">
    <w:abstractNumId w:val="21"/>
  </w:num>
  <w:num w:numId="12" w16cid:durableId="450129628">
    <w:abstractNumId w:val="18"/>
  </w:num>
  <w:num w:numId="13" w16cid:durableId="2064522212">
    <w:abstractNumId w:val="10"/>
  </w:num>
  <w:num w:numId="14" w16cid:durableId="716470344">
    <w:abstractNumId w:val="13"/>
  </w:num>
  <w:num w:numId="15" w16cid:durableId="480849892">
    <w:abstractNumId w:val="19"/>
  </w:num>
  <w:num w:numId="16" w16cid:durableId="1193689915">
    <w:abstractNumId w:val="3"/>
  </w:num>
  <w:num w:numId="17" w16cid:durableId="1824736073">
    <w:abstractNumId w:val="7"/>
  </w:num>
  <w:num w:numId="18" w16cid:durableId="661202815">
    <w:abstractNumId w:val="17"/>
  </w:num>
  <w:num w:numId="19" w16cid:durableId="2109352533">
    <w:abstractNumId w:val="15"/>
  </w:num>
  <w:num w:numId="20" w16cid:durableId="1415929798">
    <w:abstractNumId w:val="12"/>
  </w:num>
  <w:num w:numId="21" w16cid:durableId="466824010">
    <w:abstractNumId w:val="8"/>
  </w:num>
  <w:num w:numId="22" w16cid:durableId="1242525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425"/>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A4"/>
    <w:rsid w:val="00003F73"/>
    <w:rsid w:val="00012388"/>
    <w:rsid w:val="00021848"/>
    <w:rsid w:val="000253A6"/>
    <w:rsid w:val="00027F4B"/>
    <w:rsid w:val="0004013F"/>
    <w:rsid w:val="000442CC"/>
    <w:rsid w:val="0005115B"/>
    <w:rsid w:val="000629CF"/>
    <w:rsid w:val="00080953"/>
    <w:rsid w:val="00085F84"/>
    <w:rsid w:val="000861FE"/>
    <w:rsid w:val="000A0B88"/>
    <w:rsid w:val="000A304E"/>
    <w:rsid w:val="000A49D2"/>
    <w:rsid w:val="000A6EBD"/>
    <w:rsid w:val="000C2988"/>
    <w:rsid w:val="000C2F0B"/>
    <w:rsid w:val="000C436C"/>
    <w:rsid w:val="000D4616"/>
    <w:rsid w:val="000D4D8B"/>
    <w:rsid w:val="000D5285"/>
    <w:rsid w:val="000D55BF"/>
    <w:rsid w:val="000E1555"/>
    <w:rsid w:val="000E5CB9"/>
    <w:rsid w:val="000E5FC8"/>
    <w:rsid w:val="000F0BC2"/>
    <w:rsid w:val="000F499E"/>
    <w:rsid w:val="000F6884"/>
    <w:rsid w:val="0012494C"/>
    <w:rsid w:val="0013665C"/>
    <w:rsid w:val="001502F9"/>
    <w:rsid w:val="001525CD"/>
    <w:rsid w:val="001605C0"/>
    <w:rsid w:val="00161CE3"/>
    <w:rsid w:val="00166ED7"/>
    <w:rsid w:val="00173593"/>
    <w:rsid w:val="0018064D"/>
    <w:rsid w:val="00180E02"/>
    <w:rsid w:val="0018612B"/>
    <w:rsid w:val="001A0AE2"/>
    <w:rsid w:val="001A791B"/>
    <w:rsid w:val="001B5AED"/>
    <w:rsid w:val="001C02EF"/>
    <w:rsid w:val="001D40C3"/>
    <w:rsid w:val="001D4B17"/>
    <w:rsid w:val="001D6217"/>
    <w:rsid w:val="001E02E6"/>
    <w:rsid w:val="001E4614"/>
    <w:rsid w:val="001F1801"/>
    <w:rsid w:val="0021078D"/>
    <w:rsid w:val="00211BE0"/>
    <w:rsid w:val="002126EA"/>
    <w:rsid w:val="0021403A"/>
    <w:rsid w:val="002140B3"/>
    <w:rsid w:val="00227F43"/>
    <w:rsid w:val="002406AA"/>
    <w:rsid w:val="00252206"/>
    <w:rsid w:val="002571EA"/>
    <w:rsid w:val="00264A37"/>
    <w:rsid w:val="002717C5"/>
    <w:rsid w:val="0027420F"/>
    <w:rsid w:val="002A3C26"/>
    <w:rsid w:val="002B1D25"/>
    <w:rsid w:val="002C4E6C"/>
    <w:rsid w:val="002D49C1"/>
    <w:rsid w:val="002E3A6A"/>
    <w:rsid w:val="002E3CAC"/>
    <w:rsid w:val="002E5B78"/>
    <w:rsid w:val="002F102F"/>
    <w:rsid w:val="002F1444"/>
    <w:rsid w:val="002F1A0F"/>
    <w:rsid w:val="00301AAE"/>
    <w:rsid w:val="0030274B"/>
    <w:rsid w:val="00302FDE"/>
    <w:rsid w:val="00322D4F"/>
    <w:rsid w:val="00326DCF"/>
    <w:rsid w:val="00336439"/>
    <w:rsid w:val="00343686"/>
    <w:rsid w:val="003450C8"/>
    <w:rsid w:val="003468E1"/>
    <w:rsid w:val="00350B45"/>
    <w:rsid w:val="003529AB"/>
    <w:rsid w:val="0035716F"/>
    <w:rsid w:val="003573F8"/>
    <w:rsid w:val="003668B8"/>
    <w:rsid w:val="00370A5D"/>
    <w:rsid w:val="00376591"/>
    <w:rsid w:val="00380079"/>
    <w:rsid w:val="00380AE6"/>
    <w:rsid w:val="00380D39"/>
    <w:rsid w:val="00380D4B"/>
    <w:rsid w:val="00382B19"/>
    <w:rsid w:val="00391CCF"/>
    <w:rsid w:val="0039719D"/>
    <w:rsid w:val="003A5C4C"/>
    <w:rsid w:val="003C098C"/>
    <w:rsid w:val="003D23AF"/>
    <w:rsid w:val="003D34DC"/>
    <w:rsid w:val="003E1637"/>
    <w:rsid w:val="003E5A0A"/>
    <w:rsid w:val="003F5907"/>
    <w:rsid w:val="003F73B8"/>
    <w:rsid w:val="00402180"/>
    <w:rsid w:val="00416793"/>
    <w:rsid w:val="004218F3"/>
    <w:rsid w:val="00436AC8"/>
    <w:rsid w:val="00442BEA"/>
    <w:rsid w:val="00455BD3"/>
    <w:rsid w:val="0047527A"/>
    <w:rsid w:val="00480422"/>
    <w:rsid w:val="004859CA"/>
    <w:rsid w:val="004C44CC"/>
    <w:rsid w:val="004C6262"/>
    <w:rsid w:val="004F01B4"/>
    <w:rsid w:val="004F1B62"/>
    <w:rsid w:val="004F4BB9"/>
    <w:rsid w:val="0050789E"/>
    <w:rsid w:val="00510F99"/>
    <w:rsid w:val="00522845"/>
    <w:rsid w:val="00523851"/>
    <w:rsid w:val="00523CC3"/>
    <w:rsid w:val="00526E58"/>
    <w:rsid w:val="005276F1"/>
    <w:rsid w:val="00547800"/>
    <w:rsid w:val="00571B30"/>
    <w:rsid w:val="00577FD0"/>
    <w:rsid w:val="005806A1"/>
    <w:rsid w:val="00586612"/>
    <w:rsid w:val="0059127E"/>
    <w:rsid w:val="005964CB"/>
    <w:rsid w:val="0059773F"/>
    <w:rsid w:val="005A1365"/>
    <w:rsid w:val="005A2B50"/>
    <w:rsid w:val="005A3591"/>
    <w:rsid w:val="005B6BDF"/>
    <w:rsid w:val="005C232D"/>
    <w:rsid w:val="005C7105"/>
    <w:rsid w:val="005D3A9F"/>
    <w:rsid w:val="005E088E"/>
    <w:rsid w:val="005E4A06"/>
    <w:rsid w:val="005E5E8C"/>
    <w:rsid w:val="005F151A"/>
    <w:rsid w:val="00600630"/>
    <w:rsid w:val="00606C35"/>
    <w:rsid w:val="00606CA1"/>
    <w:rsid w:val="006124BA"/>
    <w:rsid w:val="00616534"/>
    <w:rsid w:val="00620D52"/>
    <w:rsid w:val="00646076"/>
    <w:rsid w:val="00651298"/>
    <w:rsid w:val="00657DBE"/>
    <w:rsid w:val="00666AA6"/>
    <w:rsid w:val="00674782"/>
    <w:rsid w:val="00674FC6"/>
    <w:rsid w:val="00680DA1"/>
    <w:rsid w:val="00683DE4"/>
    <w:rsid w:val="006865E8"/>
    <w:rsid w:val="00692094"/>
    <w:rsid w:val="00692B34"/>
    <w:rsid w:val="00692BE6"/>
    <w:rsid w:val="006A168B"/>
    <w:rsid w:val="006C71F0"/>
    <w:rsid w:val="006C725B"/>
    <w:rsid w:val="006D0582"/>
    <w:rsid w:val="006D125C"/>
    <w:rsid w:val="006D20AB"/>
    <w:rsid w:val="006E2521"/>
    <w:rsid w:val="006E60C6"/>
    <w:rsid w:val="006F5EEA"/>
    <w:rsid w:val="0072339E"/>
    <w:rsid w:val="0072390E"/>
    <w:rsid w:val="00751BE6"/>
    <w:rsid w:val="007540C3"/>
    <w:rsid w:val="0076268D"/>
    <w:rsid w:val="007672E7"/>
    <w:rsid w:val="0077760F"/>
    <w:rsid w:val="007845CD"/>
    <w:rsid w:val="00795EED"/>
    <w:rsid w:val="007A34CA"/>
    <w:rsid w:val="007B34B3"/>
    <w:rsid w:val="007B57D3"/>
    <w:rsid w:val="007B6A3B"/>
    <w:rsid w:val="007C0F64"/>
    <w:rsid w:val="007C3C2E"/>
    <w:rsid w:val="007C448B"/>
    <w:rsid w:val="007C51D4"/>
    <w:rsid w:val="007C61E3"/>
    <w:rsid w:val="007C6B93"/>
    <w:rsid w:val="007D0362"/>
    <w:rsid w:val="007D05EC"/>
    <w:rsid w:val="007D1EE2"/>
    <w:rsid w:val="007D5CBE"/>
    <w:rsid w:val="007E6FC9"/>
    <w:rsid w:val="007F2078"/>
    <w:rsid w:val="007F753B"/>
    <w:rsid w:val="00802AB9"/>
    <w:rsid w:val="008105D9"/>
    <w:rsid w:val="008164C3"/>
    <w:rsid w:val="00824B77"/>
    <w:rsid w:val="00830550"/>
    <w:rsid w:val="00830C62"/>
    <w:rsid w:val="00834D47"/>
    <w:rsid w:val="00843477"/>
    <w:rsid w:val="00855BF1"/>
    <w:rsid w:val="008574C3"/>
    <w:rsid w:val="00861823"/>
    <w:rsid w:val="0086376E"/>
    <w:rsid w:val="00866CDA"/>
    <w:rsid w:val="008714A2"/>
    <w:rsid w:val="00882129"/>
    <w:rsid w:val="008914A4"/>
    <w:rsid w:val="00897489"/>
    <w:rsid w:val="008A174A"/>
    <w:rsid w:val="008A3C87"/>
    <w:rsid w:val="008A4BC8"/>
    <w:rsid w:val="008B262B"/>
    <w:rsid w:val="008B612A"/>
    <w:rsid w:val="008B789B"/>
    <w:rsid w:val="008C0E76"/>
    <w:rsid w:val="008D0229"/>
    <w:rsid w:val="008D2B9F"/>
    <w:rsid w:val="008D4D62"/>
    <w:rsid w:val="008F5048"/>
    <w:rsid w:val="0090255C"/>
    <w:rsid w:val="009110C8"/>
    <w:rsid w:val="0091389F"/>
    <w:rsid w:val="00913A72"/>
    <w:rsid w:val="00920F16"/>
    <w:rsid w:val="00921676"/>
    <w:rsid w:val="00923B47"/>
    <w:rsid w:val="00927C2A"/>
    <w:rsid w:val="00935953"/>
    <w:rsid w:val="009360A4"/>
    <w:rsid w:val="00950ED7"/>
    <w:rsid w:val="00951A4C"/>
    <w:rsid w:val="0095276E"/>
    <w:rsid w:val="009527EB"/>
    <w:rsid w:val="00957050"/>
    <w:rsid w:val="00963F7D"/>
    <w:rsid w:val="00973D88"/>
    <w:rsid w:val="00975A48"/>
    <w:rsid w:val="00976C07"/>
    <w:rsid w:val="009811B9"/>
    <w:rsid w:val="009877D0"/>
    <w:rsid w:val="009A34E5"/>
    <w:rsid w:val="009A770F"/>
    <w:rsid w:val="009B0120"/>
    <w:rsid w:val="009B1719"/>
    <w:rsid w:val="009B49AF"/>
    <w:rsid w:val="009C0E2A"/>
    <w:rsid w:val="009C7B3D"/>
    <w:rsid w:val="009D717A"/>
    <w:rsid w:val="009E4207"/>
    <w:rsid w:val="009F1F03"/>
    <w:rsid w:val="00A018B6"/>
    <w:rsid w:val="00A21517"/>
    <w:rsid w:val="00A23FB4"/>
    <w:rsid w:val="00A26925"/>
    <w:rsid w:val="00A370D4"/>
    <w:rsid w:val="00A40324"/>
    <w:rsid w:val="00A42FD3"/>
    <w:rsid w:val="00A53B49"/>
    <w:rsid w:val="00A55F32"/>
    <w:rsid w:val="00A77BD1"/>
    <w:rsid w:val="00A8453F"/>
    <w:rsid w:val="00A918C1"/>
    <w:rsid w:val="00A96B14"/>
    <w:rsid w:val="00AC4652"/>
    <w:rsid w:val="00AC675D"/>
    <w:rsid w:val="00AD07D6"/>
    <w:rsid w:val="00AD6C6D"/>
    <w:rsid w:val="00AE3869"/>
    <w:rsid w:val="00AE4F84"/>
    <w:rsid w:val="00AF2E3A"/>
    <w:rsid w:val="00B06570"/>
    <w:rsid w:val="00B15C62"/>
    <w:rsid w:val="00B17E28"/>
    <w:rsid w:val="00B23062"/>
    <w:rsid w:val="00B24E85"/>
    <w:rsid w:val="00B349EF"/>
    <w:rsid w:val="00B4207B"/>
    <w:rsid w:val="00B454B1"/>
    <w:rsid w:val="00B461F7"/>
    <w:rsid w:val="00B5475A"/>
    <w:rsid w:val="00B57251"/>
    <w:rsid w:val="00B57753"/>
    <w:rsid w:val="00B72E5D"/>
    <w:rsid w:val="00B75DED"/>
    <w:rsid w:val="00B84849"/>
    <w:rsid w:val="00B87136"/>
    <w:rsid w:val="00BA6908"/>
    <w:rsid w:val="00BB2CEB"/>
    <w:rsid w:val="00BC16E5"/>
    <w:rsid w:val="00BC38B7"/>
    <w:rsid w:val="00BD1F7B"/>
    <w:rsid w:val="00BE5C06"/>
    <w:rsid w:val="00BE7B54"/>
    <w:rsid w:val="00BF0D56"/>
    <w:rsid w:val="00BF401F"/>
    <w:rsid w:val="00BF589B"/>
    <w:rsid w:val="00BF6CAF"/>
    <w:rsid w:val="00C00662"/>
    <w:rsid w:val="00C0281B"/>
    <w:rsid w:val="00C21FFF"/>
    <w:rsid w:val="00C43E7A"/>
    <w:rsid w:val="00C5708F"/>
    <w:rsid w:val="00C65FEA"/>
    <w:rsid w:val="00C738E0"/>
    <w:rsid w:val="00C75F2B"/>
    <w:rsid w:val="00C8742B"/>
    <w:rsid w:val="00C94755"/>
    <w:rsid w:val="00C9535D"/>
    <w:rsid w:val="00C95475"/>
    <w:rsid w:val="00CA4A36"/>
    <w:rsid w:val="00CA6CFB"/>
    <w:rsid w:val="00CB2220"/>
    <w:rsid w:val="00CB505A"/>
    <w:rsid w:val="00CB7D81"/>
    <w:rsid w:val="00CC2A70"/>
    <w:rsid w:val="00CC78CD"/>
    <w:rsid w:val="00CD0B4C"/>
    <w:rsid w:val="00CE3D81"/>
    <w:rsid w:val="00CE6D73"/>
    <w:rsid w:val="00CF1139"/>
    <w:rsid w:val="00CF3EE7"/>
    <w:rsid w:val="00D058EA"/>
    <w:rsid w:val="00D0641A"/>
    <w:rsid w:val="00D72B00"/>
    <w:rsid w:val="00D86F49"/>
    <w:rsid w:val="00D976B2"/>
    <w:rsid w:val="00DB70F1"/>
    <w:rsid w:val="00DC261D"/>
    <w:rsid w:val="00DE1557"/>
    <w:rsid w:val="00DE54BF"/>
    <w:rsid w:val="00DE6AAE"/>
    <w:rsid w:val="00DF0C49"/>
    <w:rsid w:val="00DF15ED"/>
    <w:rsid w:val="00DF754C"/>
    <w:rsid w:val="00E004A8"/>
    <w:rsid w:val="00E0313C"/>
    <w:rsid w:val="00E35FF7"/>
    <w:rsid w:val="00E41ABC"/>
    <w:rsid w:val="00E567A5"/>
    <w:rsid w:val="00E61884"/>
    <w:rsid w:val="00E63C28"/>
    <w:rsid w:val="00E70113"/>
    <w:rsid w:val="00E71576"/>
    <w:rsid w:val="00E720A8"/>
    <w:rsid w:val="00E856A5"/>
    <w:rsid w:val="00E90AD1"/>
    <w:rsid w:val="00EA5342"/>
    <w:rsid w:val="00EA64E8"/>
    <w:rsid w:val="00EA7532"/>
    <w:rsid w:val="00EC113A"/>
    <w:rsid w:val="00ED74C8"/>
    <w:rsid w:val="00EE5D79"/>
    <w:rsid w:val="00EE67CE"/>
    <w:rsid w:val="00EF105F"/>
    <w:rsid w:val="00EF1925"/>
    <w:rsid w:val="00F057BA"/>
    <w:rsid w:val="00F07BC5"/>
    <w:rsid w:val="00F11167"/>
    <w:rsid w:val="00F12273"/>
    <w:rsid w:val="00F174E7"/>
    <w:rsid w:val="00F203C4"/>
    <w:rsid w:val="00F3575B"/>
    <w:rsid w:val="00F37550"/>
    <w:rsid w:val="00F402CD"/>
    <w:rsid w:val="00F47551"/>
    <w:rsid w:val="00F520E2"/>
    <w:rsid w:val="00F61F2F"/>
    <w:rsid w:val="00F73258"/>
    <w:rsid w:val="00F8078A"/>
    <w:rsid w:val="00F81946"/>
    <w:rsid w:val="00F85C9F"/>
    <w:rsid w:val="00F86A3A"/>
    <w:rsid w:val="00FA1B58"/>
    <w:rsid w:val="00FA4722"/>
    <w:rsid w:val="00FB14AE"/>
    <w:rsid w:val="00FB4F72"/>
    <w:rsid w:val="00FC51C0"/>
    <w:rsid w:val="00FC5C43"/>
    <w:rsid w:val="00FD5BA2"/>
    <w:rsid w:val="00FD6F3B"/>
    <w:rsid w:val="00FE696C"/>
    <w:rsid w:val="00FF01E1"/>
    <w:rsid w:val="00FF381D"/>
    <w:rsid w:val="051C9BA7"/>
    <w:rsid w:val="0751894A"/>
    <w:rsid w:val="07E502A7"/>
    <w:rsid w:val="081707BA"/>
    <w:rsid w:val="0AAF1C39"/>
    <w:rsid w:val="0AB20BE3"/>
    <w:rsid w:val="0F8AC018"/>
    <w:rsid w:val="13109EA4"/>
    <w:rsid w:val="1A2C3DAA"/>
    <w:rsid w:val="1B591B61"/>
    <w:rsid w:val="1BCF1469"/>
    <w:rsid w:val="1C9D305E"/>
    <w:rsid w:val="1E6B2B76"/>
    <w:rsid w:val="2B0E00A4"/>
    <w:rsid w:val="31091183"/>
    <w:rsid w:val="312C8013"/>
    <w:rsid w:val="316E1DFE"/>
    <w:rsid w:val="36418F21"/>
    <w:rsid w:val="37C43725"/>
    <w:rsid w:val="38AB7A06"/>
    <w:rsid w:val="39C66C33"/>
    <w:rsid w:val="3A3B2EFC"/>
    <w:rsid w:val="3CDB7047"/>
    <w:rsid w:val="3E20B763"/>
    <w:rsid w:val="3FB7098F"/>
    <w:rsid w:val="44823225"/>
    <w:rsid w:val="47DAE117"/>
    <w:rsid w:val="47E24875"/>
    <w:rsid w:val="4D31FD30"/>
    <w:rsid w:val="4DA18F05"/>
    <w:rsid w:val="4E69ABC7"/>
    <w:rsid w:val="500B79EA"/>
    <w:rsid w:val="56B26802"/>
    <w:rsid w:val="5747CAF5"/>
    <w:rsid w:val="57F13317"/>
    <w:rsid w:val="5F424859"/>
    <w:rsid w:val="661A1696"/>
    <w:rsid w:val="6646FB38"/>
    <w:rsid w:val="66BCF440"/>
    <w:rsid w:val="674D5A3E"/>
    <w:rsid w:val="68E92A9F"/>
    <w:rsid w:val="6C0CE6FD"/>
    <w:rsid w:val="6C7E0994"/>
    <w:rsid w:val="6E629353"/>
    <w:rsid w:val="727002DA"/>
    <w:rsid w:val="77F5585C"/>
    <w:rsid w:val="7B75B960"/>
    <w:rsid w:val="7CD179D9"/>
    <w:rsid w:val="7D014246"/>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A5C4E6"/>
  <w15:docId w15:val="{72EF837F-880C-4176-A60B-15A4F447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nnheiser Office" w:eastAsiaTheme="minorEastAsia" w:hAnsi="Sennheiser Office"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pPr>
  </w:style>
  <w:style w:type="paragraph" w:styleId="1">
    <w:name w:val="heading 1"/>
    <w:basedOn w:val="a"/>
    <w:next w:val="a"/>
    <w:link w:val="10"/>
    <w:uiPriority w:val="9"/>
    <w:qFormat/>
    <w:pPr>
      <w:outlineLvl w:val="0"/>
    </w:pPr>
    <w:rPr>
      <w:b/>
      <w:caps/>
      <w:color w:val="0095D5"/>
    </w:rPr>
  </w:style>
  <w:style w:type="paragraph" w:styleId="2">
    <w:name w:val="heading 2"/>
    <w:basedOn w:val="a"/>
    <w:next w:val="a"/>
    <w:link w:val="20"/>
    <w:uiPriority w:val="9"/>
    <w:qFormat/>
    <w:pP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spacing w:line="195" w:lineRule="atLeast"/>
      <w:ind w:right="-1737"/>
      <w:jc w:val="right"/>
    </w:pPr>
    <w:rPr>
      <w:caps/>
      <w:spacing w:val="12"/>
      <w:sz w:val="15"/>
    </w:rPr>
  </w:style>
  <w:style w:type="character" w:customStyle="1" w:styleId="a4">
    <w:name w:val="ヘッダー (文字)"/>
    <w:link w:val="a3"/>
    <w:uiPriority w:val="99"/>
    <w:rPr>
      <w:caps/>
      <w:spacing w:val="12"/>
      <w:sz w:val="15"/>
      <w:lang w:val="en-GB"/>
    </w:rPr>
  </w:style>
  <w:style w:type="paragraph" w:styleId="a5">
    <w:name w:val="footer"/>
    <w:basedOn w:val="a"/>
    <w:link w:val="a6"/>
    <w:uiPriority w:val="99"/>
    <w:unhideWhenUsed/>
    <w:pPr>
      <w:spacing w:line="180" w:lineRule="atLeast"/>
    </w:pPr>
    <w:rPr>
      <w:sz w:val="12"/>
    </w:rPr>
  </w:style>
  <w:style w:type="character" w:customStyle="1" w:styleId="a6">
    <w:name w:val="フッター (文字)"/>
    <w:link w:val="a5"/>
    <w:uiPriority w:val="99"/>
    <w:rPr>
      <w:sz w:val="12"/>
      <w:lang w:val="en-GB"/>
    </w:rPr>
  </w:style>
  <w:style w:type="table" w:styleId="a7">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qFormat/>
    <w:pPr>
      <w:spacing w:line="180" w:lineRule="atLeast"/>
    </w:pPr>
    <w:rPr>
      <w:sz w:val="12"/>
    </w:rPr>
  </w:style>
  <w:style w:type="paragraph" w:styleId="a8">
    <w:name w:val="Title"/>
    <w:basedOn w:val="a"/>
    <w:next w:val="a"/>
    <w:link w:val="a9"/>
    <w:uiPriority w:val="10"/>
    <w:qFormat/>
    <w:pPr>
      <w:spacing w:before="440" w:after="200"/>
      <w:contextualSpacing/>
    </w:pPr>
    <w:rPr>
      <w:sz w:val="24"/>
    </w:rPr>
  </w:style>
  <w:style w:type="character" w:customStyle="1" w:styleId="a9">
    <w:name w:val="表題 (文字)"/>
    <w:link w:val="a8"/>
    <w:uiPriority w:val="10"/>
    <w:rPr>
      <w:sz w:val="24"/>
      <w:lang w:val="en-GB"/>
    </w:rPr>
  </w:style>
  <w:style w:type="character" w:customStyle="1" w:styleId="10">
    <w:name w:val="見出し 1 (文字)"/>
    <w:link w:val="1"/>
    <w:uiPriority w:val="9"/>
    <w:rPr>
      <w:b/>
      <w:caps/>
      <w:color w:val="0095D5"/>
      <w:sz w:val="18"/>
      <w:lang w:val="en-GB"/>
    </w:rPr>
  </w:style>
  <w:style w:type="paragraph" w:customStyle="1" w:styleId="Marginalnote">
    <w:name w:val="Marginal note"/>
    <w:basedOn w:val="a"/>
    <w:qFormat/>
    <w:pPr>
      <w:framePr w:w="1418" w:wrap="around" w:vAnchor="text" w:hAnchor="text" w:x="8194" w:y="41"/>
      <w:spacing w:line="195" w:lineRule="atLeast"/>
    </w:pPr>
    <w:rPr>
      <w:sz w:val="15"/>
    </w:rPr>
  </w:style>
  <w:style w:type="character" w:customStyle="1" w:styleId="20">
    <w:name w:val="見出し 2 (文字)"/>
    <w:link w:val="2"/>
    <w:uiPriority w:val="9"/>
    <w:rPr>
      <w:b/>
      <w:sz w:val="18"/>
      <w:lang w:val="en-GB"/>
    </w:rPr>
  </w:style>
  <w:style w:type="paragraph" w:customStyle="1" w:styleId="Contact">
    <w:name w:val="Contact"/>
    <w:basedOn w:val="a"/>
    <w:qFormat/>
    <w:pPr>
      <w:tabs>
        <w:tab w:val="left" w:pos="4111"/>
      </w:tabs>
      <w:spacing w:line="210" w:lineRule="atLeast"/>
    </w:pPr>
    <w:rPr>
      <w:sz w:val="15"/>
    </w:rPr>
  </w:style>
  <w:style w:type="character" w:styleId="aa">
    <w:name w:val="Hyperlink"/>
    <w:uiPriority w:val="99"/>
    <w:unhideWhenUsed/>
    <w:rPr>
      <w:color w:val="000000"/>
      <w:u w:val="single"/>
    </w:rPr>
  </w:style>
  <w:style w:type="paragraph" w:customStyle="1" w:styleId="Embargo">
    <w:name w:val="Embargo"/>
    <w:basedOn w:val="a"/>
    <w:qFormat/>
    <w:pPr>
      <w:spacing w:after="240"/>
    </w:pPr>
    <w:rPr>
      <w:b/>
      <w:color w:val="FF0A14"/>
    </w:rPr>
  </w:style>
  <w:style w:type="paragraph" w:styleId="ab">
    <w:name w:val="caption"/>
    <w:basedOn w:val="a"/>
    <w:next w:val="a"/>
    <w:uiPriority w:val="35"/>
    <w:qFormat/>
    <w:pPr>
      <w:spacing w:line="210" w:lineRule="atLeast"/>
    </w:pPr>
    <w:rPr>
      <w:sz w:val="15"/>
    </w:rPr>
  </w:style>
  <w:style w:type="paragraph" w:customStyle="1" w:styleId="About">
    <w:name w:val="About"/>
    <w:basedOn w:val="a"/>
    <w:qFormat/>
    <w:pPr>
      <w:spacing w:line="240" w:lineRule="auto"/>
    </w:pPr>
  </w:style>
  <w:style w:type="character" w:styleId="ac">
    <w:name w:val="annotation reference"/>
    <w:rPr>
      <w:sz w:val="16"/>
      <w:szCs w:val="16"/>
    </w:rPr>
  </w:style>
  <w:style w:type="paragraph" w:styleId="ad">
    <w:name w:val="annotation text"/>
    <w:basedOn w:val="a"/>
    <w:link w:val="ae"/>
    <w:rPr>
      <w:lang w:val="x-none"/>
    </w:rPr>
  </w:style>
  <w:style w:type="character" w:customStyle="1" w:styleId="ae">
    <w:name w:val="コメント文字列 (文字)"/>
    <w:link w:val="ad"/>
    <w:rPr>
      <w:lang w:eastAsia="ja-JP"/>
    </w:rPr>
  </w:style>
  <w:style w:type="paragraph" w:styleId="af">
    <w:name w:val="annotation subject"/>
    <w:basedOn w:val="ad"/>
    <w:next w:val="ad"/>
    <w:link w:val="af0"/>
    <w:rPr>
      <w:b/>
      <w:bCs/>
    </w:rPr>
  </w:style>
  <w:style w:type="character" w:customStyle="1" w:styleId="af0">
    <w:name w:val="コメント内容 (文字)"/>
    <w:link w:val="af"/>
    <w:rPr>
      <w:b/>
      <w:bCs/>
      <w:lang w:eastAsia="ja-JP"/>
    </w:rPr>
  </w:style>
  <w:style w:type="paragraph" w:styleId="af1">
    <w:name w:val="Balloon Text"/>
    <w:basedOn w:val="a"/>
    <w:link w:val="af2"/>
    <w:pPr>
      <w:spacing w:line="240" w:lineRule="auto"/>
    </w:pPr>
    <w:rPr>
      <w:rFonts w:ascii="Arial" w:eastAsia="ＭＳ 明朝" w:hAnsi="Arial"/>
      <w:szCs w:val="18"/>
      <w:lang w:val="x-none"/>
    </w:rPr>
  </w:style>
  <w:style w:type="character" w:customStyle="1" w:styleId="af2">
    <w:name w:val="吹き出し (文字)"/>
    <w:link w:val="af1"/>
    <w:rPr>
      <w:rFonts w:ascii="Arial" w:eastAsia="ＭＳ 明朝" w:hAnsi="Arial" w:cs="Segoe UI"/>
      <w:sz w:val="18"/>
      <w:szCs w:val="18"/>
      <w:lang w:eastAsia="ja-JP"/>
    </w:rPr>
  </w:style>
  <w:style w:type="character" w:styleId="af3">
    <w:name w:val="FollowedHyperlink"/>
    <w:basedOn w:val="a0"/>
    <w:semiHidden/>
    <w:unhideWhenUsed/>
    <w:rPr>
      <w:color w:val="000000" w:themeColor="followedHyperlink"/>
      <w:u w:val="single"/>
    </w:rPr>
  </w:style>
  <w:style w:type="paragraph" w:customStyle="1" w:styleId="NeumannTabelle9pt">
    <w:name w:val="Neumann Tabelle 9 pt"/>
    <w:basedOn w:val="a"/>
    <w:pPr>
      <w:spacing w:line="240" w:lineRule="auto"/>
    </w:pPr>
    <w:rPr>
      <w:rFonts w:ascii="Avenir Next Condensed Regular" w:eastAsia="ＭＳ 明朝" w:hAnsi="Avenir Next Condensed Regular"/>
      <w:sz w:val="18"/>
      <w:szCs w:val="18"/>
      <w:lang w:val="en-US"/>
    </w:rPr>
  </w:style>
  <w:style w:type="character" w:customStyle="1" w:styleId="apple-converted-space">
    <w:name w:val="apple-converted-space"/>
    <w:basedOn w:val="a0"/>
  </w:style>
  <w:style w:type="paragraph" w:customStyle="1" w:styleId="p1">
    <w:name w:val="p1"/>
    <w:basedOn w:val="a"/>
    <w:pPr>
      <w:spacing w:before="100" w:beforeAutospacing="1" w:after="100" w:afterAutospacing="1" w:line="240" w:lineRule="auto"/>
    </w:pPr>
    <w:rPr>
      <w:rFonts w:ascii="Times New Roman" w:eastAsia="ＭＳ 明朝" w:hAnsi="Times New Roman"/>
      <w:sz w:val="24"/>
      <w:szCs w:val="24"/>
    </w:rPr>
  </w:style>
  <w:style w:type="paragraph" w:customStyle="1" w:styleId="p2">
    <w:name w:val="p2"/>
    <w:basedOn w:val="a"/>
    <w:pPr>
      <w:spacing w:before="100" w:beforeAutospacing="1" w:after="100" w:afterAutospacing="1" w:line="240" w:lineRule="auto"/>
    </w:pPr>
    <w:rPr>
      <w:rFonts w:ascii="Times New Roman" w:eastAsia="ＭＳ 明朝" w:hAnsi="Times New Roman"/>
      <w:sz w:val="24"/>
      <w:szCs w:val="24"/>
    </w:rPr>
  </w:style>
  <w:style w:type="character" w:customStyle="1" w:styleId="NichtaufgelsteErwhnung1">
    <w:name w:val="Nicht aufgelöste Erwähnung1"/>
    <w:basedOn w:val="a0"/>
    <w:rPr>
      <w:color w:val="605E5C"/>
      <w:shd w:val="clear" w:color="auto" w:fill="E1DFDD"/>
    </w:rPr>
  </w:style>
  <w:style w:type="paragraph" w:customStyle="1" w:styleId="BildunterschriftHau">
    <w:name w:val="Bildunterschrift Hau"/>
    <w:basedOn w:val="a"/>
    <w:pPr>
      <w:spacing w:line="240" w:lineRule="auto"/>
    </w:pPr>
    <w:rPr>
      <w:rFonts w:ascii="Arial Narrow" w:eastAsia="ＭＳ 明朝" w:hAnsi="Arial Narrow"/>
      <w:b/>
      <w:szCs w:val="24"/>
    </w:rPr>
  </w:style>
  <w:style w:type="paragraph" w:styleId="af4">
    <w:name w:val="List Paragraph"/>
    <w:basedOn w:val="a"/>
    <w:uiPriority w:val="34"/>
    <w:qFormat/>
    <w:pPr>
      <w:ind w:left="720"/>
      <w:contextualSpacing/>
    </w:pPr>
  </w:style>
  <w:style w:type="character" w:customStyle="1" w:styleId="UnresolvedMention1">
    <w:name w:val="Unresolved Mention1"/>
    <w:basedOn w:val="a0"/>
    <w:uiPriority w:val="99"/>
    <w:semiHidden/>
    <w:unhideWhenUsed/>
    <w:rPr>
      <w:color w:val="605E5C"/>
      <w:shd w:val="clear" w:color="auto" w:fill="E1DFDD"/>
    </w:rPr>
  </w:style>
  <w:style w:type="paragraph" w:styleId="af5">
    <w:name w:val="Revision"/>
    <w:hidden/>
    <w:semiHidden/>
  </w:style>
  <w:style w:type="character" w:customStyle="1" w:styleId="UnresolvedMention2">
    <w:name w:val="Unresolved Mention2"/>
    <w:basedOn w:val="a0"/>
    <w:uiPriority w:val="99"/>
    <w:semiHidden/>
    <w:unhideWhenUsed/>
    <w:rsid w:val="000E5FC8"/>
    <w:rPr>
      <w:color w:val="605E5C"/>
      <w:shd w:val="clear" w:color="auto" w:fill="E1DFDD"/>
    </w:rPr>
  </w:style>
  <w:style w:type="paragraph" w:styleId="af6">
    <w:name w:val="Date"/>
    <w:basedOn w:val="a"/>
    <w:next w:val="a"/>
    <w:link w:val="af7"/>
    <w:semiHidden/>
    <w:unhideWhenUsed/>
    <w:rsid w:val="00B57251"/>
  </w:style>
  <w:style w:type="character" w:customStyle="1" w:styleId="af7">
    <w:name w:val="日付 (文字)"/>
    <w:basedOn w:val="a0"/>
    <w:link w:val="af6"/>
    <w:semiHidden/>
    <w:rsid w:val="00B57251"/>
  </w:style>
  <w:style w:type="character" w:customStyle="1" w:styleId="UnresolvedMention3">
    <w:name w:val="Unresolved Mention3"/>
    <w:basedOn w:val="a0"/>
    <w:uiPriority w:val="99"/>
    <w:semiHidden/>
    <w:unhideWhenUsed/>
    <w:rsid w:val="00651298"/>
    <w:rPr>
      <w:color w:val="605E5C"/>
      <w:shd w:val="clear" w:color="auto" w:fill="E1DFDD"/>
    </w:rPr>
  </w:style>
  <w:style w:type="character" w:styleId="af8">
    <w:name w:val="Unresolved Mention"/>
    <w:basedOn w:val="a0"/>
    <w:uiPriority w:val="99"/>
    <w:semiHidden/>
    <w:unhideWhenUsed/>
    <w:rsid w:val="00B23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3309">
      <w:bodyDiv w:val="1"/>
      <w:marLeft w:val="0"/>
      <w:marRight w:val="0"/>
      <w:marTop w:val="0"/>
      <w:marBottom w:val="0"/>
      <w:divBdr>
        <w:top w:val="none" w:sz="0" w:space="0" w:color="auto"/>
        <w:left w:val="none" w:sz="0" w:space="0" w:color="auto"/>
        <w:bottom w:val="none" w:sz="0" w:space="0" w:color="auto"/>
        <w:right w:val="none" w:sz="0" w:space="0" w:color="auto"/>
      </w:divBdr>
    </w:div>
    <w:div w:id="36469902">
      <w:bodyDiv w:val="1"/>
      <w:marLeft w:val="0"/>
      <w:marRight w:val="0"/>
      <w:marTop w:val="0"/>
      <w:marBottom w:val="0"/>
      <w:divBdr>
        <w:top w:val="none" w:sz="0" w:space="0" w:color="auto"/>
        <w:left w:val="none" w:sz="0" w:space="0" w:color="auto"/>
        <w:bottom w:val="none" w:sz="0" w:space="0" w:color="auto"/>
        <w:right w:val="none" w:sz="0" w:space="0" w:color="auto"/>
      </w:divBdr>
    </w:div>
    <w:div w:id="202717897">
      <w:bodyDiv w:val="1"/>
      <w:marLeft w:val="0"/>
      <w:marRight w:val="0"/>
      <w:marTop w:val="0"/>
      <w:marBottom w:val="0"/>
      <w:divBdr>
        <w:top w:val="none" w:sz="0" w:space="0" w:color="auto"/>
        <w:left w:val="none" w:sz="0" w:space="0" w:color="auto"/>
        <w:bottom w:val="none" w:sz="0" w:space="0" w:color="auto"/>
        <w:right w:val="none" w:sz="0" w:space="0" w:color="auto"/>
      </w:divBdr>
    </w:div>
    <w:div w:id="273680034">
      <w:bodyDiv w:val="1"/>
      <w:marLeft w:val="0"/>
      <w:marRight w:val="0"/>
      <w:marTop w:val="0"/>
      <w:marBottom w:val="0"/>
      <w:divBdr>
        <w:top w:val="none" w:sz="0" w:space="0" w:color="auto"/>
        <w:left w:val="none" w:sz="0" w:space="0" w:color="auto"/>
        <w:bottom w:val="none" w:sz="0" w:space="0" w:color="auto"/>
        <w:right w:val="none" w:sz="0" w:space="0" w:color="auto"/>
      </w:divBdr>
    </w:div>
    <w:div w:id="407307407">
      <w:bodyDiv w:val="1"/>
      <w:marLeft w:val="0"/>
      <w:marRight w:val="0"/>
      <w:marTop w:val="0"/>
      <w:marBottom w:val="0"/>
      <w:divBdr>
        <w:top w:val="none" w:sz="0" w:space="0" w:color="auto"/>
        <w:left w:val="none" w:sz="0" w:space="0" w:color="auto"/>
        <w:bottom w:val="none" w:sz="0" w:space="0" w:color="auto"/>
        <w:right w:val="none" w:sz="0" w:space="0" w:color="auto"/>
      </w:divBdr>
    </w:div>
    <w:div w:id="617682940">
      <w:bodyDiv w:val="1"/>
      <w:marLeft w:val="0"/>
      <w:marRight w:val="0"/>
      <w:marTop w:val="0"/>
      <w:marBottom w:val="0"/>
      <w:divBdr>
        <w:top w:val="none" w:sz="0" w:space="0" w:color="auto"/>
        <w:left w:val="none" w:sz="0" w:space="0" w:color="auto"/>
        <w:bottom w:val="none" w:sz="0" w:space="0" w:color="auto"/>
        <w:right w:val="none" w:sz="0" w:space="0" w:color="auto"/>
      </w:divBdr>
    </w:div>
    <w:div w:id="673384619">
      <w:bodyDiv w:val="1"/>
      <w:marLeft w:val="0"/>
      <w:marRight w:val="0"/>
      <w:marTop w:val="0"/>
      <w:marBottom w:val="0"/>
      <w:divBdr>
        <w:top w:val="none" w:sz="0" w:space="0" w:color="auto"/>
        <w:left w:val="none" w:sz="0" w:space="0" w:color="auto"/>
        <w:bottom w:val="none" w:sz="0" w:space="0" w:color="auto"/>
        <w:right w:val="none" w:sz="0" w:space="0" w:color="auto"/>
      </w:divBdr>
    </w:div>
    <w:div w:id="791050272">
      <w:bodyDiv w:val="1"/>
      <w:marLeft w:val="0"/>
      <w:marRight w:val="0"/>
      <w:marTop w:val="0"/>
      <w:marBottom w:val="0"/>
      <w:divBdr>
        <w:top w:val="none" w:sz="0" w:space="0" w:color="auto"/>
        <w:left w:val="none" w:sz="0" w:space="0" w:color="auto"/>
        <w:bottom w:val="none" w:sz="0" w:space="0" w:color="auto"/>
        <w:right w:val="none" w:sz="0" w:space="0" w:color="auto"/>
      </w:divBdr>
    </w:div>
    <w:div w:id="902299653">
      <w:bodyDiv w:val="1"/>
      <w:marLeft w:val="0"/>
      <w:marRight w:val="0"/>
      <w:marTop w:val="0"/>
      <w:marBottom w:val="0"/>
      <w:divBdr>
        <w:top w:val="none" w:sz="0" w:space="0" w:color="auto"/>
        <w:left w:val="none" w:sz="0" w:space="0" w:color="auto"/>
        <w:bottom w:val="none" w:sz="0" w:space="0" w:color="auto"/>
        <w:right w:val="none" w:sz="0" w:space="0" w:color="auto"/>
      </w:divBdr>
    </w:div>
    <w:div w:id="909000950">
      <w:bodyDiv w:val="1"/>
      <w:marLeft w:val="0"/>
      <w:marRight w:val="0"/>
      <w:marTop w:val="0"/>
      <w:marBottom w:val="0"/>
      <w:divBdr>
        <w:top w:val="none" w:sz="0" w:space="0" w:color="auto"/>
        <w:left w:val="none" w:sz="0" w:space="0" w:color="auto"/>
        <w:bottom w:val="none" w:sz="0" w:space="0" w:color="auto"/>
        <w:right w:val="none" w:sz="0" w:space="0" w:color="auto"/>
      </w:divBdr>
    </w:div>
    <w:div w:id="1006786725">
      <w:bodyDiv w:val="1"/>
      <w:marLeft w:val="0"/>
      <w:marRight w:val="0"/>
      <w:marTop w:val="0"/>
      <w:marBottom w:val="0"/>
      <w:divBdr>
        <w:top w:val="none" w:sz="0" w:space="0" w:color="auto"/>
        <w:left w:val="none" w:sz="0" w:space="0" w:color="auto"/>
        <w:bottom w:val="none" w:sz="0" w:space="0" w:color="auto"/>
        <w:right w:val="none" w:sz="0" w:space="0" w:color="auto"/>
      </w:divBdr>
    </w:div>
    <w:div w:id="1131745657">
      <w:bodyDiv w:val="1"/>
      <w:marLeft w:val="0"/>
      <w:marRight w:val="0"/>
      <w:marTop w:val="0"/>
      <w:marBottom w:val="0"/>
      <w:divBdr>
        <w:top w:val="none" w:sz="0" w:space="0" w:color="auto"/>
        <w:left w:val="none" w:sz="0" w:space="0" w:color="auto"/>
        <w:bottom w:val="none" w:sz="0" w:space="0" w:color="auto"/>
        <w:right w:val="none" w:sz="0" w:space="0" w:color="auto"/>
      </w:divBdr>
    </w:div>
    <w:div w:id="1403869337">
      <w:bodyDiv w:val="1"/>
      <w:marLeft w:val="0"/>
      <w:marRight w:val="0"/>
      <w:marTop w:val="0"/>
      <w:marBottom w:val="0"/>
      <w:divBdr>
        <w:top w:val="none" w:sz="0" w:space="0" w:color="auto"/>
        <w:left w:val="none" w:sz="0" w:space="0" w:color="auto"/>
        <w:bottom w:val="none" w:sz="0" w:space="0" w:color="auto"/>
        <w:right w:val="none" w:sz="0" w:space="0" w:color="auto"/>
      </w:divBdr>
    </w:div>
    <w:div w:id="1450315095">
      <w:bodyDiv w:val="1"/>
      <w:marLeft w:val="0"/>
      <w:marRight w:val="0"/>
      <w:marTop w:val="0"/>
      <w:marBottom w:val="0"/>
      <w:divBdr>
        <w:top w:val="none" w:sz="0" w:space="0" w:color="auto"/>
        <w:left w:val="none" w:sz="0" w:space="0" w:color="auto"/>
        <w:bottom w:val="none" w:sz="0" w:space="0" w:color="auto"/>
        <w:right w:val="none" w:sz="0" w:space="0" w:color="auto"/>
      </w:divBdr>
    </w:div>
    <w:div w:id="1533227606">
      <w:bodyDiv w:val="1"/>
      <w:marLeft w:val="0"/>
      <w:marRight w:val="0"/>
      <w:marTop w:val="0"/>
      <w:marBottom w:val="0"/>
      <w:divBdr>
        <w:top w:val="none" w:sz="0" w:space="0" w:color="auto"/>
        <w:left w:val="none" w:sz="0" w:space="0" w:color="auto"/>
        <w:bottom w:val="none" w:sz="0" w:space="0" w:color="auto"/>
        <w:right w:val="none" w:sz="0" w:space="0" w:color="auto"/>
      </w:divBdr>
    </w:div>
    <w:div w:id="1544244622">
      <w:bodyDiv w:val="1"/>
      <w:marLeft w:val="0"/>
      <w:marRight w:val="0"/>
      <w:marTop w:val="0"/>
      <w:marBottom w:val="0"/>
      <w:divBdr>
        <w:top w:val="none" w:sz="0" w:space="0" w:color="auto"/>
        <w:left w:val="none" w:sz="0" w:space="0" w:color="auto"/>
        <w:bottom w:val="none" w:sz="0" w:space="0" w:color="auto"/>
        <w:right w:val="none" w:sz="0" w:space="0" w:color="auto"/>
      </w:divBdr>
    </w:div>
    <w:div w:id="1700162864">
      <w:bodyDiv w:val="1"/>
      <w:marLeft w:val="0"/>
      <w:marRight w:val="0"/>
      <w:marTop w:val="0"/>
      <w:marBottom w:val="0"/>
      <w:divBdr>
        <w:top w:val="none" w:sz="0" w:space="0" w:color="auto"/>
        <w:left w:val="none" w:sz="0" w:space="0" w:color="auto"/>
        <w:bottom w:val="none" w:sz="0" w:space="0" w:color="auto"/>
        <w:right w:val="none" w:sz="0" w:space="0" w:color="auto"/>
      </w:divBdr>
    </w:div>
    <w:div w:id="1757630988">
      <w:bodyDiv w:val="1"/>
      <w:marLeft w:val="0"/>
      <w:marRight w:val="0"/>
      <w:marTop w:val="0"/>
      <w:marBottom w:val="0"/>
      <w:divBdr>
        <w:top w:val="none" w:sz="0" w:space="0" w:color="auto"/>
        <w:left w:val="none" w:sz="0" w:space="0" w:color="auto"/>
        <w:bottom w:val="none" w:sz="0" w:space="0" w:color="auto"/>
        <w:right w:val="none" w:sz="0" w:space="0" w:color="auto"/>
      </w:divBdr>
    </w:div>
    <w:div w:id="1805152504">
      <w:bodyDiv w:val="1"/>
      <w:marLeft w:val="0"/>
      <w:marRight w:val="0"/>
      <w:marTop w:val="0"/>
      <w:marBottom w:val="0"/>
      <w:divBdr>
        <w:top w:val="none" w:sz="0" w:space="0" w:color="auto"/>
        <w:left w:val="none" w:sz="0" w:space="0" w:color="auto"/>
        <w:bottom w:val="none" w:sz="0" w:space="0" w:color="auto"/>
        <w:right w:val="none" w:sz="0" w:space="0" w:color="auto"/>
      </w:divBdr>
    </w:div>
    <w:div w:id="1842086281">
      <w:bodyDiv w:val="1"/>
      <w:marLeft w:val="0"/>
      <w:marRight w:val="0"/>
      <w:marTop w:val="0"/>
      <w:marBottom w:val="0"/>
      <w:divBdr>
        <w:top w:val="none" w:sz="0" w:space="0" w:color="auto"/>
        <w:left w:val="none" w:sz="0" w:space="0" w:color="auto"/>
        <w:bottom w:val="none" w:sz="0" w:space="0" w:color="auto"/>
        <w:right w:val="none" w:sz="0" w:space="0" w:color="auto"/>
      </w:divBdr>
    </w:div>
    <w:div w:id="1983191281">
      <w:bodyDiv w:val="1"/>
      <w:marLeft w:val="0"/>
      <w:marRight w:val="0"/>
      <w:marTop w:val="0"/>
      <w:marBottom w:val="0"/>
      <w:divBdr>
        <w:top w:val="none" w:sz="0" w:space="0" w:color="auto"/>
        <w:left w:val="none" w:sz="0" w:space="0" w:color="auto"/>
        <w:bottom w:val="none" w:sz="0" w:space="0" w:color="auto"/>
        <w:right w:val="none" w:sz="0" w:space="0" w:color="auto"/>
      </w:divBdr>
    </w:div>
    <w:div w:id="2011516655">
      <w:bodyDiv w:val="1"/>
      <w:marLeft w:val="0"/>
      <w:marRight w:val="0"/>
      <w:marTop w:val="0"/>
      <w:marBottom w:val="0"/>
      <w:divBdr>
        <w:top w:val="none" w:sz="0" w:space="0" w:color="auto"/>
        <w:left w:val="none" w:sz="0" w:space="0" w:color="auto"/>
        <w:bottom w:val="none" w:sz="0" w:space="0" w:color="auto"/>
        <w:right w:val="none" w:sz="0" w:space="0" w:color="auto"/>
      </w:divBdr>
    </w:div>
    <w:div w:id="2051102263">
      <w:bodyDiv w:val="1"/>
      <w:marLeft w:val="0"/>
      <w:marRight w:val="0"/>
      <w:marTop w:val="0"/>
      <w:marBottom w:val="0"/>
      <w:divBdr>
        <w:top w:val="none" w:sz="0" w:space="0" w:color="auto"/>
        <w:left w:val="none" w:sz="0" w:space="0" w:color="auto"/>
        <w:bottom w:val="none" w:sz="0" w:space="0" w:color="auto"/>
        <w:right w:val="none" w:sz="0" w:space="0" w:color="auto"/>
      </w:divBdr>
    </w:div>
    <w:div w:id="2130010668">
      <w:bodyDiv w:val="1"/>
      <w:marLeft w:val="0"/>
      <w:marRight w:val="0"/>
      <w:marTop w:val="0"/>
      <w:marBottom w:val="0"/>
      <w:divBdr>
        <w:top w:val="none" w:sz="0" w:space="0" w:color="auto"/>
        <w:left w:val="none" w:sz="0" w:space="0" w:color="auto"/>
        <w:bottom w:val="none" w:sz="0" w:space="0" w:color="auto"/>
        <w:right w:val="none" w:sz="0" w:space="0" w:color="auto"/>
      </w:divBdr>
      <w:divsChild>
        <w:div w:id="595671661">
          <w:marLeft w:val="0"/>
          <w:marRight w:val="0"/>
          <w:marTop w:val="0"/>
          <w:marBottom w:val="0"/>
          <w:divBdr>
            <w:top w:val="none" w:sz="0" w:space="0" w:color="auto"/>
            <w:left w:val="none" w:sz="0" w:space="0" w:color="auto"/>
            <w:bottom w:val="none" w:sz="0" w:space="0" w:color="auto"/>
            <w:right w:val="none" w:sz="0" w:space="0" w:color="auto"/>
          </w:divBdr>
        </w:div>
        <w:div w:id="819156375">
          <w:marLeft w:val="0"/>
          <w:marRight w:val="0"/>
          <w:marTop w:val="0"/>
          <w:marBottom w:val="0"/>
          <w:divBdr>
            <w:top w:val="none" w:sz="0" w:space="0" w:color="auto"/>
            <w:left w:val="none" w:sz="0" w:space="0" w:color="auto"/>
            <w:bottom w:val="none" w:sz="0" w:space="0" w:color="auto"/>
            <w:right w:val="none" w:sz="0" w:space="0" w:color="auto"/>
          </w:divBdr>
        </w:div>
      </w:divsChild>
    </w:div>
    <w:div w:id="2144152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umann.com/ja-jp/products/audio-interfaces/mt-4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nnheiser.com/ja-jp/global-cooperation/dan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ingtree.com/live/887759503"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Benutzerdefiniert 2">
      <a:dk1>
        <a:srgbClr val="000000"/>
      </a:dk1>
      <a:lt1>
        <a:srgbClr val="FFFFFF"/>
      </a:lt1>
      <a:dk2>
        <a:srgbClr val="E0E0E0"/>
      </a:dk2>
      <a:lt2>
        <a:srgbClr val="E0E0E0"/>
      </a:lt2>
      <a:accent1>
        <a:srgbClr val="E8833B"/>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Arial">
      <a:majorFont>
        <a:latin typeface="Arial"/>
        <a:ea typeface="MS Mincho"/>
        <a:cs typeface=""/>
      </a:majorFont>
      <a:minorFont>
        <a:latin typeface="Arial"/>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9DA5EC7B15754AAD8851B10D7C941C" ma:contentTypeVersion="15" ma:contentTypeDescription="新しいドキュメントを作成します。" ma:contentTypeScope="" ma:versionID="e7e5e3810a9f4503956ab543f3cf294e">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a63646e9d678e40c2b56c56a0d2b5cbc"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5b53d1-3ee2-496c-b7ed-69a8683de030}"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44FB6-AB82-4A9F-BE0C-40358489433B}">
  <ds:schemaRefs>
    <ds:schemaRef ds:uri="http://schemas.microsoft.com/office/infopath/2007/PartnerControls"/>
    <ds:schemaRef ds:uri="4f0e5b64-9eed-4a48-b14c-1c28240562d1"/>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ef733840-a030-407a-81fd-8542cf71766b"/>
    <ds:schemaRef ds:uri="http://www.w3.org/XML/1998/namespace"/>
  </ds:schemaRefs>
</ds:datastoreItem>
</file>

<file path=customXml/itemProps2.xml><?xml version="1.0" encoding="utf-8"?>
<ds:datastoreItem xmlns:ds="http://schemas.openxmlformats.org/officeDocument/2006/customXml" ds:itemID="{1A806108-3718-4D17-B58E-AA0D1DAE3CAE}">
  <ds:schemaRefs>
    <ds:schemaRef ds:uri="http://schemas.openxmlformats.org/officeDocument/2006/bibliography"/>
  </ds:schemaRefs>
</ds:datastoreItem>
</file>

<file path=customXml/itemProps3.xml><?xml version="1.0" encoding="utf-8"?>
<ds:datastoreItem xmlns:ds="http://schemas.openxmlformats.org/officeDocument/2006/customXml" ds:itemID="{2D5C0FAD-94FE-42D7-96F2-DFCCB82CB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E7544-3420-4786-A760-83784DCC2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1367</Words>
  <Characters>742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Press Release</vt:lpstr>
    </vt:vector>
  </TitlesOfParts>
  <Company>Sennheiser electronic GmbH &amp; Co. KG</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cp:lastModifiedBy>本郷真美</cp:lastModifiedBy>
  <cp:revision>3</cp:revision>
  <cp:lastPrinted>2024-09-24T01:09:00Z</cp:lastPrinted>
  <dcterms:created xsi:type="dcterms:W3CDTF">2024-09-24T01:08:00Z</dcterms:created>
  <dcterms:modified xsi:type="dcterms:W3CDTF">2024-09-24T01:10:00Z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ies>
</file>