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EF47" w14:textId="77777777" w:rsidR="00CA3CA1" w:rsidRPr="00CA3CA1" w:rsidRDefault="00CA3CA1" w:rsidP="00CA3CA1"/>
    <w:p w14:paraId="327F6F80" w14:textId="4A9F0296" w:rsidR="001522EE" w:rsidRPr="005E3862" w:rsidRDefault="00A25380" w:rsidP="00D975D4">
      <w:pPr>
        <w:pStyle w:val="Heading1"/>
        <w:rPr>
          <w:lang w:eastAsia="zh-CN"/>
        </w:rPr>
      </w:pPr>
      <w:r>
        <w:rPr>
          <w:lang w:eastAsia="zh-CN"/>
        </w:rPr>
        <w:t>TK-Team</w:t>
      </w:r>
      <w:r w:rsidR="00476C6A">
        <w:rPr>
          <w:lang w:eastAsia="zh-CN"/>
        </w:rPr>
        <w:t xml:space="preserve">’s </w:t>
      </w:r>
      <w:r w:rsidR="00305E11">
        <w:rPr>
          <w:lang w:eastAsia="zh-CN"/>
        </w:rPr>
        <w:t xml:space="preserve">hybrid </w:t>
      </w:r>
      <w:r>
        <w:rPr>
          <w:lang w:eastAsia="zh-CN"/>
        </w:rPr>
        <w:t xml:space="preserve">acoustic panels </w:t>
      </w:r>
      <w:r w:rsidR="00305E11">
        <w:rPr>
          <w:lang w:eastAsia="zh-CN"/>
        </w:rPr>
        <w:t>integrating</w:t>
      </w:r>
      <w:r w:rsidR="007E0465" w:rsidRPr="007E0465">
        <w:rPr>
          <w:lang w:eastAsia="zh-CN"/>
        </w:rPr>
        <w:t xml:space="preserve"> Sennheiser </w:t>
      </w:r>
      <w:proofErr w:type="spellStart"/>
      <w:r w:rsidR="007E0465" w:rsidRPr="007E0465">
        <w:rPr>
          <w:lang w:eastAsia="zh-CN"/>
        </w:rPr>
        <w:t>TeamConnect</w:t>
      </w:r>
      <w:proofErr w:type="spellEnd"/>
      <w:r w:rsidR="007E0465" w:rsidRPr="007E0465">
        <w:rPr>
          <w:lang w:eastAsia="zh-CN"/>
        </w:rPr>
        <w:t xml:space="preserve"> Ceiling </w:t>
      </w:r>
      <w:r w:rsidR="007E0465">
        <w:rPr>
          <w:lang w:eastAsia="zh-CN"/>
        </w:rPr>
        <w:t>m</w:t>
      </w:r>
      <w:r w:rsidR="007E0465" w:rsidRPr="007E0465">
        <w:rPr>
          <w:lang w:eastAsia="zh-CN"/>
        </w:rPr>
        <w:t xml:space="preserve">icrophones </w:t>
      </w:r>
      <w:r w:rsidR="000E6192">
        <w:rPr>
          <w:lang w:eastAsia="zh-CN"/>
        </w:rPr>
        <w:t>to create</w:t>
      </w:r>
      <w:r>
        <w:rPr>
          <w:lang w:eastAsia="zh-CN"/>
        </w:rPr>
        <w:t xml:space="preserve"> the perfect fit</w:t>
      </w:r>
    </w:p>
    <w:p w14:paraId="5AD992AF" w14:textId="0A2321DE" w:rsidR="007E0465" w:rsidRDefault="007E0465" w:rsidP="00D975D4">
      <w:pPr>
        <w:rPr>
          <w:rStyle w:val="Strong"/>
        </w:rPr>
      </w:pPr>
      <w:r>
        <w:rPr>
          <w:rStyle w:val="Strong"/>
        </w:rPr>
        <w:t xml:space="preserve">A </w:t>
      </w:r>
      <w:r w:rsidRPr="007E0465">
        <w:rPr>
          <w:rStyle w:val="Strong"/>
        </w:rPr>
        <w:t xml:space="preserve">specialist in acoustic </w:t>
      </w:r>
      <w:r>
        <w:rPr>
          <w:rStyle w:val="Strong"/>
        </w:rPr>
        <w:t>products, writing</w:t>
      </w:r>
      <w:r w:rsidR="00305E11">
        <w:rPr>
          <w:rStyle w:val="Strong"/>
        </w:rPr>
        <w:t xml:space="preserve"> surfaces</w:t>
      </w:r>
      <w:r>
        <w:rPr>
          <w:rStyle w:val="Strong"/>
        </w:rPr>
        <w:t xml:space="preserve"> and notice boards</w:t>
      </w:r>
      <w:r w:rsidR="00CB2CC4">
        <w:rPr>
          <w:rStyle w:val="Strong"/>
        </w:rPr>
        <w:t>,</w:t>
      </w:r>
      <w:r>
        <w:rPr>
          <w:rStyle w:val="Strong"/>
        </w:rPr>
        <w:t xml:space="preserve"> </w:t>
      </w:r>
      <w:r w:rsidR="00305E11">
        <w:rPr>
          <w:rStyle w:val="Strong"/>
        </w:rPr>
        <w:t xml:space="preserve">TK-Team has produced </w:t>
      </w:r>
      <w:r>
        <w:rPr>
          <w:rStyle w:val="Strong"/>
        </w:rPr>
        <w:t>custom</w:t>
      </w:r>
      <w:r w:rsidR="00FC0F3D">
        <w:rPr>
          <w:rStyle w:val="Strong"/>
        </w:rPr>
        <w:t>ised</w:t>
      </w:r>
      <w:r>
        <w:rPr>
          <w:rStyle w:val="Strong"/>
        </w:rPr>
        <w:t xml:space="preserve"> </w:t>
      </w:r>
      <w:r w:rsidRPr="007E0465">
        <w:rPr>
          <w:rStyle w:val="Strong"/>
        </w:rPr>
        <w:t xml:space="preserve">acoustic panels to perfectly complement TCC 2 microphones </w:t>
      </w:r>
    </w:p>
    <w:p w14:paraId="4A5F6DB5" w14:textId="77777777" w:rsidR="00D975D4" w:rsidRDefault="00D975D4" w:rsidP="00D975D4">
      <w:pPr>
        <w:rPr>
          <w:lang w:eastAsia="zh-CN"/>
        </w:rPr>
      </w:pPr>
    </w:p>
    <w:p w14:paraId="6EDD31A9" w14:textId="0FD549AE" w:rsidR="00A247B1" w:rsidRDefault="006537D5" w:rsidP="008D6A77">
      <w:pPr>
        <w:rPr>
          <w:rFonts w:ascii="Sennheiser Office" w:hAnsi="Sennheiser Office"/>
          <w:b/>
          <w:bCs/>
          <w:szCs w:val="18"/>
          <w:lang w:eastAsia="zh-CN"/>
        </w:rPr>
      </w:pPr>
      <w:r>
        <w:rPr>
          <w:rFonts w:ascii="Sennheiser Office" w:hAnsi="Sennheiser Office"/>
          <w:b/>
          <w:bCs/>
          <w:i/>
          <w:iCs/>
          <w:szCs w:val="18"/>
          <w:lang w:eastAsia="zh-CN"/>
        </w:rPr>
        <w:t>Marlow</w:t>
      </w:r>
      <w:r w:rsidR="00DB7C66" w:rsidRPr="00DB7C66">
        <w:rPr>
          <w:rFonts w:ascii="Sennheiser Office" w:hAnsi="Sennheiser Office"/>
          <w:b/>
          <w:bCs/>
          <w:i/>
          <w:iCs/>
          <w:szCs w:val="18"/>
          <w:lang w:eastAsia="zh-CN"/>
        </w:rPr>
        <w:t xml:space="preserve">, </w:t>
      </w:r>
      <w:r>
        <w:rPr>
          <w:rFonts w:ascii="Sennheiser Office" w:hAnsi="Sennheiser Office"/>
          <w:b/>
          <w:bCs/>
          <w:i/>
          <w:iCs/>
          <w:szCs w:val="18"/>
          <w:lang w:eastAsia="zh-CN"/>
        </w:rPr>
        <w:t xml:space="preserve">UK, </w:t>
      </w:r>
      <w:r w:rsidR="009A104A">
        <w:rPr>
          <w:rFonts w:ascii="Sennheiser Office" w:hAnsi="Sennheiser Office"/>
          <w:b/>
          <w:bCs/>
          <w:i/>
          <w:iCs/>
          <w:szCs w:val="18"/>
          <w:lang w:eastAsia="zh-CN"/>
        </w:rPr>
        <w:t>November</w:t>
      </w:r>
      <w:r w:rsidR="00E73B98">
        <w:rPr>
          <w:rFonts w:ascii="Sennheiser Office" w:hAnsi="Sennheiser Office"/>
          <w:b/>
          <w:bCs/>
          <w:i/>
          <w:iCs/>
          <w:szCs w:val="18"/>
          <w:lang w:eastAsia="zh-CN"/>
        </w:rPr>
        <w:t xml:space="preserve"> </w:t>
      </w:r>
      <w:r w:rsidR="0072426B">
        <w:rPr>
          <w:rFonts w:ascii="Sennheiser Office" w:hAnsi="Sennheiser Office"/>
          <w:b/>
          <w:bCs/>
          <w:i/>
          <w:iCs/>
          <w:szCs w:val="18"/>
          <w:lang w:eastAsia="zh-CN"/>
        </w:rPr>
        <w:t>1</w:t>
      </w:r>
      <w:r w:rsidR="00E832AC">
        <w:rPr>
          <w:rFonts w:ascii="Sennheiser Office" w:hAnsi="Sennheiser Office"/>
          <w:b/>
          <w:bCs/>
          <w:i/>
          <w:iCs/>
          <w:szCs w:val="18"/>
          <w:lang w:eastAsia="zh-CN"/>
        </w:rPr>
        <w:t>1</w:t>
      </w:r>
      <w:r w:rsidR="00A25380">
        <w:rPr>
          <w:rFonts w:ascii="Sennheiser Office" w:hAnsi="Sennheiser Office"/>
          <w:b/>
          <w:bCs/>
          <w:i/>
          <w:iCs/>
          <w:szCs w:val="18"/>
          <w:lang w:eastAsia="zh-CN"/>
        </w:rPr>
        <w:t xml:space="preserve">, </w:t>
      </w:r>
      <w:r w:rsidR="004D03C6">
        <w:rPr>
          <w:rFonts w:ascii="Sennheiser Office" w:hAnsi="Sennheiser Office"/>
          <w:b/>
          <w:bCs/>
          <w:i/>
          <w:iCs/>
          <w:szCs w:val="18"/>
          <w:lang w:eastAsia="zh-CN"/>
        </w:rPr>
        <w:t>2024</w:t>
      </w:r>
      <w:r w:rsidR="00DB7C66">
        <w:rPr>
          <w:rFonts w:ascii="Sennheiser Office" w:hAnsi="Sennheiser Office"/>
          <w:b/>
          <w:bCs/>
          <w:szCs w:val="18"/>
          <w:lang w:eastAsia="zh-CN"/>
        </w:rPr>
        <w:t xml:space="preserve"> –</w:t>
      </w:r>
      <w:r w:rsidR="00FC0F3D">
        <w:rPr>
          <w:rFonts w:ascii="Sennheiser Office" w:hAnsi="Sennheiser Office"/>
          <w:b/>
          <w:bCs/>
          <w:szCs w:val="18"/>
          <w:lang w:eastAsia="zh-CN"/>
        </w:rPr>
        <w:t>TK-T</w:t>
      </w:r>
      <w:r w:rsidR="00305E11">
        <w:rPr>
          <w:rFonts w:ascii="Sennheiser Office" w:hAnsi="Sennheiser Office"/>
          <w:b/>
          <w:bCs/>
          <w:szCs w:val="18"/>
          <w:lang w:eastAsia="zh-CN"/>
        </w:rPr>
        <w:t>eam</w:t>
      </w:r>
      <w:r w:rsidR="00476C6A">
        <w:rPr>
          <w:rFonts w:ascii="Sennheiser Office" w:hAnsi="Sennheiser Office"/>
          <w:b/>
          <w:bCs/>
          <w:szCs w:val="18"/>
          <w:lang w:eastAsia="zh-CN"/>
        </w:rPr>
        <w:t xml:space="preserve">, </w:t>
      </w:r>
      <w:r w:rsidR="00206065">
        <w:rPr>
          <w:rFonts w:ascii="Sennheiser Office" w:hAnsi="Sennheiser Office"/>
          <w:b/>
          <w:bCs/>
          <w:szCs w:val="18"/>
          <w:lang w:eastAsia="zh-CN"/>
        </w:rPr>
        <w:t>one of the</w:t>
      </w:r>
      <w:r w:rsidR="00FC0F3D">
        <w:rPr>
          <w:rFonts w:ascii="Sennheiser Office" w:hAnsi="Sennheiser Office"/>
          <w:b/>
          <w:bCs/>
          <w:szCs w:val="18"/>
          <w:lang w:eastAsia="zh-CN"/>
        </w:rPr>
        <w:t xml:space="preserve"> </w:t>
      </w:r>
      <w:r w:rsidR="00ED2BE2">
        <w:rPr>
          <w:rFonts w:ascii="Sennheiser Office" w:hAnsi="Sennheiser Office"/>
          <w:b/>
          <w:bCs/>
          <w:szCs w:val="18"/>
          <w:lang w:eastAsia="zh-CN"/>
        </w:rPr>
        <w:t xml:space="preserve">leading </w:t>
      </w:r>
      <w:r w:rsidR="00FC0F3D">
        <w:rPr>
          <w:rFonts w:ascii="Sennheiser Office" w:hAnsi="Sennheiser Office"/>
          <w:b/>
          <w:bCs/>
          <w:szCs w:val="18"/>
          <w:lang w:eastAsia="zh-CN"/>
        </w:rPr>
        <w:t>expert</w:t>
      </w:r>
      <w:r w:rsidR="00206065">
        <w:rPr>
          <w:rFonts w:ascii="Sennheiser Office" w:hAnsi="Sennheiser Office"/>
          <w:b/>
          <w:bCs/>
          <w:szCs w:val="18"/>
          <w:lang w:eastAsia="zh-CN"/>
        </w:rPr>
        <w:t>s</w:t>
      </w:r>
      <w:r w:rsidR="00FC0F3D">
        <w:rPr>
          <w:rFonts w:ascii="Sennheiser Office" w:hAnsi="Sennheiser Office"/>
          <w:b/>
          <w:bCs/>
          <w:szCs w:val="18"/>
          <w:lang w:eastAsia="zh-CN"/>
        </w:rPr>
        <w:t xml:space="preserve"> in acoustic and visual presentation solutions for over five decades, </w:t>
      </w:r>
      <w:r w:rsidR="00A247B1">
        <w:rPr>
          <w:rFonts w:ascii="Sennheiser Office" w:hAnsi="Sennheiser Office"/>
          <w:b/>
          <w:bCs/>
          <w:szCs w:val="18"/>
          <w:lang w:eastAsia="zh-CN"/>
        </w:rPr>
        <w:t xml:space="preserve">has designed </w:t>
      </w:r>
      <w:r w:rsidR="00ED2BE2">
        <w:rPr>
          <w:rFonts w:ascii="Sennheiser Office" w:hAnsi="Sennheiser Office"/>
          <w:b/>
          <w:bCs/>
          <w:szCs w:val="18"/>
          <w:lang w:eastAsia="zh-CN"/>
        </w:rPr>
        <w:t>acoustical panelling</w:t>
      </w:r>
      <w:r w:rsidR="00A247B1">
        <w:rPr>
          <w:rFonts w:ascii="Sennheiser Office" w:hAnsi="Sennheiser Office"/>
          <w:b/>
          <w:bCs/>
          <w:szCs w:val="18"/>
          <w:lang w:eastAsia="zh-CN"/>
        </w:rPr>
        <w:t xml:space="preserve"> that seamlessly integrates with the industry’s ‘gold standard’ for ceiling microphone solutions in video conferencing - the Sennheiser </w:t>
      </w:r>
      <w:proofErr w:type="spellStart"/>
      <w:r w:rsidR="00A247B1">
        <w:rPr>
          <w:rFonts w:ascii="Sennheiser Office" w:hAnsi="Sennheiser Office"/>
          <w:b/>
          <w:bCs/>
          <w:szCs w:val="18"/>
          <w:lang w:eastAsia="zh-CN"/>
        </w:rPr>
        <w:t>TeamConnect</w:t>
      </w:r>
      <w:proofErr w:type="spellEnd"/>
      <w:r w:rsidR="00A247B1">
        <w:rPr>
          <w:rFonts w:ascii="Sennheiser Office" w:hAnsi="Sennheiser Office"/>
          <w:b/>
          <w:bCs/>
          <w:szCs w:val="18"/>
          <w:lang w:eastAsia="zh-CN"/>
        </w:rPr>
        <w:t xml:space="preserve"> Ceiling microphone array. </w:t>
      </w:r>
      <w:r w:rsidR="00017DBE">
        <w:rPr>
          <w:rFonts w:ascii="Sennheiser Office" w:hAnsi="Sennheiser Office"/>
          <w:b/>
          <w:bCs/>
          <w:szCs w:val="18"/>
          <w:lang w:eastAsia="zh-CN"/>
        </w:rPr>
        <w:t>R</w:t>
      </w:r>
      <w:r w:rsidR="00A247B1">
        <w:rPr>
          <w:rFonts w:ascii="Sennheiser Office" w:hAnsi="Sennheiser Office"/>
          <w:b/>
          <w:bCs/>
          <w:szCs w:val="18"/>
          <w:lang w:eastAsia="zh-CN"/>
        </w:rPr>
        <w:t xml:space="preserve">ecent projects include the University of London, </w:t>
      </w:r>
      <w:r w:rsidR="00305E11">
        <w:rPr>
          <w:rFonts w:ascii="Sennheiser Office" w:hAnsi="Sennheiser Office"/>
          <w:b/>
          <w:bCs/>
          <w:szCs w:val="18"/>
          <w:lang w:eastAsia="zh-CN"/>
        </w:rPr>
        <w:t>University of B</w:t>
      </w:r>
      <w:r w:rsidR="00E60B8F">
        <w:rPr>
          <w:rFonts w:ascii="Sennheiser Office" w:hAnsi="Sennheiser Office"/>
          <w:b/>
          <w:bCs/>
          <w:szCs w:val="18"/>
          <w:lang w:eastAsia="zh-CN"/>
        </w:rPr>
        <w:t>ristol</w:t>
      </w:r>
      <w:r w:rsidR="00305E11">
        <w:rPr>
          <w:rFonts w:ascii="Sennheiser Office" w:hAnsi="Sennheiser Office"/>
          <w:b/>
          <w:bCs/>
          <w:szCs w:val="18"/>
          <w:lang w:eastAsia="zh-CN"/>
        </w:rPr>
        <w:t xml:space="preserve"> </w:t>
      </w:r>
      <w:r w:rsidR="00A247B1">
        <w:rPr>
          <w:rFonts w:ascii="Sennheiser Office" w:hAnsi="Sennheiser Office"/>
          <w:b/>
          <w:bCs/>
          <w:szCs w:val="18"/>
          <w:lang w:eastAsia="zh-CN"/>
        </w:rPr>
        <w:t>and Newcastle University</w:t>
      </w:r>
      <w:r w:rsidR="0076173D">
        <w:rPr>
          <w:rFonts w:ascii="Sennheiser Office" w:hAnsi="Sennheiser Office"/>
          <w:b/>
          <w:bCs/>
          <w:szCs w:val="18"/>
          <w:lang w:eastAsia="zh-CN"/>
        </w:rPr>
        <w:t>.</w:t>
      </w:r>
    </w:p>
    <w:p w14:paraId="5BFDECB9" w14:textId="77777777" w:rsidR="00A25380" w:rsidRDefault="00A25380" w:rsidP="008D6A77">
      <w:pPr>
        <w:rPr>
          <w:rFonts w:ascii="Sennheiser Office" w:hAnsi="Sennheiser Office"/>
          <w:b/>
          <w:bCs/>
          <w:szCs w:val="18"/>
          <w:lang w:eastAsia="zh-CN"/>
        </w:rPr>
      </w:pPr>
    </w:p>
    <w:p w14:paraId="763A2561" w14:textId="00BB6761" w:rsidR="009B4D53" w:rsidRDefault="00156D17" w:rsidP="000B4191">
      <w:pPr>
        <w:rPr>
          <w:rFonts w:ascii="Sennheiser Office" w:hAnsi="Sennheiser Office"/>
          <w:szCs w:val="18"/>
          <w:lang w:eastAsia="zh-CN"/>
        </w:rPr>
      </w:pPr>
      <w:r w:rsidRPr="00156D17">
        <w:rPr>
          <w:rFonts w:ascii="Sennheiser Office" w:hAnsi="Sennheiser Office"/>
          <w:szCs w:val="18"/>
          <w:lang w:eastAsia="zh-CN"/>
        </w:rPr>
        <w:t>James Bedford, Managing Director of TK-Team</w:t>
      </w:r>
      <w:r>
        <w:rPr>
          <w:rFonts w:ascii="Sennheiser Office" w:hAnsi="Sennheiser Office"/>
          <w:szCs w:val="18"/>
          <w:lang w:eastAsia="zh-CN"/>
        </w:rPr>
        <w:t xml:space="preserve"> in the UK</w:t>
      </w:r>
      <w:r w:rsidRPr="00156D17">
        <w:rPr>
          <w:rFonts w:ascii="Sennheiser Office" w:hAnsi="Sennheiser Office"/>
          <w:szCs w:val="18"/>
          <w:lang w:eastAsia="zh-CN"/>
        </w:rPr>
        <w:t xml:space="preserve">, </w:t>
      </w:r>
      <w:r w:rsidR="00A247B1">
        <w:rPr>
          <w:rFonts w:ascii="Sennheiser Office" w:hAnsi="Sennheiser Office"/>
          <w:szCs w:val="18"/>
          <w:lang w:eastAsia="zh-CN"/>
        </w:rPr>
        <w:t>notes</w:t>
      </w:r>
      <w:r w:rsidRPr="00156D17">
        <w:rPr>
          <w:rFonts w:ascii="Sennheiser Office" w:hAnsi="Sennheiser Office"/>
          <w:szCs w:val="18"/>
          <w:lang w:eastAsia="zh-CN"/>
        </w:rPr>
        <w:t xml:space="preserve"> that while the </w:t>
      </w:r>
      <w:proofErr w:type="spellStart"/>
      <w:r w:rsidRPr="00156D17">
        <w:rPr>
          <w:rFonts w:ascii="Sennheiser Office" w:hAnsi="Sennheiser Office"/>
          <w:szCs w:val="18"/>
          <w:lang w:eastAsia="zh-CN"/>
        </w:rPr>
        <w:t>TeamConnect</w:t>
      </w:r>
      <w:proofErr w:type="spellEnd"/>
      <w:r w:rsidRPr="00156D17">
        <w:rPr>
          <w:rFonts w:ascii="Sennheiser Office" w:hAnsi="Sennheiser Office"/>
          <w:szCs w:val="18"/>
          <w:lang w:eastAsia="zh-CN"/>
        </w:rPr>
        <w:t xml:space="preserve"> Ceiling </w:t>
      </w:r>
      <w:r w:rsidR="00A247B1">
        <w:rPr>
          <w:rFonts w:ascii="Sennheiser Office" w:hAnsi="Sennheiser Office"/>
          <w:szCs w:val="18"/>
          <w:lang w:eastAsia="zh-CN"/>
        </w:rPr>
        <w:t>microphone</w:t>
      </w:r>
      <w:r w:rsidR="00794BD7">
        <w:rPr>
          <w:rFonts w:ascii="Sennheiser Office" w:hAnsi="Sennheiser Office"/>
          <w:szCs w:val="18"/>
          <w:lang w:eastAsia="zh-CN"/>
        </w:rPr>
        <w:t>s are</w:t>
      </w:r>
      <w:r w:rsidRPr="00156D17">
        <w:rPr>
          <w:rFonts w:ascii="Sennheiser Office" w:hAnsi="Sennheiser Office"/>
          <w:szCs w:val="18"/>
          <w:lang w:eastAsia="zh-CN"/>
        </w:rPr>
        <w:t xml:space="preserve"> the go-to solution and </w:t>
      </w:r>
      <w:r>
        <w:rPr>
          <w:rFonts w:ascii="Sennheiser Office" w:hAnsi="Sennheiser Office"/>
          <w:szCs w:val="18"/>
          <w:lang w:eastAsia="zh-CN"/>
        </w:rPr>
        <w:t>“</w:t>
      </w:r>
      <w:r w:rsidRPr="00156D17">
        <w:rPr>
          <w:rFonts w:ascii="Sennheiser Office" w:hAnsi="Sennheiser Office"/>
          <w:szCs w:val="18"/>
          <w:lang w:eastAsia="zh-CN"/>
        </w:rPr>
        <w:t>undoubtedly best in class</w:t>
      </w:r>
      <w:r>
        <w:rPr>
          <w:rFonts w:ascii="Sennheiser Office" w:hAnsi="Sennheiser Office"/>
          <w:szCs w:val="18"/>
          <w:lang w:eastAsia="zh-CN"/>
        </w:rPr>
        <w:t>”</w:t>
      </w:r>
      <w:r w:rsidRPr="00156D17">
        <w:rPr>
          <w:rFonts w:ascii="Sennheiser Office" w:hAnsi="Sennheiser Office"/>
          <w:szCs w:val="18"/>
          <w:lang w:eastAsia="zh-CN"/>
        </w:rPr>
        <w:t xml:space="preserve"> among </w:t>
      </w:r>
      <w:r>
        <w:rPr>
          <w:rFonts w:ascii="Sennheiser Office" w:hAnsi="Sennheiser Office"/>
          <w:szCs w:val="18"/>
          <w:lang w:eastAsia="zh-CN"/>
        </w:rPr>
        <w:t>other</w:t>
      </w:r>
      <w:r w:rsidRPr="00156D17">
        <w:rPr>
          <w:rFonts w:ascii="Sennheiser Office" w:hAnsi="Sennheiser Office"/>
          <w:szCs w:val="18"/>
          <w:lang w:eastAsia="zh-CN"/>
        </w:rPr>
        <w:t xml:space="preserve"> ceiling microphones</w:t>
      </w:r>
      <w:r>
        <w:rPr>
          <w:rFonts w:ascii="Sennheiser Office" w:hAnsi="Sennheiser Office"/>
          <w:szCs w:val="18"/>
          <w:lang w:eastAsia="zh-CN"/>
        </w:rPr>
        <w:t xml:space="preserve"> on the market</w:t>
      </w:r>
      <w:r w:rsidRPr="00156D17">
        <w:rPr>
          <w:rFonts w:ascii="Sennheiser Office" w:hAnsi="Sennheiser Office"/>
          <w:szCs w:val="18"/>
          <w:lang w:eastAsia="zh-CN"/>
        </w:rPr>
        <w:t xml:space="preserve">, </w:t>
      </w:r>
      <w:r w:rsidR="009B4D53" w:rsidRPr="009B4D53">
        <w:rPr>
          <w:rFonts w:ascii="Sennheiser Office" w:hAnsi="Sennheiser Office"/>
          <w:szCs w:val="18"/>
          <w:lang w:eastAsia="zh-CN"/>
        </w:rPr>
        <w:t xml:space="preserve">TK-Team enhances the audio experience further by addressing the acoustic challenges of rooms not originally designed for </w:t>
      </w:r>
      <w:r w:rsidR="008D77B1">
        <w:rPr>
          <w:rFonts w:ascii="Sennheiser Office" w:hAnsi="Sennheiser Office"/>
          <w:szCs w:val="18"/>
          <w:lang w:eastAsia="zh-CN"/>
        </w:rPr>
        <w:t>conferencing</w:t>
      </w:r>
      <w:r w:rsidR="009B4D53" w:rsidRPr="009B4D53">
        <w:rPr>
          <w:rFonts w:ascii="Sennheiser Office" w:hAnsi="Sennheiser Office"/>
          <w:szCs w:val="18"/>
          <w:lang w:eastAsia="zh-CN"/>
        </w:rPr>
        <w:t>. This includes historic auditoriums at universities such as Newcastle, Bristol, and London, where TK-Team’s</w:t>
      </w:r>
      <w:r w:rsidR="00305E11">
        <w:rPr>
          <w:rFonts w:ascii="Sennheiser Office" w:hAnsi="Sennheiser Office"/>
          <w:szCs w:val="18"/>
          <w:lang w:eastAsia="zh-CN"/>
        </w:rPr>
        <w:t xml:space="preserve"> </w:t>
      </w:r>
      <w:r w:rsidR="009B4D53" w:rsidRPr="009B4D53">
        <w:rPr>
          <w:rFonts w:ascii="Sennheiser Office" w:hAnsi="Sennheiser Office"/>
          <w:szCs w:val="18"/>
          <w:lang w:eastAsia="zh-CN"/>
        </w:rPr>
        <w:t>acoustic panels effectively mitigate reverberation issues.</w:t>
      </w:r>
    </w:p>
    <w:p w14:paraId="25E94F72" w14:textId="77777777" w:rsidR="00FA72B3" w:rsidRDefault="00FA72B3" w:rsidP="000B4191">
      <w:pPr>
        <w:rPr>
          <w:rFonts w:ascii="Sennheiser Office" w:hAnsi="Sennheiser Office"/>
          <w:szCs w:val="18"/>
          <w:lang w:eastAsia="zh-CN"/>
        </w:rPr>
      </w:pPr>
    </w:p>
    <w:p w14:paraId="3E32CAAB" w14:textId="3F7BC5A1" w:rsidR="009B4D53" w:rsidRDefault="009B4D53" w:rsidP="000B4191">
      <w:pPr>
        <w:rPr>
          <w:rFonts w:ascii="Sennheiser Office" w:hAnsi="Sennheiser Office"/>
          <w:szCs w:val="18"/>
          <w:lang w:eastAsia="zh-CN"/>
        </w:rPr>
      </w:pPr>
      <w:r>
        <w:rPr>
          <w:rFonts w:ascii="Sennheiser Office" w:hAnsi="Sennheiser Office"/>
          <w:szCs w:val="18"/>
          <w:lang w:eastAsia="zh-CN"/>
        </w:rPr>
        <w:t>“Apart from reducing reverberation, s</w:t>
      </w:r>
      <w:r w:rsidRPr="009B4D53">
        <w:rPr>
          <w:rFonts w:ascii="Sennheiser Office" w:hAnsi="Sennheiser Office"/>
          <w:szCs w:val="18"/>
          <w:lang w:eastAsia="zh-CN"/>
        </w:rPr>
        <w:t xml:space="preserve">tylistically, we </w:t>
      </w:r>
      <w:proofErr w:type="gramStart"/>
      <w:r w:rsidRPr="009B4D53">
        <w:rPr>
          <w:rFonts w:ascii="Sennheiser Office" w:hAnsi="Sennheiser Office"/>
          <w:szCs w:val="18"/>
          <w:lang w:eastAsia="zh-CN"/>
        </w:rPr>
        <w:t>are able to</w:t>
      </w:r>
      <w:proofErr w:type="gramEnd"/>
      <w:r w:rsidRPr="009B4D53">
        <w:rPr>
          <w:rFonts w:ascii="Sennheiser Office" w:hAnsi="Sennheiser Office"/>
          <w:szCs w:val="18"/>
          <w:lang w:eastAsia="zh-CN"/>
        </w:rPr>
        <w:t xml:space="preserve"> perfectly match the TCC 2’s shape and suspension style with our Hush Light Acoustic panels,</w:t>
      </w:r>
      <w:r>
        <w:rPr>
          <w:rFonts w:ascii="Sennheiser Office" w:hAnsi="Sennheiser Office"/>
          <w:szCs w:val="18"/>
          <w:lang w:eastAsia="zh-CN"/>
        </w:rPr>
        <w:t>”</w:t>
      </w:r>
      <w:r w:rsidRPr="009B4D53">
        <w:rPr>
          <w:rFonts w:ascii="Sennheiser Office" w:hAnsi="Sennheiser Office"/>
          <w:szCs w:val="18"/>
          <w:lang w:eastAsia="zh-CN"/>
        </w:rPr>
        <w:t xml:space="preserve"> says Bedford. He adds that these panels are made from 55 mm </w:t>
      </w:r>
      <w:proofErr w:type="spellStart"/>
      <w:r w:rsidRPr="009B4D53">
        <w:rPr>
          <w:rFonts w:ascii="Sennheiser Office" w:hAnsi="Sennheiser Office"/>
          <w:szCs w:val="18"/>
          <w:lang w:eastAsia="zh-CN"/>
        </w:rPr>
        <w:t>Basotect</w:t>
      </w:r>
      <w:proofErr w:type="spellEnd"/>
      <w:r w:rsidRPr="009B4D53">
        <w:rPr>
          <w:rFonts w:ascii="Sennheiser Office" w:hAnsi="Sennheiser Office"/>
          <w:szCs w:val="18"/>
          <w:lang w:eastAsia="zh-CN"/>
        </w:rPr>
        <w:t>® melamine resin foam</w:t>
      </w:r>
      <w:r>
        <w:rPr>
          <w:rFonts w:ascii="Sennheiser Office" w:hAnsi="Sennheiser Office"/>
          <w:szCs w:val="18"/>
          <w:lang w:eastAsia="zh-CN"/>
        </w:rPr>
        <w:t xml:space="preserve">, </w:t>
      </w:r>
      <w:r w:rsidRPr="009B4D53">
        <w:rPr>
          <w:rFonts w:ascii="Sennheiser Office" w:hAnsi="Sennheiser Office"/>
          <w:szCs w:val="18"/>
          <w:lang w:eastAsia="zh-CN"/>
        </w:rPr>
        <w:t xml:space="preserve">used in the aerospace and automotive industries for its lightweight, fire safety, and A-class sound insulation properties. Additionally, </w:t>
      </w:r>
      <w:proofErr w:type="spellStart"/>
      <w:r w:rsidRPr="009B4D53">
        <w:rPr>
          <w:rFonts w:ascii="Sennheiser Office" w:hAnsi="Sennheiser Office"/>
          <w:szCs w:val="18"/>
          <w:lang w:eastAsia="zh-CN"/>
        </w:rPr>
        <w:t>Basotect</w:t>
      </w:r>
      <w:proofErr w:type="spellEnd"/>
      <w:r w:rsidRPr="009B4D53">
        <w:rPr>
          <w:rFonts w:ascii="Sennheiser Office" w:hAnsi="Sennheiser Office"/>
          <w:szCs w:val="18"/>
          <w:lang w:eastAsia="zh-CN"/>
        </w:rPr>
        <w:t>® is certified to the OEKO-TEX® Standard 100.</w:t>
      </w:r>
    </w:p>
    <w:p w14:paraId="44DB719C" w14:textId="77777777" w:rsidR="009B4D53" w:rsidRDefault="009B4D53" w:rsidP="000B4191">
      <w:pPr>
        <w:rPr>
          <w:rFonts w:ascii="Sennheiser Office" w:hAnsi="Sennheiser Office"/>
          <w:szCs w:val="18"/>
          <w:lang w:eastAsia="zh-CN"/>
        </w:rPr>
      </w:pPr>
    </w:p>
    <w:p w14:paraId="2843E60D" w14:textId="56C24090" w:rsidR="0089399A" w:rsidRDefault="009B4D53" w:rsidP="000B4191">
      <w:pPr>
        <w:rPr>
          <w:rFonts w:ascii="Sennheiser Office" w:hAnsi="Sennheiser Office"/>
          <w:szCs w:val="18"/>
          <w:lang w:eastAsia="zh-CN"/>
        </w:rPr>
      </w:pPr>
      <w:r>
        <w:rPr>
          <w:rFonts w:ascii="Sennheiser Office" w:hAnsi="Sennheiser Office"/>
          <w:szCs w:val="18"/>
          <w:lang w:eastAsia="zh-CN"/>
        </w:rPr>
        <w:t xml:space="preserve">Bedford highlights that, for example, </w:t>
      </w:r>
      <w:r w:rsidR="008B0602">
        <w:rPr>
          <w:rFonts w:ascii="Sennheiser Office" w:hAnsi="Sennheiser Office"/>
          <w:szCs w:val="18"/>
          <w:lang w:eastAsia="zh-CN"/>
        </w:rPr>
        <w:t>w</w:t>
      </w:r>
      <w:r w:rsidR="00305E11">
        <w:rPr>
          <w:rFonts w:ascii="Sennheiser Office" w:hAnsi="Sennheiser Office"/>
          <w:szCs w:val="18"/>
          <w:lang w:eastAsia="zh-CN"/>
        </w:rPr>
        <w:t xml:space="preserve">orking with </w:t>
      </w:r>
      <w:r w:rsidRPr="009B4D53">
        <w:rPr>
          <w:rFonts w:ascii="Sennheiser Office" w:hAnsi="Sennheiser Office"/>
          <w:szCs w:val="18"/>
          <w:lang w:eastAsia="zh-CN"/>
        </w:rPr>
        <w:t>Newcastle University</w:t>
      </w:r>
      <w:r>
        <w:rPr>
          <w:rFonts w:ascii="Sennheiser Office" w:hAnsi="Sennheiser Office"/>
          <w:szCs w:val="18"/>
          <w:lang w:eastAsia="zh-CN"/>
        </w:rPr>
        <w:t xml:space="preserve"> i</w:t>
      </w:r>
      <w:r w:rsidRPr="009B4D53">
        <w:rPr>
          <w:rFonts w:ascii="Sennheiser Office" w:hAnsi="Sennheiser Office"/>
          <w:szCs w:val="18"/>
          <w:lang w:eastAsia="zh-CN"/>
        </w:rPr>
        <w:t xml:space="preserve">nvolved producing custom acoustic panels designed to sit inside the lighting beams. </w:t>
      </w:r>
      <w:r>
        <w:rPr>
          <w:rFonts w:ascii="Sennheiser Office" w:hAnsi="Sennheiser Office"/>
          <w:szCs w:val="18"/>
          <w:lang w:eastAsia="zh-CN"/>
        </w:rPr>
        <w:t>“</w:t>
      </w:r>
      <w:r w:rsidRPr="009B4D53">
        <w:rPr>
          <w:rFonts w:ascii="Sennheiser Office" w:hAnsi="Sennheiser Office"/>
          <w:szCs w:val="18"/>
          <w:lang w:eastAsia="zh-CN"/>
        </w:rPr>
        <w:t xml:space="preserve">The </w:t>
      </w:r>
      <w:r>
        <w:rPr>
          <w:rFonts w:ascii="Sennheiser Office" w:hAnsi="Sennheiser Office"/>
          <w:szCs w:val="18"/>
          <w:lang w:eastAsia="zh-CN"/>
        </w:rPr>
        <w:t>u</w:t>
      </w:r>
      <w:r w:rsidRPr="009B4D53">
        <w:rPr>
          <w:rFonts w:ascii="Sennheiser Office" w:hAnsi="Sennheiser Office"/>
          <w:szCs w:val="18"/>
          <w:lang w:eastAsia="zh-CN"/>
        </w:rPr>
        <w:t xml:space="preserve">niversity had two lighting rings around the Harvard-style lecture theatre. We </w:t>
      </w:r>
      <w:r w:rsidR="00305E11">
        <w:rPr>
          <w:rFonts w:ascii="Sennheiser Office" w:hAnsi="Sennheiser Office"/>
          <w:szCs w:val="18"/>
          <w:lang w:eastAsia="zh-CN"/>
        </w:rPr>
        <w:t xml:space="preserve">produced a </w:t>
      </w:r>
      <w:r w:rsidRPr="009B4D53">
        <w:rPr>
          <w:rFonts w:ascii="Sennheiser Office" w:hAnsi="Sennheiser Office"/>
          <w:szCs w:val="18"/>
          <w:lang w:eastAsia="zh-CN"/>
        </w:rPr>
        <w:t xml:space="preserve">custom-sized panel to fit inside these beams, </w:t>
      </w:r>
      <w:r>
        <w:rPr>
          <w:rFonts w:ascii="Sennheiser Office" w:hAnsi="Sennheiser Office"/>
          <w:szCs w:val="18"/>
          <w:lang w:eastAsia="zh-CN"/>
        </w:rPr>
        <w:t>which further houses</w:t>
      </w:r>
      <w:r w:rsidRPr="009B4D53">
        <w:rPr>
          <w:rFonts w:ascii="Sennheiser Office" w:hAnsi="Sennheiser Office"/>
          <w:szCs w:val="18"/>
          <w:lang w:eastAsia="zh-CN"/>
        </w:rPr>
        <w:t xml:space="preserve"> six TCC 2 microphones,</w:t>
      </w:r>
      <w:r>
        <w:rPr>
          <w:rFonts w:ascii="Sennheiser Office" w:hAnsi="Sennheiser Office"/>
          <w:szCs w:val="18"/>
          <w:lang w:eastAsia="zh-CN"/>
        </w:rPr>
        <w:t>”</w:t>
      </w:r>
      <w:r w:rsidRPr="009B4D53">
        <w:rPr>
          <w:rFonts w:ascii="Sennheiser Office" w:hAnsi="Sennheiser Office"/>
          <w:szCs w:val="18"/>
          <w:lang w:eastAsia="zh-CN"/>
        </w:rPr>
        <w:t xml:space="preserve"> </w:t>
      </w:r>
      <w:r>
        <w:rPr>
          <w:rFonts w:ascii="Sennheiser Office" w:hAnsi="Sennheiser Office"/>
          <w:szCs w:val="18"/>
          <w:lang w:eastAsia="zh-CN"/>
        </w:rPr>
        <w:t>he</w:t>
      </w:r>
      <w:r w:rsidRPr="009B4D53">
        <w:rPr>
          <w:rFonts w:ascii="Sennheiser Office" w:hAnsi="Sennheiser Office"/>
          <w:szCs w:val="18"/>
          <w:lang w:eastAsia="zh-CN"/>
        </w:rPr>
        <w:t xml:space="preserve"> explains.</w:t>
      </w:r>
    </w:p>
    <w:p w14:paraId="7769549A" w14:textId="77777777" w:rsidR="009B4D53" w:rsidRDefault="009B4D53" w:rsidP="000B4191">
      <w:pPr>
        <w:rPr>
          <w:rFonts w:ascii="Sennheiser Office" w:hAnsi="Sennheiser Office"/>
          <w:szCs w:val="18"/>
          <w:lang w:eastAsia="zh-CN"/>
        </w:rPr>
      </w:pPr>
    </w:p>
    <w:p w14:paraId="7F3F2531" w14:textId="55C1F984" w:rsidR="009B4D53" w:rsidRDefault="009B4D53" w:rsidP="000B4191">
      <w:pPr>
        <w:rPr>
          <w:rFonts w:ascii="Sennheiser Office" w:hAnsi="Sennheiser Office"/>
          <w:szCs w:val="18"/>
          <w:lang w:eastAsia="zh-CN"/>
        </w:rPr>
      </w:pPr>
      <w:r w:rsidRPr="009B4D53">
        <w:rPr>
          <w:rFonts w:ascii="Sennheiser Office" w:hAnsi="Sennheiser Office"/>
          <w:szCs w:val="18"/>
          <w:lang w:eastAsia="zh-CN"/>
        </w:rPr>
        <w:t xml:space="preserve">TK-Team's acoustic panels are not only available in various shapes and </w:t>
      </w:r>
      <w:proofErr w:type="gramStart"/>
      <w:r w:rsidRPr="009B4D53">
        <w:rPr>
          <w:rFonts w:ascii="Sennheiser Office" w:hAnsi="Sennheiser Office"/>
          <w:szCs w:val="18"/>
          <w:lang w:eastAsia="zh-CN"/>
        </w:rPr>
        <w:t>sizes</w:t>
      </w:r>
      <w:r w:rsidR="00E02237">
        <w:rPr>
          <w:rFonts w:ascii="Sennheiser Office" w:hAnsi="Sennheiser Office"/>
          <w:szCs w:val="18"/>
          <w:lang w:eastAsia="zh-CN"/>
        </w:rPr>
        <w:t>,</w:t>
      </w:r>
      <w:r w:rsidRPr="009B4D53">
        <w:rPr>
          <w:rFonts w:ascii="Sennheiser Office" w:hAnsi="Sennheiser Office"/>
          <w:szCs w:val="18"/>
          <w:lang w:eastAsia="zh-CN"/>
        </w:rPr>
        <w:t xml:space="preserve"> but</w:t>
      </w:r>
      <w:proofErr w:type="gramEnd"/>
      <w:r w:rsidRPr="009B4D53">
        <w:rPr>
          <w:rFonts w:ascii="Sennheiser Office" w:hAnsi="Sennheiser Office"/>
          <w:szCs w:val="18"/>
          <w:lang w:eastAsia="zh-CN"/>
        </w:rPr>
        <w:t xml:space="preserve"> can also be customi</w:t>
      </w:r>
      <w:r>
        <w:rPr>
          <w:rFonts w:ascii="Sennheiser Office" w:hAnsi="Sennheiser Office"/>
          <w:szCs w:val="18"/>
          <w:lang w:eastAsia="zh-CN"/>
        </w:rPr>
        <w:t>s</w:t>
      </w:r>
      <w:r w:rsidRPr="009B4D53">
        <w:rPr>
          <w:rFonts w:ascii="Sennheiser Office" w:hAnsi="Sennheiser Office"/>
          <w:szCs w:val="18"/>
          <w:lang w:eastAsia="zh-CN"/>
        </w:rPr>
        <w:t xml:space="preserve">ed with prints. </w:t>
      </w:r>
      <w:r>
        <w:rPr>
          <w:rFonts w:ascii="Sennheiser Office" w:hAnsi="Sennheiser Office"/>
          <w:szCs w:val="18"/>
          <w:lang w:eastAsia="zh-CN"/>
        </w:rPr>
        <w:t>“</w:t>
      </w:r>
      <w:r w:rsidRPr="009B4D53">
        <w:rPr>
          <w:rFonts w:ascii="Sennheiser Office" w:hAnsi="Sennheiser Office"/>
          <w:szCs w:val="18"/>
          <w:lang w:eastAsia="zh-CN"/>
        </w:rPr>
        <w:t>With TCC 2 offering customi</w:t>
      </w:r>
      <w:r>
        <w:rPr>
          <w:rFonts w:ascii="Sennheiser Office" w:hAnsi="Sennheiser Office"/>
          <w:szCs w:val="18"/>
          <w:lang w:eastAsia="zh-CN"/>
        </w:rPr>
        <w:t>s</w:t>
      </w:r>
      <w:r w:rsidRPr="009B4D53">
        <w:rPr>
          <w:rFonts w:ascii="Sennheiser Office" w:hAnsi="Sennheiser Office"/>
          <w:szCs w:val="18"/>
          <w:lang w:eastAsia="zh-CN"/>
        </w:rPr>
        <w:t>ation options</w:t>
      </w:r>
      <w:r w:rsidR="006913E0">
        <w:rPr>
          <w:rFonts w:ascii="Sennheiser Office" w:hAnsi="Sennheiser Office"/>
          <w:szCs w:val="18"/>
          <w:lang w:eastAsia="zh-CN"/>
        </w:rPr>
        <w:t>,</w:t>
      </w:r>
      <w:r w:rsidRPr="009B4D53">
        <w:rPr>
          <w:rFonts w:ascii="Sennheiser Office" w:hAnsi="Sennheiser Office"/>
          <w:szCs w:val="18"/>
          <w:lang w:eastAsia="zh-CN"/>
        </w:rPr>
        <w:t xml:space="preserve"> such as different wraps, our acoustic panelling can match these style</w:t>
      </w:r>
      <w:r w:rsidR="001D0244">
        <w:rPr>
          <w:rFonts w:ascii="Sennheiser Office" w:hAnsi="Sennheiser Office"/>
          <w:szCs w:val="18"/>
          <w:lang w:eastAsia="zh-CN"/>
        </w:rPr>
        <w:t>s - f</w:t>
      </w:r>
      <w:r w:rsidRPr="009B4D53">
        <w:rPr>
          <w:rFonts w:ascii="Sennheiser Office" w:hAnsi="Sennheiser Office"/>
          <w:szCs w:val="18"/>
          <w:lang w:eastAsia="zh-CN"/>
        </w:rPr>
        <w:t>rom simple colo</w:t>
      </w:r>
      <w:r>
        <w:rPr>
          <w:rFonts w:ascii="Sennheiser Office" w:hAnsi="Sennheiser Office"/>
          <w:szCs w:val="18"/>
          <w:lang w:eastAsia="zh-CN"/>
        </w:rPr>
        <w:t>u</w:t>
      </w:r>
      <w:r w:rsidRPr="009B4D53">
        <w:rPr>
          <w:rFonts w:ascii="Sennheiser Office" w:hAnsi="Sennheiser Office"/>
          <w:szCs w:val="18"/>
          <w:lang w:eastAsia="zh-CN"/>
        </w:rPr>
        <w:t>r choices to complex combinations that complement the room’s interior and AV setup</w:t>
      </w:r>
      <w:r w:rsidR="001D0244">
        <w:rPr>
          <w:rFonts w:ascii="Sennheiser Office" w:hAnsi="Sennheiser Office"/>
          <w:szCs w:val="18"/>
          <w:lang w:eastAsia="zh-CN"/>
        </w:rPr>
        <w:t>,</w:t>
      </w:r>
      <w:r w:rsidRPr="009B4D53">
        <w:rPr>
          <w:rFonts w:ascii="Sennheiser Office" w:hAnsi="Sennheiser Office"/>
          <w:szCs w:val="18"/>
          <w:lang w:eastAsia="zh-CN"/>
        </w:rPr>
        <w:t>” Bedford continues.</w:t>
      </w:r>
    </w:p>
    <w:p w14:paraId="31F27587" w14:textId="77777777" w:rsidR="00794BD7" w:rsidRDefault="00794BD7" w:rsidP="000B4191">
      <w:pPr>
        <w:rPr>
          <w:rFonts w:ascii="Sennheiser Office" w:hAnsi="Sennheiser Office"/>
          <w:szCs w:val="18"/>
          <w:lang w:eastAsia="zh-CN"/>
        </w:rPr>
      </w:pPr>
    </w:p>
    <w:p w14:paraId="31F88E40" w14:textId="7885EDF7" w:rsidR="00794BD7" w:rsidRDefault="00794BD7" w:rsidP="000B4191">
      <w:pPr>
        <w:rPr>
          <w:rFonts w:ascii="Sennheiser Office" w:hAnsi="Sennheiser Office"/>
          <w:szCs w:val="18"/>
          <w:lang w:eastAsia="zh-CN"/>
        </w:rPr>
      </w:pPr>
      <w:r w:rsidRPr="00794BD7">
        <w:rPr>
          <w:rFonts w:ascii="Sennheiser Office" w:hAnsi="Sennheiser Office"/>
          <w:szCs w:val="18"/>
          <w:lang w:eastAsia="zh-CN"/>
        </w:rPr>
        <w:t xml:space="preserve">Founded in 1972, </w:t>
      </w:r>
      <w:r>
        <w:rPr>
          <w:rFonts w:ascii="Sennheiser Office" w:hAnsi="Sennheiser Office"/>
          <w:szCs w:val="18"/>
          <w:lang w:eastAsia="zh-CN"/>
        </w:rPr>
        <w:t xml:space="preserve">TK-Team is a </w:t>
      </w:r>
      <w:r w:rsidRPr="00794BD7">
        <w:rPr>
          <w:rFonts w:ascii="Sennheiser Office" w:hAnsi="Sennheiser Office"/>
          <w:szCs w:val="18"/>
          <w:lang w:eastAsia="zh-CN"/>
        </w:rPr>
        <w:t>Finnish company</w:t>
      </w:r>
      <w:r>
        <w:rPr>
          <w:rFonts w:ascii="Sennheiser Office" w:hAnsi="Sennheiser Office"/>
          <w:szCs w:val="18"/>
          <w:lang w:eastAsia="zh-CN"/>
        </w:rPr>
        <w:t xml:space="preserve"> that</w:t>
      </w:r>
      <w:r w:rsidRPr="00794BD7">
        <w:rPr>
          <w:rFonts w:ascii="Sennheiser Office" w:hAnsi="Sennheiser Office"/>
          <w:szCs w:val="18"/>
          <w:lang w:eastAsia="zh-CN"/>
        </w:rPr>
        <w:t xml:space="preserve"> operates in more than 20 countries.</w:t>
      </w:r>
      <w:r w:rsidR="00637A5D">
        <w:rPr>
          <w:rFonts w:ascii="Sennheiser Office" w:hAnsi="Sennheiser Office"/>
          <w:szCs w:val="18"/>
          <w:lang w:eastAsia="zh-CN"/>
        </w:rPr>
        <w:t xml:space="preserve"> </w:t>
      </w:r>
      <w:r>
        <w:rPr>
          <w:rFonts w:ascii="Sennheiser Office" w:hAnsi="Sennheiser Office"/>
          <w:szCs w:val="18"/>
          <w:lang w:eastAsia="zh-CN"/>
        </w:rPr>
        <w:t xml:space="preserve">The company </w:t>
      </w:r>
      <w:r w:rsidRPr="00794BD7">
        <w:rPr>
          <w:rFonts w:ascii="Sennheiser Office" w:hAnsi="Sennheiser Office"/>
          <w:szCs w:val="18"/>
          <w:lang w:eastAsia="zh-CN"/>
        </w:rPr>
        <w:t xml:space="preserve">supplies custom-made acoustic panels crafted from A-rated sound-absorbing materials. </w:t>
      </w:r>
    </w:p>
    <w:p w14:paraId="4AB72D38" w14:textId="77777777" w:rsidR="00794BD7" w:rsidRDefault="00794BD7" w:rsidP="000B4191">
      <w:pPr>
        <w:rPr>
          <w:rFonts w:ascii="Sennheiser Office" w:hAnsi="Sennheiser Office"/>
          <w:szCs w:val="18"/>
          <w:lang w:eastAsia="zh-CN"/>
        </w:rPr>
      </w:pPr>
    </w:p>
    <w:p w14:paraId="375D2068" w14:textId="018CD961" w:rsidR="00794BD7" w:rsidRDefault="003E1C43" w:rsidP="003E1C43">
      <w:pPr>
        <w:rPr>
          <w:rFonts w:ascii="Sennheiser Office" w:hAnsi="Sennheiser Office"/>
          <w:szCs w:val="18"/>
          <w:lang w:eastAsia="zh-CN"/>
        </w:rPr>
      </w:pPr>
      <w:r>
        <w:rPr>
          <w:rFonts w:ascii="Sennheiser Office" w:hAnsi="Sennheiser Office"/>
          <w:szCs w:val="18"/>
          <w:lang w:eastAsia="zh-CN"/>
        </w:rPr>
        <w:t xml:space="preserve">The </w:t>
      </w:r>
      <w:proofErr w:type="spellStart"/>
      <w:r>
        <w:rPr>
          <w:rFonts w:ascii="Sennheiser Office" w:hAnsi="Sennheiser Office"/>
          <w:szCs w:val="18"/>
          <w:lang w:eastAsia="zh-CN"/>
        </w:rPr>
        <w:t>T</w:t>
      </w:r>
      <w:r w:rsidR="00932090">
        <w:rPr>
          <w:rFonts w:ascii="Sennheiser Office" w:hAnsi="Sennheiser Office"/>
          <w:szCs w:val="18"/>
          <w:lang w:eastAsia="zh-CN"/>
        </w:rPr>
        <w:t>eamConnect</w:t>
      </w:r>
      <w:proofErr w:type="spellEnd"/>
      <w:r w:rsidR="00932090">
        <w:rPr>
          <w:rFonts w:ascii="Sennheiser Office" w:hAnsi="Sennheiser Office"/>
          <w:szCs w:val="18"/>
          <w:lang w:eastAsia="zh-CN"/>
        </w:rPr>
        <w:t xml:space="preserve"> </w:t>
      </w:r>
      <w:r>
        <w:rPr>
          <w:rFonts w:ascii="Sennheiser Office" w:hAnsi="Sennheiser Office"/>
          <w:szCs w:val="18"/>
          <w:lang w:eastAsia="zh-CN"/>
        </w:rPr>
        <w:t>C</w:t>
      </w:r>
      <w:r w:rsidR="00932090">
        <w:rPr>
          <w:rFonts w:ascii="Sennheiser Office" w:hAnsi="Sennheiser Office"/>
          <w:szCs w:val="18"/>
          <w:lang w:eastAsia="zh-CN"/>
        </w:rPr>
        <w:t xml:space="preserve">eiling </w:t>
      </w:r>
      <w:r>
        <w:rPr>
          <w:rFonts w:ascii="Sennheiser Office" w:hAnsi="Sennheiser Office"/>
          <w:szCs w:val="18"/>
          <w:lang w:eastAsia="zh-CN"/>
        </w:rPr>
        <w:t>2</w:t>
      </w:r>
      <w:r w:rsidR="00932090">
        <w:rPr>
          <w:rFonts w:ascii="Sennheiser Office" w:hAnsi="Sennheiser Office"/>
          <w:szCs w:val="18"/>
          <w:lang w:eastAsia="zh-CN"/>
        </w:rPr>
        <w:t xml:space="preserve"> (TCC 2)</w:t>
      </w:r>
      <w:r w:rsidRPr="003E1C43">
        <w:rPr>
          <w:rFonts w:ascii="Sennheiser Office" w:hAnsi="Sennheiser Office"/>
          <w:szCs w:val="18"/>
          <w:lang w:eastAsia="zh-CN"/>
        </w:rPr>
        <w:t xml:space="preserve"> is a real problem-solver that allows cable free tables and flexible furniture arrangement, while offering </w:t>
      </w:r>
      <w:proofErr w:type="gramStart"/>
      <w:r w:rsidRPr="003E1C43">
        <w:rPr>
          <w:rFonts w:ascii="Sennheiser Office" w:hAnsi="Sennheiser Office"/>
          <w:szCs w:val="18"/>
          <w:lang w:eastAsia="zh-CN"/>
        </w:rPr>
        <w:t>all of</w:t>
      </w:r>
      <w:proofErr w:type="gramEnd"/>
      <w:r w:rsidRPr="003E1C43">
        <w:rPr>
          <w:rFonts w:ascii="Sennheiser Office" w:hAnsi="Sennheiser Office"/>
          <w:szCs w:val="18"/>
          <w:lang w:eastAsia="zh-CN"/>
        </w:rPr>
        <w:t xml:space="preserve"> the </w:t>
      </w:r>
      <w:proofErr w:type="spellStart"/>
      <w:r w:rsidRPr="003E1C43">
        <w:rPr>
          <w:rFonts w:ascii="Sennheiser Office" w:hAnsi="Sennheiser Office"/>
          <w:szCs w:val="18"/>
          <w:lang w:eastAsia="zh-CN"/>
        </w:rPr>
        <w:t>TeamConnect</w:t>
      </w:r>
      <w:proofErr w:type="spellEnd"/>
      <w:r w:rsidRPr="003E1C43">
        <w:rPr>
          <w:rFonts w:ascii="Sennheiser Office" w:hAnsi="Sennheiser Office"/>
          <w:szCs w:val="18"/>
          <w:lang w:eastAsia="zh-CN"/>
        </w:rPr>
        <w:t xml:space="preserve"> Ceiling Solutions benefits like </w:t>
      </w:r>
      <w:r w:rsidRPr="003E1C43">
        <w:rPr>
          <w:rFonts w:ascii="Sennheiser Office" w:hAnsi="Sennheiser Office"/>
          <w:szCs w:val="18"/>
          <w:lang w:eastAsia="zh-CN"/>
        </w:rPr>
        <w:lastRenderedPageBreak/>
        <w:t>Trusted Sennheiser Audio Quality, efficient setup, brand agnostic integration, simple management and control, a sleek design and a sustainable impact.</w:t>
      </w:r>
    </w:p>
    <w:p w14:paraId="5542A3E7" w14:textId="77777777" w:rsidR="009B4D53" w:rsidRDefault="009B4D53" w:rsidP="000B4191">
      <w:pPr>
        <w:rPr>
          <w:rFonts w:ascii="Sennheiser Office" w:hAnsi="Sennheiser Office"/>
          <w:szCs w:val="18"/>
          <w:lang w:eastAsia="zh-CN"/>
        </w:rPr>
      </w:pPr>
    </w:p>
    <w:p w14:paraId="6B7D0DDC" w14:textId="03051811" w:rsidR="009B4D53" w:rsidRDefault="00476C6A" w:rsidP="000B4191">
      <w:pPr>
        <w:rPr>
          <w:rFonts w:ascii="Sennheiser Office" w:hAnsi="Sennheiser Office"/>
          <w:szCs w:val="18"/>
          <w:lang w:eastAsia="zh-CN"/>
        </w:rPr>
      </w:pPr>
      <w:r>
        <w:rPr>
          <w:rFonts w:ascii="Sennheiser Office" w:hAnsi="Sennheiser Office"/>
          <w:szCs w:val="18"/>
          <w:lang w:eastAsia="zh-CN"/>
        </w:rPr>
        <w:t xml:space="preserve">Inesh Patel, </w:t>
      </w:r>
      <w:r w:rsidR="009B4D53" w:rsidRPr="009B4D53">
        <w:rPr>
          <w:rFonts w:ascii="Sennheiser Office" w:hAnsi="Sennheiser Office"/>
          <w:szCs w:val="18"/>
          <w:lang w:eastAsia="zh-CN"/>
        </w:rPr>
        <w:t>Sennheiser’s</w:t>
      </w:r>
      <w:r>
        <w:rPr>
          <w:rFonts w:ascii="Sennheiser Office" w:hAnsi="Sennheiser Office"/>
          <w:szCs w:val="18"/>
          <w:lang w:eastAsia="zh-CN"/>
        </w:rPr>
        <w:t xml:space="preserve"> </w:t>
      </w:r>
      <w:r w:rsidRPr="00476C6A">
        <w:rPr>
          <w:rFonts w:ascii="Sennheiser Office" w:hAnsi="Sennheiser Office"/>
          <w:szCs w:val="18"/>
          <w:lang w:eastAsia="zh-CN"/>
        </w:rPr>
        <w:t>Business Development Manager – Business Communication</w:t>
      </w:r>
      <w:r>
        <w:rPr>
          <w:rFonts w:ascii="Sennheiser Office" w:hAnsi="Sennheiser Office"/>
          <w:szCs w:val="18"/>
          <w:lang w:eastAsia="zh-CN"/>
        </w:rPr>
        <w:t>, c</w:t>
      </w:r>
      <w:r w:rsidR="009B4D53" w:rsidRPr="009B4D53">
        <w:rPr>
          <w:rFonts w:ascii="Sennheiser Office" w:hAnsi="Sennheiser Office"/>
          <w:szCs w:val="18"/>
          <w:lang w:eastAsia="zh-CN"/>
        </w:rPr>
        <w:t xml:space="preserve">oncludes: </w:t>
      </w:r>
      <w:r w:rsidR="009B4D53">
        <w:rPr>
          <w:rFonts w:ascii="Sennheiser Office" w:hAnsi="Sennheiser Office"/>
          <w:szCs w:val="18"/>
          <w:lang w:eastAsia="zh-CN"/>
        </w:rPr>
        <w:t>“</w:t>
      </w:r>
      <w:r w:rsidR="009B4D53" w:rsidRPr="009B4D53">
        <w:rPr>
          <w:rFonts w:ascii="Sennheiser Office" w:hAnsi="Sennheiser Office"/>
          <w:szCs w:val="18"/>
          <w:lang w:eastAsia="zh-CN"/>
        </w:rPr>
        <w:t xml:space="preserve">We’re excited to see how TK-Team takes our </w:t>
      </w:r>
      <w:proofErr w:type="spellStart"/>
      <w:r w:rsidR="009B4D53">
        <w:rPr>
          <w:rFonts w:ascii="Sennheiser Office" w:hAnsi="Sennheiser Office"/>
          <w:szCs w:val="18"/>
          <w:lang w:eastAsia="zh-CN"/>
        </w:rPr>
        <w:t>TeamConnect</w:t>
      </w:r>
      <w:proofErr w:type="spellEnd"/>
      <w:r w:rsidR="009B4D53">
        <w:rPr>
          <w:rFonts w:ascii="Sennheiser Office" w:hAnsi="Sennheiser Office"/>
          <w:szCs w:val="18"/>
          <w:lang w:eastAsia="zh-CN"/>
        </w:rPr>
        <w:t xml:space="preserve"> Ceiling microphone array</w:t>
      </w:r>
      <w:r w:rsidR="009B4D53" w:rsidRPr="009B4D53">
        <w:rPr>
          <w:rFonts w:ascii="Sennheiser Office" w:hAnsi="Sennheiser Office"/>
          <w:szCs w:val="18"/>
          <w:lang w:eastAsia="zh-CN"/>
        </w:rPr>
        <w:t xml:space="preserve"> and designs their acoustical panelling to further elevate the audio experience. In environments with </w:t>
      </w:r>
      <w:r w:rsidR="00985242">
        <w:rPr>
          <w:rFonts w:ascii="Sennheiser Office" w:hAnsi="Sennheiser Office"/>
          <w:szCs w:val="18"/>
          <w:lang w:eastAsia="zh-CN"/>
        </w:rPr>
        <w:t xml:space="preserve">significant </w:t>
      </w:r>
      <w:r w:rsidR="009B4D53" w:rsidRPr="009B4D53">
        <w:rPr>
          <w:rFonts w:ascii="Sennheiser Office" w:hAnsi="Sennheiser Office"/>
          <w:szCs w:val="18"/>
          <w:lang w:eastAsia="zh-CN"/>
        </w:rPr>
        <w:t>acousti</w:t>
      </w:r>
      <w:r w:rsidR="00985242">
        <w:rPr>
          <w:rFonts w:ascii="Sennheiser Office" w:hAnsi="Sennheiser Office"/>
          <w:szCs w:val="18"/>
          <w:lang w:eastAsia="zh-CN"/>
        </w:rPr>
        <w:t xml:space="preserve">c </w:t>
      </w:r>
      <w:proofErr w:type="spellStart"/>
      <w:r w:rsidR="00985242">
        <w:rPr>
          <w:rFonts w:ascii="Sennheiser Office" w:hAnsi="Sennheiser Office"/>
          <w:szCs w:val="18"/>
          <w:lang w:eastAsia="zh-CN"/>
        </w:rPr>
        <w:t>reverbearation</w:t>
      </w:r>
      <w:proofErr w:type="spellEnd"/>
      <w:r w:rsidR="009B4D53" w:rsidRPr="009B4D53">
        <w:rPr>
          <w:rFonts w:ascii="Sennheiser Office" w:hAnsi="Sennheiser Office"/>
          <w:szCs w:val="18"/>
          <w:lang w:eastAsia="zh-CN"/>
        </w:rPr>
        <w:t>, such as classrooms and conference rooms, this ensures that users benefit from exceptional clarity and sound quality, allowing for seamless communication and engagement.</w:t>
      </w:r>
      <w:r w:rsidR="00985242">
        <w:rPr>
          <w:rFonts w:ascii="Sennheiser Office" w:hAnsi="Sennheiser Office"/>
          <w:szCs w:val="18"/>
          <w:lang w:eastAsia="zh-CN"/>
        </w:rPr>
        <w:t>”</w:t>
      </w:r>
    </w:p>
    <w:p w14:paraId="7334A194" w14:textId="6D8C7390" w:rsidR="00B32635" w:rsidRDefault="00B32635" w:rsidP="001E7725">
      <w:pPr>
        <w:rPr>
          <w:rFonts w:ascii="Sennheiser Office" w:hAnsi="Sennheiser Office"/>
          <w:szCs w:val="18"/>
          <w:lang w:eastAsia="zh-CN"/>
        </w:rPr>
      </w:pPr>
    </w:p>
    <w:p w14:paraId="6ED33784" w14:textId="0AAFD610" w:rsidR="00E96EFF" w:rsidRDefault="00E96EFF" w:rsidP="00891DFC">
      <w:pPr>
        <w:rPr>
          <w:rFonts w:ascii="Sennheiser Office" w:hAnsi="Sennheiser Office"/>
          <w:szCs w:val="18"/>
          <w:lang w:eastAsia="zh-CN"/>
        </w:rPr>
      </w:pPr>
      <w:r>
        <w:rPr>
          <w:rFonts w:ascii="Sennheiser Office" w:hAnsi="Sennheiser Office"/>
          <w:szCs w:val="18"/>
          <w:lang w:eastAsia="zh-CN"/>
        </w:rPr>
        <w:t>(Ends)</w:t>
      </w:r>
    </w:p>
    <w:p w14:paraId="1C6CBB2A" w14:textId="31D2B98F" w:rsidR="00D044D1" w:rsidRDefault="00D044D1" w:rsidP="00891DFC">
      <w:pPr>
        <w:rPr>
          <w:rFonts w:ascii="Sennheiser Office" w:hAnsi="Sennheiser Office"/>
          <w:szCs w:val="18"/>
          <w:lang w:eastAsia="zh-CN"/>
        </w:rPr>
      </w:pPr>
    </w:p>
    <w:p w14:paraId="39087273" w14:textId="77777777" w:rsidR="00AB03EC" w:rsidRPr="00281E66" w:rsidRDefault="00AB03EC" w:rsidP="00AB03EC">
      <w:pPr>
        <w:pStyle w:val="Body"/>
        <w:spacing w:line="240" w:lineRule="auto"/>
        <w:rPr>
          <w:b/>
          <w:bCs/>
        </w:rPr>
      </w:pPr>
      <w:r w:rsidRPr="00281E66">
        <w:rPr>
          <w:b/>
          <w:bCs/>
        </w:rPr>
        <w:t xml:space="preserve">About the Sennheiser brand  </w:t>
      </w:r>
    </w:p>
    <w:p w14:paraId="141B89E2" w14:textId="77777777" w:rsidR="00AB03EC" w:rsidRPr="00281E66" w:rsidRDefault="00AB03EC" w:rsidP="00AB03EC">
      <w:pPr>
        <w:pStyle w:val="About"/>
      </w:pPr>
      <w:r w:rsidRPr="00281E66">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281E66">
        <w:t>Sonova</w:t>
      </w:r>
      <w:proofErr w:type="spellEnd"/>
      <w:r w:rsidRPr="00281E66">
        <w:t xml:space="preserve"> Holding AG under the license of Sennheiser.  </w:t>
      </w:r>
    </w:p>
    <w:p w14:paraId="7F857059" w14:textId="77777777" w:rsidR="00AB03EC" w:rsidRPr="00281E66" w:rsidRDefault="00AB03EC" w:rsidP="00AB03EC">
      <w:pPr>
        <w:pStyle w:val="About"/>
      </w:pPr>
    </w:p>
    <w:p w14:paraId="3D3410F3" w14:textId="77777777" w:rsidR="00AB03EC" w:rsidRPr="00281E66" w:rsidRDefault="00AB03EC" w:rsidP="00AB03EC">
      <w:pPr>
        <w:pStyle w:val="About"/>
        <w:rPr>
          <w:color w:val="0095D5"/>
          <w:u w:color="0095D5"/>
        </w:rPr>
      </w:pPr>
      <w:hyperlink r:id="rId11" w:history="1">
        <w:r w:rsidRPr="00281E66">
          <w:rPr>
            <w:rStyle w:val="Hyperlink1"/>
          </w:rPr>
          <w:t>www.sennheiser.com</w:t>
        </w:r>
      </w:hyperlink>
    </w:p>
    <w:p w14:paraId="117B1578" w14:textId="77777777" w:rsidR="00AB03EC" w:rsidRPr="00281E66" w:rsidRDefault="00AB03EC" w:rsidP="00AB03EC">
      <w:pPr>
        <w:pStyle w:val="About"/>
        <w:rPr>
          <w:color w:val="0095D5"/>
        </w:rPr>
      </w:pPr>
      <w:hyperlink r:id="rId12">
        <w:r w:rsidRPr="26A22CF9">
          <w:rPr>
            <w:rStyle w:val="Hyperlink1"/>
          </w:rPr>
          <w:t>www.sennheiser-hearing.com</w:t>
        </w:r>
      </w:hyperlink>
    </w:p>
    <w:p w14:paraId="7759407F" w14:textId="77777777" w:rsidR="00AB03EC" w:rsidRDefault="00AB03EC" w:rsidP="00AB03EC">
      <w:pPr>
        <w:tabs>
          <w:tab w:val="left" w:pos="4111"/>
        </w:tabs>
        <w:rPr>
          <w:rFonts w:ascii="Sennheiser Office" w:eastAsia="Sennheiser Office" w:hAnsi="Sennheiser Office" w:cs="Sennheiser Office"/>
          <w:b/>
          <w:bCs/>
          <w:sz w:val="15"/>
          <w:szCs w:val="15"/>
        </w:rPr>
      </w:pPr>
    </w:p>
    <w:p w14:paraId="31F15011" w14:textId="77777777" w:rsidR="00AB03EC" w:rsidRPr="00A2691C" w:rsidRDefault="00AB03EC" w:rsidP="00AB03EC">
      <w:pPr>
        <w:tabs>
          <w:tab w:val="left" w:pos="4111"/>
        </w:tabs>
        <w:spacing w:line="276" w:lineRule="auto"/>
        <w:rPr>
          <w:rFonts w:ascii="Sennheiser Office" w:eastAsia="Sennheiser Office" w:hAnsi="Sennheiser Office" w:cs="Sennheiser Office"/>
          <w:b/>
          <w:bCs/>
          <w:sz w:val="15"/>
          <w:szCs w:val="15"/>
        </w:rPr>
      </w:pPr>
      <w:r w:rsidRPr="26A22CF9">
        <w:rPr>
          <w:rFonts w:ascii="Sennheiser Office" w:eastAsia="Sennheiser Office" w:hAnsi="Sennheiser Office" w:cs="Sennheiser Office"/>
          <w:b/>
          <w:bCs/>
          <w:sz w:val="15"/>
          <w:szCs w:val="15"/>
        </w:rPr>
        <w:t>Global Press Contact</w:t>
      </w:r>
    </w:p>
    <w:p w14:paraId="11997AAA" w14:textId="77777777" w:rsidR="00AB03EC" w:rsidRDefault="00AB03EC" w:rsidP="00AB03EC">
      <w:pPr>
        <w:tabs>
          <w:tab w:val="left" w:pos="4111"/>
        </w:tabs>
        <w:spacing w:line="276" w:lineRule="auto"/>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 xml:space="preserve">Jeff Horan </w:t>
      </w:r>
    </w:p>
    <w:p w14:paraId="4803811B" w14:textId="77777777" w:rsidR="00AB03EC" w:rsidRPr="00740490" w:rsidRDefault="00AB03EC" w:rsidP="00AB03EC">
      <w:pPr>
        <w:tabs>
          <w:tab w:val="left" w:pos="4111"/>
        </w:tabs>
        <w:spacing w:line="276" w:lineRule="auto"/>
        <w:rPr>
          <w:rStyle w:val="Hyperlink"/>
          <w:rFonts w:ascii="Sennheiser Office" w:eastAsia="Sennheiser Office" w:hAnsi="Sennheiser Office" w:cs="Sennheiser Office"/>
          <w:color w:val="0095D5" w:themeColor="accent1"/>
          <w:sz w:val="15"/>
          <w:szCs w:val="15"/>
        </w:rPr>
      </w:pPr>
      <w:hyperlink r:id="rId13" w:history="1">
        <w:r w:rsidRPr="00740490">
          <w:rPr>
            <w:rStyle w:val="Hyperlink"/>
            <w:rFonts w:ascii="Sennheiser Office" w:eastAsia="Sennheiser Office" w:hAnsi="Sennheiser Office" w:cs="Sennheiser Office"/>
            <w:color w:val="0095D5" w:themeColor="accent1"/>
            <w:sz w:val="15"/>
            <w:szCs w:val="15"/>
          </w:rPr>
          <w:t>jeffrey.horan@sennheiser.com</w:t>
        </w:r>
      </w:hyperlink>
    </w:p>
    <w:p w14:paraId="46A6F076" w14:textId="3A07D43C" w:rsidR="00AB03EC" w:rsidRPr="00AB03EC" w:rsidRDefault="00AB03EC" w:rsidP="00AB03EC">
      <w:pPr>
        <w:spacing w:after="160" w:line="276" w:lineRule="auto"/>
        <w:rPr>
          <w:rFonts w:ascii="Sennheiser Office" w:eastAsia="Sennheiser Office" w:hAnsi="Sennheiser Office" w:cs="Sennheiser Office"/>
          <w:sz w:val="15"/>
          <w:szCs w:val="15"/>
        </w:rPr>
        <w:sectPr w:rsidR="00AB03EC" w:rsidRPr="00AB03EC" w:rsidSect="00AB03EC">
          <w:headerReference w:type="default" r:id="rId14"/>
          <w:headerReference w:type="first" r:id="rId15"/>
          <w:footerReference w:type="first" r:id="rId16"/>
          <w:pgSz w:w="11900" w:h="16840"/>
          <w:pgMar w:top="2754" w:right="2608" w:bottom="1418" w:left="1418" w:header="629" w:footer="1349" w:gutter="0"/>
          <w:cols w:space="720"/>
          <w:titlePg/>
        </w:sectPr>
      </w:pPr>
      <w:r w:rsidRPr="26A22CF9">
        <w:rPr>
          <w:rFonts w:ascii="Sennheiser Office" w:eastAsia="Sennheiser Office" w:hAnsi="Sennheiser Office" w:cs="Sennheiser Office"/>
          <w:sz w:val="15"/>
          <w:szCs w:val="15"/>
        </w:rPr>
        <w:t>+1 860-598-7539</w:t>
      </w:r>
    </w:p>
    <w:p w14:paraId="63F13EF0" w14:textId="561A11DD" w:rsidR="00AB03EC" w:rsidRDefault="00AB03EC" w:rsidP="00135EB8">
      <w:pPr>
        <w:rPr>
          <w:rFonts w:ascii="Sennheiser Office" w:hAnsi="Sennheiser Office"/>
          <w:szCs w:val="18"/>
          <w:lang w:eastAsia="zh-CN"/>
        </w:rPr>
      </w:pPr>
    </w:p>
    <w:sectPr w:rsidR="00AB03EC" w:rsidSect="008133AB">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116CF" w14:textId="77777777" w:rsidR="001773B1" w:rsidRDefault="001773B1" w:rsidP="00CA1EB9">
      <w:pPr>
        <w:spacing w:line="240" w:lineRule="auto"/>
      </w:pPr>
      <w:r>
        <w:separator/>
      </w:r>
    </w:p>
  </w:endnote>
  <w:endnote w:type="continuationSeparator" w:id="0">
    <w:p w14:paraId="19A75F1C" w14:textId="77777777" w:rsidR="001773B1" w:rsidRDefault="001773B1" w:rsidP="00CA1EB9">
      <w:pPr>
        <w:spacing w:line="240" w:lineRule="auto"/>
      </w:pPr>
      <w:r>
        <w:continuationSeparator/>
      </w:r>
    </w:p>
  </w:endnote>
  <w:endnote w:type="continuationNotice" w:id="1">
    <w:p w14:paraId="099CB0ED" w14:textId="77777777" w:rsidR="001773B1" w:rsidRDefault="001773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6A405E85-8CBC-8A49-8F80-00DCEBE3CA38}"/>
  </w:font>
  <w:font w:name="Times New Roman">
    <w:panose1 w:val="02020603050405020304"/>
    <w:charset w:val="00"/>
    <w:family w:val="roman"/>
    <w:pitch w:val="variable"/>
    <w:sig w:usb0="E0002EFF" w:usb1="C000785B" w:usb2="00000009" w:usb3="00000000" w:csb0="000001FF" w:csb1="00000000"/>
    <w:embedRegular r:id="rId2" w:fontKey="{9B471235-76B6-E94B-BC11-D0062E3F8397}"/>
    <w:embedBold r:id="rId3" w:fontKey="{80D1A23D-DC61-6A45-A481-6A4ACF6D78B3}"/>
    <w:embedItalic r:id="rId4" w:fontKey="{85A27A58-BCDD-4E46-8D2E-1120F3B56D6C}"/>
    <w:embedBoldItalic r:id="rId5" w:fontKey="{4B15C1B8-4E42-1F41-BCE8-833A4ADF1EEB}"/>
  </w:font>
  <w:font w:name="Courier New">
    <w:panose1 w:val="02070309020205020404"/>
    <w:charset w:val="00"/>
    <w:family w:val="modern"/>
    <w:pitch w:val="fixed"/>
    <w:sig w:usb0="E0002AFF" w:usb1="C0007843" w:usb2="00000009" w:usb3="00000000" w:csb0="000001FF" w:csb1="00000000"/>
    <w:embedRegular r:id="rId6" w:fontKey="{EE1A3797-E5B9-CF4B-A508-2F518280F9A8}"/>
  </w:font>
  <w:font w:name="Wingdings">
    <w:panose1 w:val="05000000000000000000"/>
    <w:charset w:val="4D"/>
    <w:family w:val="decorative"/>
    <w:pitch w:val="variable"/>
    <w:sig w:usb0="00000003" w:usb1="00000000" w:usb2="00000000" w:usb3="00000000" w:csb0="80000001" w:csb1="00000000"/>
    <w:embedRegular r:id="rId7" w:fontKey="{A90564BD-C50C-B640-B4E9-67F1AB811F0A}"/>
  </w:font>
  <w:font w:name="Aptos">
    <w:panose1 w:val="020B0004020202020204"/>
    <w:charset w:val="00"/>
    <w:family w:val="swiss"/>
    <w:pitch w:val="variable"/>
    <w:sig w:usb0="20000287" w:usb1="00000003" w:usb2="00000000" w:usb3="00000000" w:csb0="0000019F" w:csb1="00000000"/>
    <w:embedRegular r:id="rId8" w:fontKey="{97BDEBB9-15F1-B74B-8307-5D199D47DD96}"/>
  </w:font>
  <w:font w:name="Sennheiser Office">
    <w:altName w:val="Calibri"/>
    <w:panose1 w:val="020B0604020202020204"/>
    <w:charset w:val="00"/>
    <w:family w:val="swiss"/>
    <w:pitch w:val="variable"/>
    <w:sig w:usb0="A00000AF" w:usb1="500020D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D220348A-9151-0843-9DB5-5ED2352098D6}"/>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2B81C" w14:textId="77777777" w:rsidR="00AB03EC" w:rsidRDefault="00AB03EC">
    <w:pPr>
      <w:pStyle w:val="Footer"/>
      <w:tabs>
        <w:tab w:val="left" w:pos="306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0422" w14:textId="77777777" w:rsidR="00EB6084" w:rsidRDefault="00EB6084">
    <w:pPr>
      <w:pStyle w:val="Footer"/>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30CDD" w14:textId="77777777" w:rsidR="001773B1" w:rsidRDefault="001773B1" w:rsidP="00CA1EB9">
      <w:pPr>
        <w:spacing w:line="240" w:lineRule="auto"/>
      </w:pPr>
      <w:r>
        <w:separator/>
      </w:r>
    </w:p>
  </w:footnote>
  <w:footnote w:type="continuationSeparator" w:id="0">
    <w:p w14:paraId="297769D6" w14:textId="77777777" w:rsidR="001773B1" w:rsidRDefault="001773B1" w:rsidP="00CA1EB9">
      <w:pPr>
        <w:spacing w:line="240" w:lineRule="auto"/>
      </w:pPr>
      <w:r>
        <w:continuationSeparator/>
      </w:r>
    </w:p>
  </w:footnote>
  <w:footnote w:type="continuationNotice" w:id="1">
    <w:p w14:paraId="2E5032D8" w14:textId="77777777" w:rsidR="001773B1" w:rsidRDefault="001773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83E7B" w14:textId="77777777" w:rsidR="00AB03EC" w:rsidRDefault="00AB03EC">
    <w:pPr>
      <w:pStyle w:val="Header"/>
      <w:rPr>
        <w:color w:val="0095D5"/>
        <w:u w:color="0095D5"/>
      </w:rPr>
    </w:pPr>
    <w:r>
      <w:rPr>
        <w:noProof/>
        <w:color w:val="2B579A"/>
        <w:shd w:val="clear" w:color="auto" w:fill="E6E6E6"/>
      </w:rPr>
      <w:drawing>
        <wp:anchor distT="152400" distB="152400" distL="152400" distR="152400" simplePos="0" relativeHeight="251660290" behindDoc="1" locked="0" layoutInCell="1" allowOverlap="1" wp14:anchorId="21F27F3F" wp14:editId="6F085BD1">
          <wp:simplePos x="0" y="0"/>
          <wp:positionH relativeFrom="page">
            <wp:posOffset>900430</wp:posOffset>
          </wp:positionH>
          <wp:positionV relativeFrom="page">
            <wp:posOffset>422275</wp:posOffset>
          </wp:positionV>
          <wp:extent cx="576001" cy="431117"/>
          <wp:effectExtent l="0" t="0" r="0" b="0"/>
          <wp:wrapNone/>
          <wp:docPr id="195067264"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1C61E3A8" w14:textId="77777777" w:rsidR="00AB03EC" w:rsidRDefault="00AB03EC">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34742" w14:textId="77777777" w:rsidR="00AB03EC" w:rsidRDefault="00AB03EC">
    <w:pPr>
      <w:pStyle w:val="Header"/>
      <w:rPr>
        <w:color w:val="0095D5"/>
        <w:u w:color="0095D5"/>
      </w:rPr>
    </w:pPr>
    <w:r>
      <w:rPr>
        <w:noProof/>
        <w:color w:val="2B579A"/>
        <w:shd w:val="clear" w:color="auto" w:fill="E6E6E6"/>
      </w:rPr>
      <w:drawing>
        <wp:anchor distT="152400" distB="152400" distL="152400" distR="152400" simplePos="0" relativeHeight="251661314" behindDoc="1" locked="0" layoutInCell="1" allowOverlap="1" wp14:anchorId="2EB74927" wp14:editId="487E2A1E">
          <wp:simplePos x="0" y="0"/>
          <wp:positionH relativeFrom="page">
            <wp:posOffset>900430</wp:posOffset>
          </wp:positionH>
          <wp:positionV relativeFrom="page">
            <wp:posOffset>422275</wp:posOffset>
          </wp:positionV>
          <wp:extent cx="576001" cy="431117"/>
          <wp:effectExtent l="0" t="0" r="0" b="0"/>
          <wp:wrapNone/>
          <wp:docPr id="695175373"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62338" behindDoc="1" locked="0" layoutInCell="1" allowOverlap="1" wp14:anchorId="2B22AFA5" wp14:editId="6CB9123F">
          <wp:simplePos x="0" y="0"/>
          <wp:positionH relativeFrom="page">
            <wp:posOffset>900430</wp:posOffset>
          </wp:positionH>
          <wp:positionV relativeFrom="page">
            <wp:posOffset>10153015</wp:posOffset>
          </wp:positionV>
          <wp:extent cx="1026000" cy="108000"/>
          <wp:effectExtent l="0" t="0" r="0" b="0"/>
          <wp:wrapNone/>
          <wp:docPr id="26979154"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6FF14D78" w14:textId="77777777" w:rsidR="00AB03EC" w:rsidRDefault="00AB03EC">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1</w:t>
    </w:r>
    <w:r>
      <w:rPr>
        <w:color w:val="2B579A"/>
        <w:shd w:val="clear" w:color="auto" w:fill="E6E6E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7CDA7"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FA964E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AD54"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5DF29F6"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33785"/>
    <w:multiLevelType w:val="multilevel"/>
    <w:tmpl w:val="417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A9F27AC"/>
    <w:multiLevelType w:val="hybridMultilevel"/>
    <w:tmpl w:val="9E246318"/>
    <w:lvl w:ilvl="0" w:tplc="A3080C64">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A363209"/>
    <w:multiLevelType w:val="hybridMultilevel"/>
    <w:tmpl w:val="4F22255A"/>
    <w:lvl w:ilvl="0" w:tplc="9800D9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041EB7"/>
    <w:multiLevelType w:val="hybridMultilevel"/>
    <w:tmpl w:val="F8A0CBC2"/>
    <w:lvl w:ilvl="0" w:tplc="F372DFAA">
      <w:start w:val="1"/>
      <w:numFmt w:val="upperLetter"/>
      <w:lvlText w:val="%1-"/>
      <w:lvlJc w:val="left"/>
      <w:pPr>
        <w:ind w:left="360" w:hanging="360"/>
      </w:pPr>
      <w:rPr>
        <w:rFonts w:ascii="Sennheiser Office" w:hAnsi="Sennheiser Office"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33793141">
    <w:abstractNumId w:val="1"/>
  </w:num>
  <w:num w:numId="2" w16cid:durableId="2135635797">
    <w:abstractNumId w:val="5"/>
  </w:num>
  <w:num w:numId="3" w16cid:durableId="939070562">
    <w:abstractNumId w:val="2"/>
  </w:num>
  <w:num w:numId="4" w16cid:durableId="606352332">
    <w:abstractNumId w:val="4"/>
  </w:num>
  <w:num w:numId="5" w16cid:durableId="737827221">
    <w:abstractNumId w:val="6"/>
  </w:num>
  <w:num w:numId="6" w16cid:durableId="768546816">
    <w:abstractNumId w:val="0"/>
  </w:num>
  <w:num w:numId="7" w16cid:durableId="887033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172"/>
    <w:rsid w:val="00001204"/>
    <w:rsid w:val="00001700"/>
    <w:rsid w:val="00003321"/>
    <w:rsid w:val="000035D9"/>
    <w:rsid w:val="00003863"/>
    <w:rsid w:val="00003E32"/>
    <w:rsid w:val="00004902"/>
    <w:rsid w:val="000050EC"/>
    <w:rsid w:val="00006A10"/>
    <w:rsid w:val="00006E63"/>
    <w:rsid w:val="00010A32"/>
    <w:rsid w:val="00012FE5"/>
    <w:rsid w:val="00013536"/>
    <w:rsid w:val="00013943"/>
    <w:rsid w:val="00013C94"/>
    <w:rsid w:val="00013DE1"/>
    <w:rsid w:val="0001493B"/>
    <w:rsid w:val="00014D7D"/>
    <w:rsid w:val="00016D56"/>
    <w:rsid w:val="00017DBE"/>
    <w:rsid w:val="000246CE"/>
    <w:rsid w:val="000252EE"/>
    <w:rsid w:val="00025A9F"/>
    <w:rsid w:val="0002638B"/>
    <w:rsid w:val="00027D23"/>
    <w:rsid w:val="00027F5A"/>
    <w:rsid w:val="00030A87"/>
    <w:rsid w:val="0003119E"/>
    <w:rsid w:val="00031D1C"/>
    <w:rsid w:val="00031DCA"/>
    <w:rsid w:val="00033462"/>
    <w:rsid w:val="0003539D"/>
    <w:rsid w:val="00035D05"/>
    <w:rsid w:val="0003723D"/>
    <w:rsid w:val="0004485E"/>
    <w:rsid w:val="000451F5"/>
    <w:rsid w:val="00045494"/>
    <w:rsid w:val="00046693"/>
    <w:rsid w:val="00046A43"/>
    <w:rsid w:val="00046A94"/>
    <w:rsid w:val="00047B84"/>
    <w:rsid w:val="0004F4BF"/>
    <w:rsid w:val="000529F9"/>
    <w:rsid w:val="00052A72"/>
    <w:rsid w:val="0005451E"/>
    <w:rsid w:val="00054A8D"/>
    <w:rsid w:val="00055C7C"/>
    <w:rsid w:val="00055F0A"/>
    <w:rsid w:val="00060087"/>
    <w:rsid w:val="00062EBE"/>
    <w:rsid w:val="00062FD0"/>
    <w:rsid w:val="00063746"/>
    <w:rsid w:val="00065AA9"/>
    <w:rsid w:val="00065ABC"/>
    <w:rsid w:val="00067381"/>
    <w:rsid w:val="00067624"/>
    <w:rsid w:val="0007197B"/>
    <w:rsid w:val="00071C32"/>
    <w:rsid w:val="000727C1"/>
    <w:rsid w:val="00076035"/>
    <w:rsid w:val="00077504"/>
    <w:rsid w:val="00081E3A"/>
    <w:rsid w:val="00084E8C"/>
    <w:rsid w:val="00087CE6"/>
    <w:rsid w:val="00090954"/>
    <w:rsid w:val="0009102B"/>
    <w:rsid w:val="000912D9"/>
    <w:rsid w:val="00091B9B"/>
    <w:rsid w:val="0009292D"/>
    <w:rsid w:val="00094855"/>
    <w:rsid w:val="0009576F"/>
    <w:rsid w:val="0009603D"/>
    <w:rsid w:val="00096486"/>
    <w:rsid w:val="000A1B8A"/>
    <w:rsid w:val="000A476E"/>
    <w:rsid w:val="000A47A5"/>
    <w:rsid w:val="000A53E8"/>
    <w:rsid w:val="000A5697"/>
    <w:rsid w:val="000A5713"/>
    <w:rsid w:val="000B09A7"/>
    <w:rsid w:val="000B27CC"/>
    <w:rsid w:val="000B4191"/>
    <w:rsid w:val="000B4B94"/>
    <w:rsid w:val="000C0FD3"/>
    <w:rsid w:val="000C1922"/>
    <w:rsid w:val="000C1D1D"/>
    <w:rsid w:val="000C34BC"/>
    <w:rsid w:val="000C50D9"/>
    <w:rsid w:val="000C5B2B"/>
    <w:rsid w:val="000C60F1"/>
    <w:rsid w:val="000C6AE7"/>
    <w:rsid w:val="000C7FEE"/>
    <w:rsid w:val="000D30E6"/>
    <w:rsid w:val="000D3715"/>
    <w:rsid w:val="000D492C"/>
    <w:rsid w:val="000D4BED"/>
    <w:rsid w:val="000D5D43"/>
    <w:rsid w:val="000E0255"/>
    <w:rsid w:val="000E026C"/>
    <w:rsid w:val="000E1E8E"/>
    <w:rsid w:val="000E2B96"/>
    <w:rsid w:val="000E4059"/>
    <w:rsid w:val="000E6192"/>
    <w:rsid w:val="000E6CC2"/>
    <w:rsid w:val="000E7279"/>
    <w:rsid w:val="000F1EAA"/>
    <w:rsid w:val="000F224F"/>
    <w:rsid w:val="000F4D9D"/>
    <w:rsid w:val="000F584D"/>
    <w:rsid w:val="000F5C6C"/>
    <w:rsid w:val="000F6983"/>
    <w:rsid w:val="001008A7"/>
    <w:rsid w:val="00100C53"/>
    <w:rsid w:val="00101A3F"/>
    <w:rsid w:val="00103AD0"/>
    <w:rsid w:val="00103D56"/>
    <w:rsid w:val="00104081"/>
    <w:rsid w:val="00104EC4"/>
    <w:rsid w:val="001062B7"/>
    <w:rsid w:val="00106604"/>
    <w:rsid w:val="00107CFD"/>
    <w:rsid w:val="0011008A"/>
    <w:rsid w:val="0011039F"/>
    <w:rsid w:val="00110D4B"/>
    <w:rsid w:val="0011192B"/>
    <w:rsid w:val="001135DB"/>
    <w:rsid w:val="00113CFB"/>
    <w:rsid w:val="001164F4"/>
    <w:rsid w:val="0011729E"/>
    <w:rsid w:val="00121077"/>
    <w:rsid w:val="00121501"/>
    <w:rsid w:val="001219E0"/>
    <w:rsid w:val="00121FA9"/>
    <w:rsid w:val="00123CFD"/>
    <w:rsid w:val="00125A4F"/>
    <w:rsid w:val="00127027"/>
    <w:rsid w:val="00127E46"/>
    <w:rsid w:val="0013217D"/>
    <w:rsid w:val="00134194"/>
    <w:rsid w:val="001345E2"/>
    <w:rsid w:val="00135889"/>
    <w:rsid w:val="00135EB8"/>
    <w:rsid w:val="00137493"/>
    <w:rsid w:val="00137CBB"/>
    <w:rsid w:val="00137F37"/>
    <w:rsid w:val="0014006E"/>
    <w:rsid w:val="00140ABD"/>
    <w:rsid w:val="00142088"/>
    <w:rsid w:val="00142E22"/>
    <w:rsid w:val="001432CF"/>
    <w:rsid w:val="001464AB"/>
    <w:rsid w:val="001470AE"/>
    <w:rsid w:val="00150F2F"/>
    <w:rsid w:val="001512AA"/>
    <w:rsid w:val="00151683"/>
    <w:rsid w:val="001522EE"/>
    <w:rsid w:val="001523C4"/>
    <w:rsid w:val="001523F6"/>
    <w:rsid w:val="0015517E"/>
    <w:rsid w:val="0015553D"/>
    <w:rsid w:val="00155CC6"/>
    <w:rsid w:val="00156D17"/>
    <w:rsid w:val="00156D46"/>
    <w:rsid w:val="00156EFD"/>
    <w:rsid w:val="001572DD"/>
    <w:rsid w:val="00157C5D"/>
    <w:rsid w:val="00160269"/>
    <w:rsid w:val="00161A12"/>
    <w:rsid w:val="001653A6"/>
    <w:rsid w:val="00165B18"/>
    <w:rsid w:val="001665BC"/>
    <w:rsid w:val="001679F2"/>
    <w:rsid w:val="00167DD9"/>
    <w:rsid w:val="0017008C"/>
    <w:rsid w:val="0017098A"/>
    <w:rsid w:val="00171753"/>
    <w:rsid w:val="00172D6F"/>
    <w:rsid w:val="00173B62"/>
    <w:rsid w:val="00175C65"/>
    <w:rsid w:val="00176941"/>
    <w:rsid w:val="00176D5C"/>
    <w:rsid w:val="001773B1"/>
    <w:rsid w:val="00181C6C"/>
    <w:rsid w:val="00182BF4"/>
    <w:rsid w:val="001833B5"/>
    <w:rsid w:val="00183A5D"/>
    <w:rsid w:val="00183E2A"/>
    <w:rsid w:val="001851B3"/>
    <w:rsid w:val="00185F01"/>
    <w:rsid w:val="0018785A"/>
    <w:rsid w:val="00187FAB"/>
    <w:rsid w:val="001915B0"/>
    <w:rsid w:val="001934AE"/>
    <w:rsid w:val="00195CDE"/>
    <w:rsid w:val="00196724"/>
    <w:rsid w:val="0019699B"/>
    <w:rsid w:val="001A112A"/>
    <w:rsid w:val="001A17F9"/>
    <w:rsid w:val="001A191B"/>
    <w:rsid w:val="001A2AE8"/>
    <w:rsid w:val="001A2B59"/>
    <w:rsid w:val="001A57EF"/>
    <w:rsid w:val="001A5E4A"/>
    <w:rsid w:val="001B009F"/>
    <w:rsid w:val="001B22FE"/>
    <w:rsid w:val="001B251B"/>
    <w:rsid w:val="001B2F1D"/>
    <w:rsid w:val="001B424D"/>
    <w:rsid w:val="001B46A8"/>
    <w:rsid w:val="001B4F0A"/>
    <w:rsid w:val="001B5389"/>
    <w:rsid w:val="001B5DA9"/>
    <w:rsid w:val="001B5EB1"/>
    <w:rsid w:val="001B6A75"/>
    <w:rsid w:val="001B7DAF"/>
    <w:rsid w:val="001C2518"/>
    <w:rsid w:val="001C293A"/>
    <w:rsid w:val="001C35F3"/>
    <w:rsid w:val="001C4464"/>
    <w:rsid w:val="001C58E8"/>
    <w:rsid w:val="001C5CDA"/>
    <w:rsid w:val="001C60E5"/>
    <w:rsid w:val="001C63D8"/>
    <w:rsid w:val="001C65BD"/>
    <w:rsid w:val="001C6767"/>
    <w:rsid w:val="001C6CFF"/>
    <w:rsid w:val="001C70BF"/>
    <w:rsid w:val="001D0244"/>
    <w:rsid w:val="001D04CD"/>
    <w:rsid w:val="001D3495"/>
    <w:rsid w:val="001D4E25"/>
    <w:rsid w:val="001D50B1"/>
    <w:rsid w:val="001D5644"/>
    <w:rsid w:val="001D5CC9"/>
    <w:rsid w:val="001D61AC"/>
    <w:rsid w:val="001D6CF5"/>
    <w:rsid w:val="001D7681"/>
    <w:rsid w:val="001E082A"/>
    <w:rsid w:val="001E09B0"/>
    <w:rsid w:val="001E1152"/>
    <w:rsid w:val="001E2808"/>
    <w:rsid w:val="001E2ED7"/>
    <w:rsid w:val="001E3876"/>
    <w:rsid w:val="001E4050"/>
    <w:rsid w:val="001E58EC"/>
    <w:rsid w:val="001E5B5D"/>
    <w:rsid w:val="001E6C4C"/>
    <w:rsid w:val="001E7725"/>
    <w:rsid w:val="001E79A2"/>
    <w:rsid w:val="001E79F9"/>
    <w:rsid w:val="001F0B2D"/>
    <w:rsid w:val="001F0F8F"/>
    <w:rsid w:val="001F1B28"/>
    <w:rsid w:val="001F2DFA"/>
    <w:rsid w:val="001F2EEA"/>
    <w:rsid w:val="001F3001"/>
    <w:rsid w:val="001F300D"/>
    <w:rsid w:val="001F54D2"/>
    <w:rsid w:val="001F614F"/>
    <w:rsid w:val="0020192D"/>
    <w:rsid w:val="00202521"/>
    <w:rsid w:val="0020297E"/>
    <w:rsid w:val="00203157"/>
    <w:rsid w:val="00203B4F"/>
    <w:rsid w:val="0020513A"/>
    <w:rsid w:val="0020572B"/>
    <w:rsid w:val="002057CE"/>
    <w:rsid w:val="00206065"/>
    <w:rsid w:val="002066FD"/>
    <w:rsid w:val="00207BC4"/>
    <w:rsid w:val="00210B5D"/>
    <w:rsid w:val="00210C34"/>
    <w:rsid w:val="00211251"/>
    <w:rsid w:val="0021261F"/>
    <w:rsid w:val="0021335B"/>
    <w:rsid w:val="00213441"/>
    <w:rsid w:val="00213570"/>
    <w:rsid w:val="002136B9"/>
    <w:rsid w:val="0021494D"/>
    <w:rsid w:val="00215B18"/>
    <w:rsid w:val="00216277"/>
    <w:rsid w:val="002206F9"/>
    <w:rsid w:val="00222C55"/>
    <w:rsid w:val="002262A5"/>
    <w:rsid w:val="002264C0"/>
    <w:rsid w:val="00226AA0"/>
    <w:rsid w:val="00233725"/>
    <w:rsid w:val="00236077"/>
    <w:rsid w:val="00236665"/>
    <w:rsid w:val="0024021A"/>
    <w:rsid w:val="00240605"/>
    <w:rsid w:val="00240DB8"/>
    <w:rsid w:val="00242181"/>
    <w:rsid w:val="0024325B"/>
    <w:rsid w:val="002432BA"/>
    <w:rsid w:val="0024461F"/>
    <w:rsid w:val="0024520F"/>
    <w:rsid w:val="00245707"/>
    <w:rsid w:val="0024606F"/>
    <w:rsid w:val="00246E2A"/>
    <w:rsid w:val="00247AF3"/>
    <w:rsid w:val="00250017"/>
    <w:rsid w:val="00251E23"/>
    <w:rsid w:val="00253008"/>
    <w:rsid w:val="00253CD3"/>
    <w:rsid w:val="00254BFB"/>
    <w:rsid w:val="00254F4C"/>
    <w:rsid w:val="00254FC2"/>
    <w:rsid w:val="0025538E"/>
    <w:rsid w:val="00255B76"/>
    <w:rsid w:val="00255D2E"/>
    <w:rsid w:val="0025755C"/>
    <w:rsid w:val="00257754"/>
    <w:rsid w:val="00257BB4"/>
    <w:rsid w:val="0026084B"/>
    <w:rsid w:val="00261AB0"/>
    <w:rsid w:val="00262209"/>
    <w:rsid w:val="00262A4D"/>
    <w:rsid w:val="00263E8D"/>
    <w:rsid w:val="002645DD"/>
    <w:rsid w:val="00264E4C"/>
    <w:rsid w:val="0026563E"/>
    <w:rsid w:val="00266606"/>
    <w:rsid w:val="002676F0"/>
    <w:rsid w:val="0027097D"/>
    <w:rsid w:val="002737B3"/>
    <w:rsid w:val="00273AA4"/>
    <w:rsid w:val="00274C46"/>
    <w:rsid w:val="002751A4"/>
    <w:rsid w:val="00275599"/>
    <w:rsid w:val="00280834"/>
    <w:rsid w:val="00281A79"/>
    <w:rsid w:val="00282A8D"/>
    <w:rsid w:val="00284A49"/>
    <w:rsid w:val="00287378"/>
    <w:rsid w:val="00293961"/>
    <w:rsid w:val="00293FB5"/>
    <w:rsid w:val="002940DE"/>
    <w:rsid w:val="002946FE"/>
    <w:rsid w:val="0029493E"/>
    <w:rsid w:val="00294C24"/>
    <w:rsid w:val="00295BDF"/>
    <w:rsid w:val="00297485"/>
    <w:rsid w:val="00297BF0"/>
    <w:rsid w:val="002A03B6"/>
    <w:rsid w:val="002A0A3B"/>
    <w:rsid w:val="002A152C"/>
    <w:rsid w:val="002A2304"/>
    <w:rsid w:val="002A24F2"/>
    <w:rsid w:val="002A3EDA"/>
    <w:rsid w:val="002A5117"/>
    <w:rsid w:val="002A5B4B"/>
    <w:rsid w:val="002A5FA3"/>
    <w:rsid w:val="002A6892"/>
    <w:rsid w:val="002A72E5"/>
    <w:rsid w:val="002A76AE"/>
    <w:rsid w:val="002B0A98"/>
    <w:rsid w:val="002B1A6A"/>
    <w:rsid w:val="002B4D43"/>
    <w:rsid w:val="002B542F"/>
    <w:rsid w:val="002B56BF"/>
    <w:rsid w:val="002B5ED2"/>
    <w:rsid w:val="002B6140"/>
    <w:rsid w:val="002B69C1"/>
    <w:rsid w:val="002B6D10"/>
    <w:rsid w:val="002B71C2"/>
    <w:rsid w:val="002B7C61"/>
    <w:rsid w:val="002B7DC1"/>
    <w:rsid w:val="002B7F7C"/>
    <w:rsid w:val="002C0083"/>
    <w:rsid w:val="002C032E"/>
    <w:rsid w:val="002C335D"/>
    <w:rsid w:val="002C3707"/>
    <w:rsid w:val="002C3E3E"/>
    <w:rsid w:val="002C4706"/>
    <w:rsid w:val="002C5D78"/>
    <w:rsid w:val="002C6718"/>
    <w:rsid w:val="002C6F4D"/>
    <w:rsid w:val="002C7A1E"/>
    <w:rsid w:val="002C7BD3"/>
    <w:rsid w:val="002D0118"/>
    <w:rsid w:val="002D01B4"/>
    <w:rsid w:val="002D035E"/>
    <w:rsid w:val="002D08C4"/>
    <w:rsid w:val="002D2D87"/>
    <w:rsid w:val="002D649C"/>
    <w:rsid w:val="002D74C3"/>
    <w:rsid w:val="002E02D2"/>
    <w:rsid w:val="002E2194"/>
    <w:rsid w:val="002E29D9"/>
    <w:rsid w:val="002E5ADD"/>
    <w:rsid w:val="002E7127"/>
    <w:rsid w:val="002E7E5B"/>
    <w:rsid w:val="002F190F"/>
    <w:rsid w:val="002F231F"/>
    <w:rsid w:val="002F5052"/>
    <w:rsid w:val="002F5B5B"/>
    <w:rsid w:val="002F7403"/>
    <w:rsid w:val="002F75DB"/>
    <w:rsid w:val="00302480"/>
    <w:rsid w:val="00302780"/>
    <w:rsid w:val="00302852"/>
    <w:rsid w:val="00304260"/>
    <w:rsid w:val="003049A3"/>
    <w:rsid w:val="00304CF8"/>
    <w:rsid w:val="0030548B"/>
    <w:rsid w:val="00305E11"/>
    <w:rsid w:val="003076A3"/>
    <w:rsid w:val="00307F40"/>
    <w:rsid w:val="00311604"/>
    <w:rsid w:val="0031186A"/>
    <w:rsid w:val="00311C6F"/>
    <w:rsid w:val="00311D2C"/>
    <w:rsid w:val="00312779"/>
    <w:rsid w:val="00313717"/>
    <w:rsid w:val="00313EA7"/>
    <w:rsid w:val="003142E5"/>
    <w:rsid w:val="00315055"/>
    <w:rsid w:val="003168CA"/>
    <w:rsid w:val="0032058B"/>
    <w:rsid w:val="00320675"/>
    <w:rsid w:val="0032070A"/>
    <w:rsid w:val="00321029"/>
    <w:rsid w:val="00323CD2"/>
    <w:rsid w:val="00323DBF"/>
    <w:rsid w:val="00326581"/>
    <w:rsid w:val="00326FB8"/>
    <w:rsid w:val="003271AF"/>
    <w:rsid w:val="00333834"/>
    <w:rsid w:val="00333D01"/>
    <w:rsid w:val="00335B4C"/>
    <w:rsid w:val="00336B39"/>
    <w:rsid w:val="00343736"/>
    <w:rsid w:val="00343E8E"/>
    <w:rsid w:val="00346848"/>
    <w:rsid w:val="00347479"/>
    <w:rsid w:val="0035039D"/>
    <w:rsid w:val="0035206B"/>
    <w:rsid w:val="00352365"/>
    <w:rsid w:val="003524D3"/>
    <w:rsid w:val="003529DA"/>
    <w:rsid w:val="00352AB3"/>
    <w:rsid w:val="0035482D"/>
    <w:rsid w:val="00354D1F"/>
    <w:rsid w:val="00355A0E"/>
    <w:rsid w:val="003565FD"/>
    <w:rsid w:val="00357204"/>
    <w:rsid w:val="003607E3"/>
    <w:rsid w:val="00360C92"/>
    <w:rsid w:val="00361A27"/>
    <w:rsid w:val="00363841"/>
    <w:rsid w:val="003640C9"/>
    <w:rsid w:val="0036412A"/>
    <w:rsid w:val="003641BD"/>
    <w:rsid w:val="0036448D"/>
    <w:rsid w:val="00364DD7"/>
    <w:rsid w:val="0036506A"/>
    <w:rsid w:val="00365BC8"/>
    <w:rsid w:val="003667F9"/>
    <w:rsid w:val="00366E68"/>
    <w:rsid w:val="00367598"/>
    <w:rsid w:val="00370632"/>
    <w:rsid w:val="0037065F"/>
    <w:rsid w:val="00370B82"/>
    <w:rsid w:val="0037171A"/>
    <w:rsid w:val="003719EF"/>
    <w:rsid w:val="00372CC0"/>
    <w:rsid w:val="003741F2"/>
    <w:rsid w:val="003742A7"/>
    <w:rsid w:val="00375ACD"/>
    <w:rsid w:val="00376D31"/>
    <w:rsid w:val="0037770E"/>
    <w:rsid w:val="0038285C"/>
    <w:rsid w:val="00382B82"/>
    <w:rsid w:val="00383E44"/>
    <w:rsid w:val="003843EB"/>
    <w:rsid w:val="00384AA6"/>
    <w:rsid w:val="00384B7D"/>
    <w:rsid w:val="00384D29"/>
    <w:rsid w:val="0038536D"/>
    <w:rsid w:val="003858B3"/>
    <w:rsid w:val="00386C2D"/>
    <w:rsid w:val="003879A3"/>
    <w:rsid w:val="00387AD4"/>
    <w:rsid w:val="00391410"/>
    <w:rsid w:val="00391D50"/>
    <w:rsid w:val="00395367"/>
    <w:rsid w:val="00395994"/>
    <w:rsid w:val="00396550"/>
    <w:rsid w:val="003974D8"/>
    <w:rsid w:val="003A0FBB"/>
    <w:rsid w:val="003A14BE"/>
    <w:rsid w:val="003A1D2E"/>
    <w:rsid w:val="003A1DDD"/>
    <w:rsid w:val="003A74A2"/>
    <w:rsid w:val="003B1536"/>
    <w:rsid w:val="003B16F5"/>
    <w:rsid w:val="003B18C8"/>
    <w:rsid w:val="003B3B2F"/>
    <w:rsid w:val="003B3D46"/>
    <w:rsid w:val="003B591C"/>
    <w:rsid w:val="003B6EFB"/>
    <w:rsid w:val="003C0915"/>
    <w:rsid w:val="003C0EF9"/>
    <w:rsid w:val="003C36C2"/>
    <w:rsid w:val="003C3A29"/>
    <w:rsid w:val="003C4245"/>
    <w:rsid w:val="003C4AEB"/>
    <w:rsid w:val="003C5AFA"/>
    <w:rsid w:val="003C6C11"/>
    <w:rsid w:val="003D0473"/>
    <w:rsid w:val="003D06A1"/>
    <w:rsid w:val="003D340B"/>
    <w:rsid w:val="003D366A"/>
    <w:rsid w:val="003D3760"/>
    <w:rsid w:val="003D5147"/>
    <w:rsid w:val="003D51AB"/>
    <w:rsid w:val="003D52BF"/>
    <w:rsid w:val="003D5F40"/>
    <w:rsid w:val="003D60F7"/>
    <w:rsid w:val="003D6322"/>
    <w:rsid w:val="003D63BA"/>
    <w:rsid w:val="003D73D8"/>
    <w:rsid w:val="003E09BF"/>
    <w:rsid w:val="003E1559"/>
    <w:rsid w:val="003E15B1"/>
    <w:rsid w:val="003E1A0A"/>
    <w:rsid w:val="003E1C43"/>
    <w:rsid w:val="003E39F0"/>
    <w:rsid w:val="003E3B89"/>
    <w:rsid w:val="003E6425"/>
    <w:rsid w:val="003E69A9"/>
    <w:rsid w:val="003E6A07"/>
    <w:rsid w:val="003E717B"/>
    <w:rsid w:val="003E72DE"/>
    <w:rsid w:val="003F006E"/>
    <w:rsid w:val="003F0501"/>
    <w:rsid w:val="003F16A4"/>
    <w:rsid w:val="003F185A"/>
    <w:rsid w:val="003F1B1D"/>
    <w:rsid w:val="003F1E4D"/>
    <w:rsid w:val="003F2636"/>
    <w:rsid w:val="003F36CA"/>
    <w:rsid w:val="003F377D"/>
    <w:rsid w:val="003F3826"/>
    <w:rsid w:val="003F3864"/>
    <w:rsid w:val="003F4578"/>
    <w:rsid w:val="003F4A03"/>
    <w:rsid w:val="003F5611"/>
    <w:rsid w:val="003F721C"/>
    <w:rsid w:val="00400469"/>
    <w:rsid w:val="00401D32"/>
    <w:rsid w:val="00401DF8"/>
    <w:rsid w:val="00403136"/>
    <w:rsid w:val="0040319A"/>
    <w:rsid w:val="0040389A"/>
    <w:rsid w:val="0040427D"/>
    <w:rsid w:val="004044D7"/>
    <w:rsid w:val="00405C30"/>
    <w:rsid w:val="00406D0F"/>
    <w:rsid w:val="00411718"/>
    <w:rsid w:val="00411A5F"/>
    <w:rsid w:val="00414CE1"/>
    <w:rsid w:val="00416D1B"/>
    <w:rsid w:val="00420725"/>
    <w:rsid w:val="004242C7"/>
    <w:rsid w:val="00424F91"/>
    <w:rsid w:val="0042536D"/>
    <w:rsid w:val="00426098"/>
    <w:rsid w:val="00426A3B"/>
    <w:rsid w:val="00426C33"/>
    <w:rsid w:val="00426ED4"/>
    <w:rsid w:val="004270B1"/>
    <w:rsid w:val="00427324"/>
    <w:rsid w:val="00430E34"/>
    <w:rsid w:val="00432C4C"/>
    <w:rsid w:val="00434169"/>
    <w:rsid w:val="00434350"/>
    <w:rsid w:val="0043441A"/>
    <w:rsid w:val="004404F8"/>
    <w:rsid w:val="00440BB8"/>
    <w:rsid w:val="00441841"/>
    <w:rsid w:val="00441B0F"/>
    <w:rsid w:val="0044355F"/>
    <w:rsid w:val="0044397E"/>
    <w:rsid w:val="00445B5B"/>
    <w:rsid w:val="00445C5B"/>
    <w:rsid w:val="00445F7F"/>
    <w:rsid w:val="00446B07"/>
    <w:rsid w:val="00447DD7"/>
    <w:rsid w:val="00447E73"/>
    <w:rsid w:val="00450070"/>
    <w:rsid w:val="004503CC"/>
    <w:rsid w:val="00451E9D"/>
    <w:rsid w:val="004539FF"/>
    <w:rsid w:val="00453B3E"/>
    <w:rsid w:val="00453C41"/>
    <w:rsid w:val="004552FB"/>
    <w:rsid w:val="00455A1B"/>
    <w:rsid w:val="004579B6"/>
    <w:rsid w:val="004604E1"/>
    <w:rsid w:val="00461B55"/>
    <w:rsid w:val="0046277B"/>
    <w:rsid w:val="004629D6"/>
    <w:rsid w:val="004641B4"/>
    <w:rsid w:val="00464BF8"/>
    <w:rsid w:val="00465C30"/>
    <w:rsid w:val="00465DB9"/>
    <w:rsid w:val="00465EB0"/>
    <w:rsid w:val="00466ED1"/>
    <w:rsid w:val="004703B3"/>
    <w:rsid w:val="004710AB"/>
    <w:rsid w:val="0047275E"/>
    <w:rsid w:val="00474559"/>
    <w:rsid w:val="00474A55"/>
    <w:rsid w:val="00474DAB"/>
    <w:rsid w:val="00474FD1"/>
    <w:rsid w:val="00475899"/>
    <w:rsid w:val="00475C70"/>
    <w:rsid w:val="0047615A"/>
    <w:rsid w:val="00476C6A"/>
    <w:rsid w:val="00477DDC"/>
    <w:rsid w:val="00480027"/>
    <w:rsid w:val="00480105"/>
    <w:rsid w:val="00480FB3"/>
    <w:rsid w:val="00481199"/>
    <w:rsid w:val="004812AB"/>
    <w:rsid w:val="00482059"/>
    <w:rsid w:val="0048243D"/>
    <w:rsid w:val="004836FE"/>
    <w:rsid w:val="00483D27"/>
    <w:rsid w:val="00484372"/>
    <w:rsid w:val="0048527D"/>
    <w:rsid w:val="004852C3"/>
    <w:rsid w:val="00486FE4"/>
    <w:rsid w:val="00487E4A"/>
    <w:rsid w:val="004900FB"/>
    <w:rsid w:val="0049092A"/>
    <w:rsid w:val="00491E21"/>
    <w:rsid w:val="00492389"/>
    <w:rsid w:val="0049251A"/>
    <w:rsid w:val="00492562"/>
    <w:rsid w:val="004925F2"/>
    <w:rsid w:val="0049274B"/>
    <w:rsid w:val="004951B1"/>
    <w:rsid w:val="00495C33"/>
    <w:rsid w:val="00496C22"/>
    <w:rsid w:val="00497426"/>
    <w:rsid w:val="004A0BAA"/>
    <w:rsid w:val="004A1915"/>
    <w:rsid w:val="004A2E1B"/>
    <w:rsid w:val="004A4E45"/>
    <w:rsid w:val="004A63C5"/>
    <w:rsid w:val="004A6DE8"/>
    <w:rsid w:val="004A7129"/>
    <w:rsid w:val="004A7C83"/>
    <w:rsid w:val="004B078A"/>
    <w:rsid w:val="004B09DC"/>
    <w:rsid w:val="004B0B20"/>
    <w:rsid w:val="004B230A"/>
    <w:rsid w:val="004B3A83"/>
    <w:rsid w:val="004B4D6F"/>
    <w:rsid w:val="004B75D7"/>
    <w:rsid w:val="004B7846"/>
    <w:rsid w:val="004B7D91"/>
    <w:rsid w:val="004B7E55"/>
    <w:rsid w:val="004C04A9"/>
    <w:rsid w:val="004C1423"/>
    <w:rsid w:val="004C22A5"/>
    <w:rsid w:val="004C235F"/>
    <w:rsid w:val="004C291B"/>
    <w:rsid w:val="004C2E46"/>
    <w:rsid w:val="004C330C"/>
    <w:rsid w:val="004C35FA"/>
    <w:rsid w:val="004C3B57"/>
    <w:rsid w:val="004D03C6"/>
    <w:rsid w:val="004D0FE3"/>
    <w:rsid w:val="004D185A"/>
    <w:rsid w:val="004D32EA"/>
    <w:rsid w:val="004D69A0"/>
    <w:rsid w:val="004D78EB"/>
    <w:rsid w:val="004E6BF9"/>
    <w:rsid w:val="004E6D8C"/>
    <w:rsid w:val="004F3800"/>
    <w:rsid w:val="004F43D5"/>
    <w:rsid w:val="004F4957"/>
    <w:rsid w:val="004F627F"/>
    <w:rsid w:val="004F649A"/>
    <w:rsid w:val="004F74C0"/>
    <w:rsid w:val="0050275A"/>
    <w:rsid w:val="005045E3"/>
    <w:rsid w:val="00504DCD"/>
    <w:rsid w:val="00504F61"/>
    <w:rsid w:val="0050685F"/>
    <w:rsid w:val="00506861"/>
    <w:rsid w:val="005075C7"/>
    <w:rsid w:val="00512158"/>
    <w:rsid w:val="00514EF3"/>
    <w:rsid w:val="005164C4"/>
    <w:rsid w:val="00516B97"/>
    <w:rsid w:val="00517017"/>
    <w:rsid w:val="0052076B"/>
    <w:rsid w:val="00520983"/>
    <w:rsid w:val="00520BD6"/>
    <w:rsid w:val="005210AA"/>
    <w:rsid w:val="00522127"/>
    <w:rsid w:val="00523A7E"/>
    <w:rsid w:val="00523A89"/>
    <w:rsid w:val="0052418A"/>
    <w:rsid w:val="00527B4E"/>
    <w:rsid w:val="00530A00"/>
    <w:rsid w:val="00530E0B"/>
    <w:rsid w:val="005319E1"/>
    <w:rsid w:val="0053270F"/>
    <w:rsid w:val="005327DB"/>
    <w:rsid w:val="005352E9"/>
    <w:rsid w:val="005355FA"/>
    <w:rsid w:val="00535D72"/>
    <w:rsid w:val="005365DD"/>
    <w:rsid w:val="0053666C"/>
    <w:rsid w:val="005423DE"/>
    <w:rsid w:val="00544B98"/>
    <w:rsid w:val="00545B8F"/>
    <w:rsid w:val="00546FA3"/>
    <w:rsid w:val="00546FF2"/>
    <w:rsid w:val="00551946"/>
    <w:rsid w:val="0055221F"/>
    <w:rsid w:val="00552623"/>
    <w:rsid w:val="005535E0"/>
    <w:rsid w:val="00555608"/>
    <w:rsid w:val="005559AE"/>
    <w:rsid w:val="00555D26"/>
    <w:rsid w:val="0055618E"/>
    <w:rsid w:val="00557C73"/>
    <w:rsid w:val="00560F0D"/>
    <w:rsid w:val="00562B40"/>
    <w:rsid w:val="0056327E"/>
    <w:rsid w:val="005632B6"/>
    <w:rsid w:val="00563BFD"/>
    <w:rsid w:val="00563C4B"/>
    <w:rsid w:val="00563D55"/>
    <w:rsid w:val="0056508D"/>
    <w:rsid w:val="00566521"/>
    <w:rsid w:val="0056675F"/>
    <w:rsid w:val="00567237"/>
    <w:rsid w:val="005714B2"/>
    <w:rsid w:val="00576960"/>
    <w:rsid w:val="00577043"/>
    <w:rsid w:val="0057757B"/>
    <w:rsid w:val="00580368"/>
    <w:rsid w:val="005815B7"/>
    <w:rsid w:val="005827EF"/>
    <w:rsid w:val="005838F1"/>
    <w:rsid w:val="00585666"/>
    <w:rsid w:val="00586679"/>
    <w:rsid w:val="00587085"/>
    <w:rsid w:val="005910A7"/>
    <w:rsid w:val="005916E7"/>
    <w:rsid w:val="005935B2"/>
    <w:rsid w:val="00595468"/>
    <w:rsid w:val="00596B61"/>
    <w:rsid w:val="0059723C"/>
    <w:rsid w:val="005A052A"/>
    <w:rsid w:val="005A15A4"/>
    <w:rsid w:val="005A1F6B"/>
    <w:rsid w:val="005A384D"/>
    <w:rsid w:val="005A4967"/>
    <w:rsid w:val="005A5560"/>
    <w:rsid w:val="005A65C3"/>
    <w:rsid w:val="005B15CD"/>
    <w:rsid w:val="005B36A5"/>
    <w:rsid w:val="005B4324"/>
    <w:rsid w:val="005B4E46"/>
    <w:rsid w:val="005B5375"/>
    <w:rsid w:val="005B56B3"/>
    <w:rsid w:val="005B6613"/>
    <w:rsid w:val="005C0540"/>
    <w:rsid w:val="005C0E4A"/>
    <w:rsid w:val="005C1D99"/>
    <w:rsid w:val="005C1F67"/>
    <w:rsid w:val="005C455A"/>
    <w:rsid w:val="005C4CD0"/>
    <w:rsid w:val="005C5307"/>
    <w:rsid w:val="005C7E72"/>
    <w:rsid w:val="005D12BA"/>
    <w:rsid w:val="005D148E"/>
    <w:rsid w:val="005D1583"/>
    <w:rsid w:val="005D2776"/>
    <w:rsid w:val="005D27E7"/>
    <w:rsid w:val="005D3564"/>
    <w:rsid w:val="005D463C"/>
    <w:rsid w:val="005D463F"/>
    <w:rsid w:val="005D4D80"/>
    <w:rsid w:val="005D571F"/>
    <w:rsid w:val="005D5817"/>
    <w:rsid w:val="005D674C"/>
    <w:rsid w:val="005D67C5"/>
    <w:rsid w:val="005D69BF"/>
    <w:rsid w:val="005D72E8"/>
    <w:rsid w:val="005D7B73"/>
    <w:rsid w:val="005E02FE"/>
    <w:rsid w:val="005E11C8"/>
    <w:rsid w:val="005E3862"/>
    <w:rsid w:val="005E41CD"/>
    <w:rsid w:val="005E467F"/>
    <w:rsid w:val="005E4FCF"/>
    <w:rsid w:val="005E5977"/>
    <w:rsid w:val="005E61CB"/>
    <w:rsid w:val="005E6469"/>
    <w:rsid w:val="005E758A"/>
    <w:rsid w:val="005E7E4E"/>
    <w:rsid w:val="005F0450"/>
    <w:rsid w:val="005F102F"/>
    <w:rsid w:val="005F34B4"/>
    <w:rsid w:val="005F3BC0"/>
    <w:rsid w:val="005F3FB5"/>
    <w:rsid w:val="005F5B41"/>
    <w:rsid w:val="005F5C44"/>
    <w:rsid w:val="005F7C58"/>
    <w:rsid w:val="005F7D2D"/>
    <w:rsid w:val="00600CC8"/>
    <w:rsid w:val="0060142B"/>
    <w:rsid w:val="00601849"/>
    <w:rsid w:val="006026BF"/>
    <w:rsid w:val="006031A7"/>
    <w:rsid w:val="00604BD3"/>
    <w:rsid w:val="006055B4"/>
    <w:rsid w:val="006055FD"/>
    <w:rsid w:val="0060596C"/>
    <w:rsid w:val="0060628F"/>
    <w:rsid w:val="006063AD"/>
    <w:rsid w:val="006066F3"/>
    <w:rsid w:val="006108B6"/>
    <w:rsid w:val="00610D8C"/>
    <w:rsid w:val="0061155E"/>
    <w:rsid w:val="006124BA"/>
    <w:rsid w:val="0061275E"/>
    <w:rsid w:val="00612F05"/>
    <w:rsid w:val="0061323D"/>
    <w:rsid w:val="006133CE"/>
    <w:rsid w:val="00614CBB"/>
    <w:rsid w:val="00614CC2"/>
    <w:rsid w:val="00616F39"/>
    <w:rsid w:val="0061757E"/>
    <w:rsid w:val="00620BD7"/>
    <w:rsid w:val="00623FD5"/>
    <w:rsid w:val="006243FE"/>
    <w:rsid w:val="00624462"/>
    <w:rsid w:val="00625B85"/>
    <w:rsid w:val="00626010"/>
    <w:rsid w:val="00626813"/>
    <w:rsid w:val="00627953"/>
    <w:rsid w:val="006302C0"/>
    <w:rsid w:val="00630995"/>
    <w:rsid w:val="0063115B"/>
    <w:rsid w:val="0063141B"/>
    <w:rsid w:val="006315DF"/>
    <w:rsid w:val="00631A2A"/>
    <w:rsid w:val="00632009"/>
    <w:rsid w:val="00632492"/>
    <w:rsid w:val="00632D4C"/>
    <w:rsid w:val="00632E89"/>
    <w:rsid w:val="0063510D"/>
    <w:rsid w:val="00635B6D"/>
    <w:rsid w:val="00635F1A"/>
    <w:rsid w:val="00636DE9"/>
    <w:rsid w:val="00637207"/>
    <w:rsid w:val="00637A5D"/>
    <w:rsid w:val="006411AC"/>
    <w:rsid w:val="006421E5"/>
    <w:rsid w:val="00642461"/>
    <w:rsid w:val="00643E6B"/>
    <w:rsid w:val="00644D20"/>
    <w:rsid w:val="00645D75"/>
    <w:rsid w:val="0064695C"/>
    <w:rsid w:val="00647163"/>
    <w:rsid w:val="00647645"/>
    <w:rsid w:val="00647889"/>
    <w:rsid w:val="00647B0D"/>
    <w:rsid w:val="0065048D"/>
    <w:rsid w:val="0065070F"/>
    <w:rsid w:val="006537D5"/>
    <w:rsid w:val="00654900"/>
    <w:rsid w:val="00655461"/>
    <w:rsid w:val="006555BB"/>
    <w:rsid w:val="0065583E"/>
    <w:rsid w:val="006563D7"/>
    <w:rsid w:val="00656B62"/>
    <w:rsid w:val="00656DCF"/>
    <w:rsid w:val="00657815"/>
    <w:rsid w:val="00657C39"/>
    <w:rsid w:val="00657CC7"/>
    <w:rsid w:val="00660A9D"/>
    <w:rsid w:val="006616DF"/>
    <w:rsid w:val="006630BC"/>
    <w:rsid w:val="00664111"/>
    <w:rsid w:val="00664960"/>
    <w:rsid w:val="00664AF2"/>
    <w:rsid w:val="00665365"/>
    <w:rsid w:val="006658E7"/>
    <w:rsid w:val="006667CB"/>
    <w:rsid w:val="006677CC"/>
    <w:rsid w:val="006707EA"/>
    <w:rsid w:val="00670E6D"/>
    <w:rsid w:val="0067169A"/>
    <w:rsid w:val="006723E1"/>
    <w:rsid w:val="0067270B"/>
    <w:rsid w:val="006730CF"/>
    <w:rsid w:val="006731E2"/>
    <w:rsid w:val="00675D66"/>
    <w:rsid w:val="00676215"/>
    <w:rsid w:val="00676E81"/>
    <w:rsid w:val="00677207"/>
    <w:rsid w:val="0068124A"/>
    <w:rsid w:val="006816B7"/>
    <w:rsid w:val="00681DF4"/>
    <w:rsid w:val="00682630"/>
    <w:rsid w:val="00682B61"/>
    <w:rsid w:val="0068421E"/>
    <w:rsid w:val="0068481C"/>
    <w:rsid w:val="00684911"/>
    <w:rsid w:val="00686838"/>
    <w:rsid w:val="00687178"/>
    <w:rsid w:val="0068740E"/>
    <w:rsid w:val="00687D2D"/>
    <w:rsid w:val="006913E0"/>
    <w:rsid w:val="00691464"/>
    <w:rsid w:val="0069213F"/>
    <w:rsid w:val="00692D30"/>
    <w:rsid w:val="00695445"/>
    <w:rsid w:val="00695E3E"/>
    <w:rsid w:val="00696E44"/>
    <w:rsid w:val="0069777D"/>
    <w:rsid w:val="006A054F"/>
    <w:rsid w:val="006A098D"/>
    <w:rsid w:val="006A178D"/>
    <w:rsid w:val="006A2403"/>
    <w:rsid w:val="006A2639"/>
    <w:rsid w:val="006A3C65"/>
    <w:rsid w:val="006A41EC"/>
    <w:rsid w:val="006A487E"/>
    <w:rsid w:val="006A6EEC"/>
    <w:rsid w:val="006A7444"/>
    <w:rsid w:val="006A7A90"/>
    <w:rsid w:val="006A7ECF"/>
    <w:rsid w:val="006B1C75"/>
    <w:rsid w:val="006B270A"/>
    <w:rsid w:val="006B355D"/>
    <w:rsid w:val="006B4F0E"/>
    <w:rsid w:val="006B4FF8"/>
    <w:rsid w:val="006B7665"/>
    <w:rsid w:val="006B788C"/>
    <w:rsid w:val="006C0121"/>
    <w:rsid w:val="006C09EF"/>
    <w:rsid w:val="006C21AE"/>
    <w:rsid w:val="006C4C16"/>
    <w:rsid w:val="006C528F"/>
    <w:rsid w:val="006C5DD4"/>
    <w:rsid w:val="006C7DD6"/>
    <w:rsid w:val="006D06FC"/>
    <w:rsid w:val="006D0F0F"/>
    <w:rsid w:val="006D2512"/>
    <w:rsid w:val="006D3455"/>
    <w:rsid w:val="006D4BF8"/>
    <w:rsid w:val="006D6400"/>
    <w:rsid w:val="006E0282"/>
    <w:rsid w:val="006E0778"/>
    <w:rsid w:val="006E1211"/>
    <w:rsid w:val="006E1529"/>
    <w:rsid w:val="006E3225"/>
    <w:rsid w:val="006E3AFD"/>
    <w:rsid w:val="006E4371"/>
    <w:rsid w:val="006E45E3"/>
    <w:rsid w:val="006E4E17"/>
    <w:rsid w:val="006F058F"/>
    <w:rsid w:val="006F1B5B"/>
    <w:rsid w:val="006F2A11"/>
    <w:rsid w:val="006F2E47"/>
    <w:rsid w:val="006F34B9"/>
    <w:rsid w:val="006F44B9"/>
    <w:rsid w:val="006F484D"/>
    <w:rsid w:val="006F4EE0"/>
    <w:rsid w:val="006F5634"/>
    <w:rsid w:val="006F589E"/>
    <w:rsid w:val="00700478"/>
    <w:rsid w:val="00701264"/>
    <w:rsid w:val="00701D5E"/>
    <w:rsid w:val="00702A0B"/>
    <w:rsid w:val="0070338A"/>
    <w:rsid w:val="00703655"/>
    <w:rsid w:val="00704B67"/>
    <w:rsid w:val="007053DF"/>
    <w:rsid w:val="00705AC5"/>
    <w:rsid w:val="0070674C"/>
    <w:rsid w:val="00710D61"/>
    <w:rsid w:val="00711076"/>
    <w:rsid w:val="007111CC"/>
    <w:rsid w:val="00712AFD"/>
    <w:rsid w:val="00713949"/>
    <w:rsid w:val="007149B8"/>
    <w:rsid w:val="007152EC"/>
    <w:rsid w:val="00716B21"/>
    <w:rsid w:val="00720181"/>
    <w:rsid w:val="007203DF"/>
    <w:rsid w:val="0072077D"/>
    <w:rsid w:val="00721C3F"/>
    <w:rsid w:val="007237E9"/>
    <w:rsid w:val="00723991"/>
    <w:rsid w:val="0072426B"/>
    <w:rsid w:val="0072511F"/>
    <w:rsid w:val="007260CB"/>
    <w:rsid w:val="00727E48"/>
    <w:rsid w:val="007315F4"/>
    <w:rsid w:val="00731E83"/>
    <w:rsid w:val="00731FB9"/>
    <w:rsid w:val="00732897"/>
    <w:rsid w:val="0073301F"/>
    <w:rsid w:val="00733050"/>
    <w:rsid w:val="0073375A"/>
    <w:rsid w:val="007355D5"/>
    <w:rsid w:val="007358F2"/>
    <w:rsid w:val="0073726D"/>
    <w:rsid w:val="0074186D"/>
    <w:rsid w:val="00743B56"/>
    <w:rsid w:val="00743B88"/>
    <w:rsid w:val="007446A4"/>
    <w:rsid w:val="00745502"/>
    <w:rsid w:val="007458C5"/>
    <w:rsid w:val="00746BC7"/>
    <w:rsid w:val="00746D62"/>
    <w:rsid w:val="00747346"/>
    <w:rsid w:val="0074737C"/>
    <w:rsid w:val="00747701"/>
    <w:rsid w:val="0074782C"/>
    <w:rsid w:val="00751379"/>
    <w:rsid w:val="007527DB"/>
    <w:rsid w:val="007537A7"/>
    <w:rsid w:val="00754186"/>
    <w:rsid w:val="007542FC"/>
    <w:rsid w:val="00755258"/>
    <w:rsid w:val="00756238"/>
    <w:rsid w:val="00756AC9"/>
    <w:rsid w:val="00757024"/>
    <w:rsid w:val="00757823"/>
    <w:rsid w:val="0076173D"/>
    <w:rsid w:val="00762E94"/>
    <w:rsid w:val="00765535"/>
    <w:rsid w:val="00765C3E"/>
    <w:rsid w:val="007667EA"/>
    <w:rsid w:val="00766E21"/>
    <w:rsid w:val="00770105"/>
    <w:rsid w:val="007702FB"/>
    <w:rsid w:val="007706F3"/>
    <w:rsid w:val="007710B8"/>
    <w:rsid w:val="00774D6D"/>
    <w:rsid w:val="007763C2"/>
    <w:rsid w:val="00777869"/>
    <w:rsid w:val="00781788"/>
    <w:rsid w:val="00782636"/>
    <w:rsid w:val="0078326D"/>
    <w:rsid w:val="00783458"/>
    <w:rsid w:val="007836E3"/>
    <w:rsid w:val="00784523"/>
    <w:rsid w:val="007845F1"/>
    <w:rsid w:val="0078642B"/>
    <w:rsid w:val="007872EF"/>
    <w:rsid w:val="00790507"/>
    <w:rsid w:val="00793D13"/>
    <w:rsid w:val="00793D6E"/>
    <w:rsid w:val="00794210"/>
    <w:rsid w:val="00794BD7"/>
    <w:rsid w:val="00795588"/>
    <w:rsid w:val="00796F7E"/>
    <w:rsid w:val="007975C0"/>
    <w:rsid w:val="007979CD"/>
    <w:rsid w:val="007A06CC"/>
    <w:rsid w:val="007A23C3"/>
    <w:rsid w:val="007A25C9"/>
    <w:rsid w:val="007A2688"/>
    <w:rsid w:val="007A2A93"/>
    <w:rsid w:val="007A4AB9"/>
    <w:rsid w:val="007A4DFE"/>
    <w:rsid w:val="007A4EE3"/>
    <w:rsid w:val="007A5CD0"/>
    <w:rsid w:val="007A5E43"/>
    <w:rsid w:val="007A695C"/>
    <w:rsid w:val="007A7336"/>
    <w:rsid w:val="007B0E5D"/>
    <w:rsid w:val="007B0FFA"/>
    <w:rsid w:val="007B2132"/>
    <w:rsid w:val="007B23A3"/>
    <w:rsid w:val="007B242C"/>
    <w:rsid w:val="007B258E"/>
    <w:rsid w:val="007B758E"/>
    <w:rsid w:val="007B7663"/>
    <w:rsid w:val="007B7FCD"/>
    <w:rsid w:val="007C0CEF"/>
    <w:rsid w:val="007C1B6D"/>
    <w:rsid w:val="007C1CF8"/>
    <w:rsid w:val="007C4062"/>
    <w:rsid w:val="007C4C42"/>
    <w:rsid w:val="007C4F79"/>
    <w:rsid w:val="007C540A"/>
    <w:rsid w:val="007C682E"/>
    <w:rsid w:val="007D05C9"/>
    <w:rsid w:val="007D21DB"/>
    <w:rsid w:val="007D2C02"/>
    <w:rsid w:val="007D3F3D"/>
    <w:rsid w:val="007D46DD"/>
    <w:rsid w:val="007D5D5F"/>
    <w:rsid w:val="007D76CB"/>
    <w:rsid w:val="007E0465"/>
    <w:rsid w:val="007E04E0"/>
    <w:rsid w:val="007E219D"/>
    <w:rsid w:val="007E2341"/>
    <w:rsid w:val="007E2D7E"/>
    <w:rsid w:val="007E38FF"/>
    <w:rsid w:val="007E3C5D"/>
    <w:rsid w:val="007E77AF"/>
    <w:rsid w:val="007E77CE"/>
    <w:rsid w:val="007E7FD5"/>
    <w:rsid w:val="007F0829"/>
    <w:rsid w:val="007F1A40"/>
    <w:rsid w:val="007F1E1D"/>
    <w:rsid w:val="007F21E4"/>
    <w:rsid w:val="007F2629"/>
    <w:rsid w:val="007F3795"/>
    <w:rsid w:val="007F4125"/>
    <w:rsid w:val="007F47DA"/>
    <w:rsid w:val="007F4DDC"/>
    <w:rsid w:val="007F5FC1"/>
    <w:rsid w:val="007F72BD"/>
    <w:rsid w:val="007F78A4"/>
    <w:rsid w:val="008005FE"/>
    <w:rsid w:val="00801307"/>
    <w:rsid w:val="008023E9"/>
    <w:rsid w:val="0080271D"/>
    <w:rsid w:val="0080456D"/>
    <w:rsid w:val="008047CE"/>
    <w:rsid w:val="00805B04"/>
    <w:rsid w:val="00805D7E"/>
    <w:rsid w:val="008064EA"/>
    <w:rsid w:val="00806C0D"/>
    <w:rsid w:val="00806E2B"/>
    <w:rsid w:val="00810143"/>
    <w:rsid w:val="00810216"/>
    <w:rsid w:val="008117DD"/>
    <w:rsid w:val="0081259E"/>
    <w:rsid w:val="00812D2D"/>
    <w:rsid w:val="008133AB"/>
    <w:rsid w:val="00816269"/>
    <w:rsid w:val="0081678F"/>
    <w:rsid w:val="008174DF"/>
    <w:rsid w:val="00817993"/>
    <w:rsid w:val="008208E5"/>
    <w:rsid w:val="008215D5"/>
    <w:rsid w:val="00821E80"/>
    <w:rsid w:val="0082319C"/>
    <w:rsid w:val="0082331D"/>
    <w:rsid w:val="008233FE"/>
    <w:rsid w:val="00823E70"/>
    <w:rsid w:val="008253BE"/>
    <w:rsid w:val="008265BC"/>
    <w:rsid w:val="00826931"/>
    <w:rsid w:val="008278B1"/>
    <w:rsid w:val="00827ED9"/>
    <w:rsid w:val="00830508"/>
    <w:rsid w:val="00830A96"/>
    <w:rsid w:val="0083149A"/>
    <w:rsid w:val="0083166D"/>
    <w:rsid w:val="00831812"/>
    <w:rsid w:val="008321F1"/>
    <w:rsid w:val="00832882"/>
    <w:rsid w:val="008329A8"/>
    <w:rsid w:val="0083444F"/>
    <w:rsid w:val="008354E0"/>
    <w:rsid w:val="008356B7"/>
    <w:rsid w:val="008359A4"/>
    <w:rsid w:val="00835EFC"/>
    <w:rsid w:val="008363DB"/>
    <w:rsid w:val="00836DA7"/>
    <w:rsid w:val="0083717D"/>
    <w:rsid w:val="00840C43"/>
    <w:rsid w:val="00841BF9"/>
    <w:rsid w:val="00844183"/>
    <w:rsid w:val="00850069"/>
    <w:rsid w:val="008519BD"/>
    <w:rsid w:val="00852266"/>
    <w:rsid w:val="00852F76"/>
    <w:rsid w:val="008547B3"/>
    <w:rsid w:val="008552D7"/>
    <w:rsid w:val="00855490"/>
    <w:rsid w:val="008565D3"/>
    <w:rsid w:val="008600FC"/>
    <w:rsid w:val="00860385"/>
    <w:rsid w:val="008603E2"/>
    <w:rsid w:val="00863DCF"/>
    <w:rsid w:val="0086423D"/>
    <w:rsid w:val="008649C0"/>
    <w:rsid w:val="00864CD3"/>
    <w:rsid w:val="0086515C"/>
    <w:rsid w:val="00866B73"/>
    <w:rsid w:val="00867482"/>
    <w:rsid w:val="00871DC4"/>
    <w:rsid w:val="00872E90"/>
    <w:rsid w:val="00872ED7"/>
    <w:rsid w:val="00874943"/>
    <w:rsid w:val="00874EC6"/>
    <w:rsid w:val="00875140"/>
    <w:rsid w:val="00875E8E"/>
    <w:rsid w:val="00876D84"/>
    <w:rsid w:val="008770BE"/>
    <w:rsid w:val="008778DE"/>
    <w:rsid w:val="00877B60"/>
    <w:rsid w:val="00880781"/>
    <w:rsid w:val="00882125"/>
    <w:rsid w:val="00883AC7"/>
    <w:rsid w:val="008860E5"/>
    <w:rsid w:val="00886AC2"/>
    <w:rsid w:val="00886B91"/>
    <w:rsid w:val="00887759"/>
    <w:rsid w:val="00887BC4"/>
    <w:rsid w:val="00890D20"/>
    <w:rsid w:val="00890FD9"/>
    <w:rsid w:val="00891B1A"/>
    <w:rsid w:val="00891DFC"/>
    <w:rsid w:val="00891E28"/>
    <w:rsid w:val="0089337F"/>
    <w:rsid w:val="00893546"/>
    <w:rsid w:val="0089399A"/>
    <w:rsid w:val="00893C02"/>
    <w:rsid w:val="00894172"/>
    <w:rsid w:val="00895D72"/>
    <w:rsid w:val="008969AF"/>
    <w:rsid w:val="00896A82"/>
    <w:rsid w:val="00896EE6"/>
    <w:rsid w:val="008A084B"/>
    <w:rsid w:val="008A1344"/>
    <w:rsid w:val="008A3918"/>
    <w:rsid w:val="008A3934"/>
    <w:rsid w:val="008A5524"/>
    <w:rsid w:val="008A64BB"/>
    <w:rsid w:val="008B0328"/>
    <w:rsid w:val="008B0602"/>
    <w:rsid w:val="008B0B55"/>
    <w:rsid w:val="008B0FCD"/>
    <w:rsid w:val="008B1004"/>
    <w:rsid w:val="008B211A"/>
    <w:rsid w:val="008B27AC"/>
    <w:rsid w:val="008B301D"/>
    <w:rsid w:val="008B5C2B"/>
    <w:rsid w:val="008B66A5"/>
    <w:rsid w:val="008B6B3F"/>
    <w:rsid w:val="008B7CAD"/>
    <w:rsid w:val="008C1111"/>
    <w:rsid w:val="008C1182"/>
    <w:rsid w:val="008C2BAD"/>
    <w:rsid w:val="008C4EF4"/>
    <w:rsid w:val="008C635C"/>
    <w:rsid w:val="008C672D"/>
    <w:rsid w:val="008C7FD0"/>
    <w:rsid w:val="008D0CCA"/>
    <w:rsid w:val="008D11C4"/>
    <w:rsid w:val="008D16F1"/>
    <w:rsid w:val="008D4403"/>
    <w:rsid w:val="008D69F6"/>
    <w:rsid w:val="008D6A77"/>
    <w:rsid w:val="008D6CAB"/>
    <w:rsid w:val="008D77B1"/>
    <w:rsid w:val="008E10CF"/>
    <w:rsid w:val="008E16A8"/>
    <w:rsid w:val="008E21DD"/>
    <w:rsid w:val="008E2CCF"/>
    <w:rsid w:val="008E5ABE"/>
    <w:rsid w:val="008E5D5C"/>
    <w:rsid w:val="008E6075"/>
    <w:rsid w:val="008F0F69"/>
    <w:rsid w:val="008F2575"/>
    <w:rsid w:val="008F4465"/>
    <w:rsid w:val="008F6891"/>
    <w:rsid w:val="00901DF9"/>
    <w:rsid w:val="00903FCF"/>
    <w:rsid w:val="0090433A"/>
    <w:rsid w:val="009048E6"/>
    <w:rsid w:val="0090513D"/>
    <w:rsid w:val="00905FA0"/>
    <w:rsid w:val="009073C9"/>
    <w:rsid w:val="00907D5B"/>
    <w:rsid w:val="00910386"/>
    <w:rsid w:val="00910FE2"/>
    <w:rsid w:val="00911E68"/>
    <w:rsid w:val="009120C9"/>
    <w:rsid w:val="0091273E"/>
    <w:rsid w:val="009146DE"/>
    <w:rsid w:val="00914A6F"/>
    <w:rsid w:val="009161CA"/>
    <w:rsid w:val="00916A5D"/>
    <w:rsid w:val="00916BF2"/>
    <w:rsid w:val="00921FDC"/>
    <w:rsid w:val="00923A56"/>
    <w:rsid w:val="009243A9"/>
    <w:rsid w:val="0092475B"/>
    <w:rsid w:val="00925A7A"/>
    <w:rsid w:val="0092688F"/>
    <w:rsid w:val="00926EAC"/>
    <w:rsid w:val="00927030"/>
    <w:rsid w:val="00927370"/>
    <w:rsid w:val="009279BE"/>
    <w:rsid w:val="009302B0"/>
    <w:rsid w:val="00930515"/>
    <w:rsid w:val="00931141"/>
    <w:rsid w:val="00932090"/>
    <w:rsid w:val="009320A9"/>
    <w:rsid w:val="009331A7"/>
    <w:rsid w:val="009344C6"/>
    <w:rsid w:val="009352FB"/>
    <w:rsid w:val="00936CE0"/>
    <w:rsid w:val="009377D9"/>
    <w:rsid w:val="00940B05"/>
    <w:rsid w:val="00940D0F"/>
    <w:rsid w:val="00941074"/>
    <w:rsid w:val="0094120E"/>
    <w:rsid w:val="0094207E"/>
    <w:rsid w:val="0094248B"/>
    <w:rsid w:val="00943EF7"/>
    <w:rsid w:val="00944181"/>
    <w:rsid w:val="00944C7D"/>
    <w:rsid w:val="00944D44"/>
    <w:rsid w:val="00945229"/>
    <w:rsid w:val="00945AF9"/>
    <w:rsid w:val="00945D44"/>
    <w:rsid w:val="00946586"/>
    <w:rsid w:val="009470AB"/>
    <w:rsid w:val="00947139"/>
    <w:rsid w:val="009502CF"/>
    <w:rsid w:val="00950453"/>
    <w:rsid w:val="00950B0C"/>
    <w:rsid w:val="00950C3A"/>
    <w:rsid w:val="00951B6B"/>
    <w:rsid w:val="009525D9"/>
    <w:rsid w:val="00952DB6"/>
    <w:rsid w:val="00954FE7"/>
    <w:rsid w:val="0095798E"/>
    <w:rsid w:val="00960B7E"/>
    <w:rsid w:val="00960BD1"/>
    <w:rsid w:val="00961B34"/>
    <w:rsid w:val="00961F28"/>
    <w:rsid w:val="009634EF"/>
    <w:rsid w:val="0096404E"/>
    <w:rsid w:val="00965735"/>
    <w:rsid w:val="00965BA8"/>
    <w:rsid w:val="00967DFE"/>
    <w:rsid w:val="00970319"/>
    <w:rsid w:val="0097043D"/>
    <w:rsid w:val="00973120"/>
    <w:rsid w:val="00974842"/>
    <w:rsid w:val="00975242"/>
    <w:rsid w:val="00976212"/>
    <w:rsid w:val="009764FE"/>
    <w:rsid w:val="009772A7"/>
    <w:rsid w:val="00977493"/>
    <w:rsid w:val="009779D9"/>
    <w:rsid w:val="009806A7"/>
    <w:rsid w:val="00981E6C"/>
    <w:rsid w:val="00982819"/>
    <w:rsid w:val="00983A7E"/>
    <w:rsid w:val="00984AE5"/>
    <w:rsid w:val="00985242"/>
    <w:rsid w:val="00987F03"/>
    <w:rsid w:val="00991674"/>
    <w:rsid w:val="00993A10"/>
    <w:rsid w:val="009940D1"/>
    <w:rsid w:val="009951C1"/>
    <w:rsid w:val="00995C83"/>
    <w:rsid w:val="00995DD7"/>
    <w:rsid w:val="0099659C"/>
    <w:rsid w:val="0099746C"/>
    <w:rsid w:val="009A0B85"/>
    <w:rsid w:val="009A0E66"/>
    <w:rsid w:val="009A104A"/>
    <w:rsid w:val="009A1993"/>
    <w:rsid w:val="009A2047"/>
    <w:rsid w:val="009A337B"/>
    <w:rsid w:val="009A53D9"/>
    <w:rsid w:val="009A6189"/>
    <w:rsid w:val="009A723D"/>
    <w:rsid w:val="009B0525"/>
    <w:rsid w:val="009B3B00"/>
    <w:rsid w:val="009B40E3"/>
    <w:rsid w:val="009B4BAE"/>
    <w:rsid w:val="009B4D53"/>
    <w:rsid w:val="009C091A"/>
    <w:rsid w:val="009C20D4"/>
    <w:rsid w:val="009C24D8"/>
    <w:rsid w:val="009C25F1"/>
    <w:rsid w:val="009C2B60"/>
    <w:rsid w:val="009C3ABB"/>
    <w:rsid w:val="009C447E"/>
    <w:rsid w:val="009C45A2"/>
    <w:rsid w:val="009C47E4"/>
    <w:rsid w:val="009C7825"/>
    <w:rsid w:val="009D13A0"/>
    <w:rsid w:val="009D3DF3"/>
    <w:rsid w:val="009D4732"/>
    <w:rsid w:val="009D4EDD"/>
    <w:rsid w:val="009D6AD5"/>
    <w:rsid w:val="009E05DC"/>
    <w:rsid w:val="009E0637"/>
    <w:rsid w:val="009E5205"/>
    <w:rsid w:val="009E563D"/>
    <w:rsid w:val="009E5BCA"/>
    <w:rsid w:val="009E62F4"/>
    <w:rsid w:val="009E63E8"/>
    <w:rsid w:val="009E6CDD"/>
    <w:rsid w:val="009F06FE"/>
    <w:rsid w:val="009F135E"/>
    <w:rsid w:val="009F225D"/>
    <w:rsid w:val="009F55CB"/>
    <w:rsid w:val="00A0159B"/>
    <w:rsid w:val="00A01E21"/>
    <w:rsid w:val="00A03072"/>
    <w:rsid w:val="00A0336F"/>
    <w:rsid w:val="00A043F3"/>
    <w:rsid w:val="00A04B77"/>
    <w:rsid w:val="00A04FD9"/>
    <w:rsid w:val="00A05562"/>
    <w:rsid w:val="00A05A26"/>
    <w:rsid w:val="00A07097"/>
    <w:rsid w:val="00A11888"/>
    <w:rsid w:val="00A12DD3"/>
    <w:rsid w:val="00A134D1"/>
    <w:rsid w:val="00A135FD"/>
    <w:rsid w:val="00A13D3C"/>
    <w:rsid w:val="00A14F37"/>
    <w:rsid w:val="00A156FB"/>
    <w:rsid w:val="00A16222"/>
    <w:rsid w:val="00A167E3"/>
    <w:rsid w:val="00A168DD"/>
    <w:rsid w:val="00A16B7E"/>
    <w:rsid w:val="00A2042F"/>
    <w:rsid w:val="00A213C3"/>
    <w:rsid w:val="00A21649"/>
    <w:rsid w:val="00A22052"/>
    <w:rsid w:val="00A22A9B"/>
    <w:rsid w:val="00A237D4"/>
    <w:rsid w:val="00A247B1"/>
    <w:rsid w:val="00A24B95"/>
    <w:rsid w:val="00A24C40"/>
    <w:rsid w:val="00A252C1"/>
    <w:rsid w:val="00A25380"/>
    <w:rsid w:val="00A27DFF"/>
    <w:rsid w:val="00A31CF5"/>
    <w:rsid w:val="00A31F0F"/>
    <w:rsid w:val="00A32EF2"/>
    <w:rsid w:val="00A33544"/>
    <w:rsid w:val="00A34961"/>
    <w:rsid w:val="00A414CB"/>
    <w:rsid w:val="00A417AB"/>
    <w:rsid w:val="00A4381C"/>
    <w:rsid w:val="00A45993"/>
    <w:rsid w:val="00A50408"/>
    <w:rsid w:val="00A50762"/>
    <w:rsid w:val="00A514DB"/>
    <w:rsid w:val="00A52CE2"/>
    <w:rsid w:val="00A5322C"/>
    <w:rsid w:val="00A53883"/>
    <w:rsid w:val="00A542CF"/>
    <w:rsid w:val="00A559F4"/>
    <w:rsid w:val="00A55C1E"/>
    <w:rsid w:val="00A57054"/>
    <w:rsid w:val="00A57247"/>
    <w:rsid w:val="00A579E0"/>
    <w:rsid w:val="00A60474"/>
    <w:rsid w:val="00A60881"/>
    <w:rsid w:val="00A609BB"/>
    <w:rsid w:val="00A60B23"/>
    <w:rsid w:val="00A617F8"/>
    <w:rsid w:val="00A62D9E"/>
    <w:rsid w:val="00A62F45"/>
    <w:rsid w:val="00A63B81"/>
    <w:rsid w:val="00A63EF3"/>
    <w:rsid w:val="00A64609"/>
    <w:rsid w:val="00A6575C"/>
    <w:rsid w:val="00A674D2"/>
    <w:rsid w:val="00A67627"/>
    <w:rsid w:val="00A6781D"/>
    <w:rsid w:val="00A70E13"/>
    <w:rsid w:val="00A7202D"/>
    <w:rsid w:val="00A721ED"/>
    <w:rsid w:val="00A73515"/>
    <w:rsid w:val="00A73873"/>
    <w:rsid w:val="00A739C7"/>
    <w:rsid w:val="00A745CD"/>
    <w:rsid w:val="00A74B0C"/>
    <w:rsid w:val="00A764D2"/>
    <w:rsid w:val="00A76E62"/>
    <w:rsid w:val="00A80ABC"/>
    <w:rsid w:val="00A8235E"/>
    <w:rsid w:val="00A82AAE"/>
    <w:rsid w:val="00A8448B"/>
    <w:rsid w:val="00A85107"/>
    <w:rsid w:val="00A87935"/>
    <w:rsid w:val="00A87D8E"/>
    <w:rsid w:val="00A904A9"/>
    <w:rsid w:val="00A949B1"/>
    <w:rsid w:val="00A96BD5"/>
    <w:rsid w:val="00A96E7F"/>
    <w:rsid w:val="00A9744E"/>
    <w:rsid w:val="00AA049C"/>
    <w:rsid w:val="00AA088A"/>
    <w:rsid w:val="00AA08A2"/>
    <w:rsid w:val="00AA1AB1"/>
    <w:rsid w:val="00AA22C1"/>
    <w:rsid w:val="00AA32FB"/>
    <w:rsid w:val="00AA5516"/>
    <w:rsid w:val="00AA6FB2"/>
    <w:rsid w:val="00AA741E"/>
    <w:rsid w:val="00AA7A1A"/>
    <w:rsid w:val="00AB03EC"/>
    <w:rsid w:val="00AB0C5A"/>
    <w:rsid w:val="00AB0F1F"/>
    <w:rsid w:val="00AB177B"/>
    <w:rsid w:val="00AB19AF"/>
    <w:rsid w:val="00AB1FF0"/>
    <w:rsid w:val="00AB3E50"/>
    <w:rsid w:val="00AB47C6"/>
    <w:rsid w:val="00AB48ED"/>
    <w:rsid w:val="00AB53B6"/>
    <w:rsid w:val="00AB5767"/>
    <w:rsid w:val="00AB58DF"/>
    <w:rsid w:val="00AB6167"/>
    <w:rsid w:val="00AB636C"/>
    <w:rsid w:val="00AB6E0A"/>
    <w:rsid w:val="00AB7774"/>
    <w:rsid w:val="00AC1AFE"/>
    <w:rsid w:val="00AC1D58"/>
    <w:rsid w:val="00AC28F4"/>
    <w:rsid w:val="00AC2C4B"/>
    <w:rsid w:val="00AC31B7"/>
    <w:rsid w:val="00AC3576"/>
    <w:rsid w:val="00AC4E77"/>
    <w:rsid w:val="00AC7B43"/>
    <w:rsid w:val="00AD063B"/>
    <w:rsid w:val="00AD2BFA"/>
    <w:rsid w:val="00AD75E0"/>
    <w:rsid w:val="00AD79CD"/>
    <w:rsid w:val="00AD7CAE"/>
    <w:rsid w:val="00AD7D19"/>
    <w:rsid w:val="00AD7DCB"/>
    <w:rsid w:val="00AE06E0"/>
    <w:rsid w:val="00AE0EF3"/>
    <w:rsid w:val="00AE1060"/>
    <w:rsid w:val="00AE2057"/>
    <w:rsid w:val="00AE205D"/>
    <w:rsid w:val="00AE2255"/>
    <w:rsid w:val="00AE2BAA"/>
    <w:rsid w:val="00AE421B"/>
    <w:rsid w:val="00AE594F"/>
    <w:rsid w:val="00AE6141"/>
    <w:rsid w:val="00AE6F29"/>
    <w:rsid w:val="00AE7AD9"/>
    <w:rsid w:val="00AE7D22"/>
    <w:rsid w:val="00AE7FA7"/>
    <w:rsid w:val="00AF027B"/>
    <w:rsid w:val="00AF39D5"/>
    <w:rsid w:val="00AF5958"/>
    <w:rsid w:val="00AF6A7E"/>
    <w:rsid w:val="00AF7C19"/>
    <w:rsid w:val="00B01957"/>
    <w:rsid w:val="00B01DE8"/>
    <w:rsid w:val="00B0451B"/>
    <w:rsid w:val="00B04714"/>
    <w:rsid w:val="00B04D4F"/>
    <w:rsid w:val="00B054FF"/>
    <w:rsid w:val="00B06548"/>
    <w:rsid w:val="00B077C3"/>
    <w:rsid w:val="00B112CB"/>
    <w:rsid w:val="00B13E27"/>
    <w:rsid w:val="00B15F4C"/>
    <w:rsid w:val="00B17106"/>
    <w:rsid w:val="00B17486"/>
    <w:rsid w:val="00B17520"/>
    <w:rsid w:val="00B175DE"/>
    <w:rsid w:val="00B177EC"/>
    <w:rsid w:val="00B20E88"/>
    <w:rsid w:val="00B22847"/>
    <w:rsid w:val="00B2314B"/>
    <w:rsid w:val="00B23165"/>
    <w:rsid w:val="00B23275"/>
    <w:rsid w:val="00B23A04"/>
    <w:rsid w:val="00B2408A"/>
    <w:rsid w:val="00B27551"/>
    <w:rsid w:val="00B27EF7"/>
    <w:rsid w:val="00B30433"/>
    <w:rsid w:val="00B316ED"/>
    <w:rsid w:val="00B32635"/>
    <w:rsid w:val="00B32C99"/>
    <w:rsid w:val="00B335B0"/>
    <w:rsid w:val="00B33A7D"/>
    <w:rsid w:val="00B34445"/>
    <w:rsid w:val="00B3444E"/>
    <w:rsid w:val="00B34567"/>
    <w:rsid w:val="00B34FEE"/>
    <w:rsid w:val="00B353C2"/>
    <w:rsid w:val="00B35886"/>
    <w:rsid w:val="00B35E9D"/>
    <w:rsid w:val="00B41914"/>
    <w:rsid w:val="00B42FA2"/>
    <w:rsid w:val="00B43097"/>
    <w:rsid w:val="00B433B9"/>
    <w:rsid w:val="00B43AB5"/>
    <w:rsid w:val="00B43C5D"/>
    <w:rsid w:val="00B443D4"/>
    <w:rsid w:val="00B476AD"/>
    <w:rsid w:val="00B50F72"/>
    <w:rsid w:val="00B50F97"/>
    <w:rsid w:val="00B52AB1"/>
    <w:rsid w:val="00B53637"/>
    <w:rsid w:val="00B5395F"/>
    <w:rsid w:val="00B53C00"/>
    <w:rsid w:val="00B5598A"/>
    <w:rsid w:val="00B607A7"/>
    <w:rsid w:val="00B60912"/>
    <w:rsid w:val="00B629D6"/>
    <w:rsid w:val="00B63517"/>
    <w:rsid w:val="00B64545"/>
    <w:rsid w:val="00B65B8C"/>
    <w:rsid w:val="00B66191"/>
    <w:rsid w:val="00B711EB"/>
    <w:rsid w:val="00B71632"/>
    <w:rsid w:val="00B72042"/>
    <w:rsid w:val="00B721F4"/>
    <w:rsid w:val="00B75C7D"/>
    <w:rsid w:val="00B75C9C"/>
    <w:rsid w:val="00B7687C"/>
    <w:rsid w:val="00B76B65"/>
    <w:rsid w:val="00B772EC"/>
    <w:rsid w:val="00B77A60"/>
    <w:rsid w:val="00B77EC4"/>
    <w:rsid w:val="00B82E4F"/>
    <w:rsid w:val="00B8322C"/>
    <w:rsid w:val="00B832C0"/>
    <w:rsid w:val="00B83E7D"/>
    <w:rsid w:val="00B8680C"/>
    <w:rsid w:val="00B86FC1"/>
    <w:rsid w:val="00B87235"/>
    <w:rsid w:val="00B90038"/>
    <w:rsid w:val="00B9254D"/>
    <w:rsid w:val="00B92B01"/>
    <w:rsid w:val="00B92F79"/>
    <w:rsid w:val="00B936DE"/>
    <w:rsid w:val="00B93B91"/>
    <w:rsid w:val="00B9409A"/>
    <w:rsid w:val="00B95C36"/>
    <w:rsid w:val="00B9700D"/>
    <w:rsid w:val="00B97191"/>
    <w:rsid w:val="00BA0010"/>
    <w:rsid w:val="00BA1477"/>
    <w:rsid w:val="00BA387B"/>
    <w:rsid w:val="00BA3B93"/>
    <w:rsid w:val="00BA4106"/>
    <w:rsid w:val="00BA569C"/>
    <w:rsid w:val="00BA5E1C"/>
    <w:rsid w:val="00BA74EE"/>
    <w:rsid w:val="00BA7DE1"/>
    <w:rsid w:val="00BB027E"/>
    <w:rsid w:val="00BB1F45"/>
    <w:rsid w:val="00BB2719"/>
    <w:rsid w:val="00BB2BDC"/>
    <w:rsid w:val="00BB3650"/>
    <w:rsid w:val="00BB3BDD"/>
    <w:rsid w:val="00BB4811"/>
    <w:rsid w:val="00BB5498"/>
    <w:rsid w:val="00BB5531"/>
    <w:rsid w:val="00BB5A1C"/>
    <w:rsid w:val="00BB6A76"/>
    <w:rsid w:val="00BC095A"/>
    <w:rsid w:val="00BC3C0A"/>
    <w:rsid w:val="00BC3C4D"/>
    <w:rsid w:val="00BC4AB4"/>
    <w:rsid w:val="00BC4EE4"/>
    <w:rsid w:val="00BC4EF9"/>
    <w:rsid w:val="00BC5854"/>
    <w:rsid w:val="00BC6A4E"/>
    <w:rsid w:val="00BD1DB0"/>
    <w:rsid w:val="00BD204B"/>
    <w:rsid w:val="00BD27A2"/>
    <w:rsid w:val="00BD2B98"/>
    <w:rsid w:val="00BD306B"/>
    <w:rsid w:val="00BD3286"/>
    <w:rsid w:val="00BD3A24"/>
    <w:rsid w:val="00BD430B"/>
    <w:rsid w:val="00BD4B46"/>
    <w:rsid w:val="00BD559C"/>
    <w:rsid w:val="00BD5BF8"/>
    <w:rsid w:val="00BD6AB9"/>
    <w:rsid w:val="00BE46B0"/>
    <w:rsid w:val="00BE4739"/>
    <w:rsid w:val="00BE714F"/>
    <w:rsid w:val="00BE72E1"/>
    <w:rsid w:val="00BF03BF"/>
    <w:rsid w:val="00BF0526"/>
    <w:rsid w:val="00BF36A8"/>
    <w:rsid w:val="00BF3948"/>
    <w:rsid w:val="00BF4045"/>
    <w:rsid w:val="00BF421B"/>
    <w:rsid w:val="00BF6AF8"/>
    <w:rsid w:val="00BF79B0"/>
    <w:rsid w:val="00BF7E07"/>
    <w:rsid w:val="00C003C0"/>
    <w:rsid w:val="00C04EBD"/>
    <w:rsid w:val="00C05BD7"/>
    <w:rsid w:val="00C07182"/>
    <w:rsid w:val="00C0739D"/>
    <w:rsid w:val="00C077B0"/>
    <w:rsid w:val="00C12496"/>
    <w:rsid w:val="00C14B8D"/>
    <w:rsid w:val="00C1541E"/>
    <w:rsid w:val="00C15C6D"/>
    <w:rsid w:val="00C178D1"/>
    <w:rsid w:val="00C21A7E"/>
    <w:rsid w:val="00C21B85"/>
    <w:rsid w:val="00C23A83"/>
    <w:rsid w:val="00C24DAB"/>
    <w:rsid w:val="00C265FB"/>
    <w:rsid w:val="00C2773B"/>
    <w:rsid w:val="00C314D7"/>
    <w:rsid w:val="00C327C0"/>
    <w:rsid w:val="00C32EF0"/>
    <w:rsid w:val="00C3473B"/>
    <w:rsid w:val="00C352AC"/>
    <w:rsid w:val="00C3789E"/>
    <w:rsid w:val="00C41F9B"/>
    <w:rsid w:val="00C43562"/>
    <w:rsid w:val="00C44FC5"/>
    <w:rsid w:val="00C459C6"/>
    <w:rsid w:val="00C461EC"/>
    <w:rsid w:val="00C46AF0"/>
    <w:rsid w:val="00C516E8"/>
    <w:rsid w:val="00C5277C"/>
    <w:rsid w:val="00C52BC2"/>
    <w:rsid w:val="00C52DDF"/>
    <w:rsid w:val="00C53D3B"/>
    <w:rsid w:val="00C549CA"/>
    <w:rsid w:val="00C56135"/>
    <w:rsid w:val="00C57AD1"/>
    <w:rsid w:val="00C6001A"/>
    <w:rsid w:val="00C604A5"/>
    <w:rsid w:val="00C608E3"/>
    <w:rsid w:val="00C61DB4"/>
    <w:rsid w:val="00C63909"/>
    <w:rsid w:val="00C64642"/>
    <w:rsid w:val="00C6486F"/>
    <w:rsid w:val="00C66E98"/>
    <w:rsid w:val="00C6746B"/>
    <w:rsid w:val="00C6768C"/>
    <w:rsid w:val="00C70840"/>
    <w:rsid w:val="00C70D31"/>
    <w:rsid w:val="00C710CE"/>
    <w:rsid w:val="00C71ED3"/>
    <w:rsid w:val="00C734A8"/>
    <w:rsid w:val="00C741C4"/>
    <w:rsid w:val="00C74609"/>
    <w:rsid w:val="00C74E72"/>
    <w:rsid w:val="00C75CA9"/>
    <w:rsid w:val="00C8099E"/>
    <w:rsid w:val="00C80AB3"/>
    <w:rsid w:val="00C816BE"/>
    <w:rsid w:val="00C81A8D"/>
    <w:rsid w:val="00C83552"/>
    <w:rsid w:val="00C84B74"/>
    <w:rsid w:val="00C85241"/>
    <w:rsid w:val="00C85AA6"/>
    <w:rsid w:val="00C862D7"/>
    <w:rsid w:val="00C8670F"/>
    <w:rsid w:val="00C87A69"/>
    <w:rsid w:val="00C901C2"/>
    <w:rsid w:val="00C91470"/>
    <w:rsid w:val="00C918E7"/>
    <w:rsid w:val="00C91ACD"/>
    <w:rsid w:val="00C91E79"/>
    <w:rsid w:val="00C91EA6"/>
    <w:rsid w:val="00C95F44"/>
    <w:rsid w:val="00C965B1"/>
    <w:rsid w:val="00C97526"/>
    <w:rsid w:val="00C97A7E"/>
    <w:rsid w:val="00C9F3C8"/>
    <w:rsid w:val="00CA0B84"/>
    <w:rsid w:val="00CA185C"/>
    <w:rsid w:val="00CA18E6"/>
    <w:rsid w:val="00CA1AC4"/>
    <w:rsid w:val="00CA1EB9"/>
    <w:rsid w:val="00CA31F6"/>
    <w:rsid w:val="00CA362C"/>
    <w:rsid w:val="00CA3CA1"/>
    <w:rsid w:val="00CA4D9E"/>
    <w:rsid w:val="00CA5B9B"/>
    <w:rsid w:val="00CA5C70"/>
    <w:rsid w:val="00CA6AF4"/>
    <w:rsid w:val="00CB0BF5"/>
    <w:rsid w:val="00CB0E22"/>
    <w:rsid w:val="00CB11FA"/>
    <w:rsid w:val="00CB124D"/>
    <w:rsid w:val="00CB14B7"/>
    <w:rsid w:val="00CB1889"/>
    <w:rsid w:val="00CB2CC4"/>
    <w:rsid w:val="00CB55B8"/>
    <w:rsid w:val="00CB5BC9"/>
    <w:rsid w:val="00CB602A"/>
    <w:rsid w:val="00CB6C07"/>
    <w:rsid w:val="00CB769F"/>
    <w:rsid w:val="00CC06C6"/>
    <w:rsid w:val="00CC11A8"/>
    <w:rsid w:val="00CC2078"/>
    <w:rsid w:val="00CC239A"/>
    <w:rsid w:val="00CC4197"/>
    <w:rsid w:val="00CC4773"/>
    <w:rsid w:val="00CC604F"/>
    <w:rsid w:val="00CC651A"/>
    <w:rsid w:val="00CC68BC"/>
    <w:rsid w:val="00CC7216"/>
    <w:rsid w:val="00CC7448"/>
    <w:rsid w:val="00CC785C"/>
    <w:rsid w:val="00CC7FF3"/>
    <w:rsid w:val="00CD0054"/>
    <w:rsid w:val="00CD0067"/>
    <w:rsid w:val="00CD0778"/>
    <w:rsid w:val="00CD224A"/>
    <w:rsid w:val="00CD444C"/>
    <w:rsid w:val="00CD45AD"/>
    <w:rsid w:val="00CD542F"/>
    <w:rsid w:val="00CD5497"/>
    <w:rsid w:val="00CE1741"/>
    <w:rsid w:val="00CE2451"/>
    <w:rsid w:val="00CE26CD"/>
    <w:rsid w:val="00CE296B"/>
    <w:rsid w:val="00CE2F8B"/>
    <w:rsid w:val="00CE4263"/>
    <w:rsid w:val="00CE44B2"/>
    <w:rsid w:val="00CE5350"/>
    <w:rsid w:val="00CE62AB"/>
    <w:rsid w:val="00CE6558"/>
    <w:rsid w:val="00CE6677"/>
    <w:rsid w:val="00CF02BB"/>
    <w:rsid w:val="00CF0871"/>
    <w:rsid w:val="00CF145F"/>
    <w:rsid w:val="00CF368D"/>
    <w:rsid w:val="00CF4699"/>
    <w:rsid w:val="00CF5CA6"/>
    <w:rsid w:val="00CF63A0"/>
    <w:rsid w:val="00CF65A8"/>
    <w:rsid w:val="00CF676A"/>
    <w:rsid w:val="00CF7896"/>
    <w:rsid w:val="00D003F1"/>
    <w:rsid w:val="00D0215C"/>
    <w:rsid w:val="00D031B6"/>
    <w:rsid w:val="00D03405"/>
    <w:rsid w:val="00D03613"/>
    <w:rsid w:val="00D03D88"/>
    <w:rsid w:val="00D044D1"/>
    <w:rsid w:val="00D04930"/>
    <w:rsid w:val="00D05404"/>
    <w:rsid w:val="00D07A2E"/>
    <w:rsid w:val="00D108C7"/>
    <w:rsid w:val="00D10F9C"/>
    <w:rsid w:val="00D11ACF"/>
    <w:rsid w:val="00D12E28"/>
    <w:rsid w:val="00D12FB5"/>
    <w:rsid w:val="00D1389A"/>
    <w:rsid w:val="00D15184"/>
    <w:rsid w:val="00D16C2F"/>
    <w:rsid w:val="00D2096C"/>
    <w:rsid w:val="00D21A94"/>
    <w:rsid w:val="00D22AEF"/>
    <w:rsid w:val="00D22EA6"/>
    <w:rsid w:val="00D2355B"/>
    <w:rsid w:val="00D25765"/>
    <w:rsid w:val="00D25E81"/>
    <w:rsid w:val="00D301F3"/>
    <w:rsid w:val="00D30A70"/>
    <w:rsid w:val="00D31318"/>
    <w:rsid w:val="00D31A75"/>
    <w:rsid w:val="00D32BCF"/>
    <w:rsid w:val="00D33669"/>
    <w:rsid w:val="00D3481B"/>
    <w:rsid w:val="00D35C31"/>
    <w:rsid w:val="00D37809"/>
    <w:rsid w:val="00D40854"/>
    <w:rsid w:val="00D41FB1"/>
    <w:rsid w:val="00D42DF7"/>
    <w:rsid w:val="00D42FFD"/>
    <w:rsid w:val="00D447CA"/>
    <w:rsid w:val="00D4510A"/>
    <w:rsid w:val="00D47704"/>
    <w:rsid w:val="00D47EED"/>
    <w:rsid w:val="00D52F40"/>
    <w:rsid w:val="00D5480B"/>
    <w:rsid w:val="00D54FB2"/>
    <w:rsid w:val="00D55289"/>
    <w:rsid w:val="00D55B90"/>
    <w:rsid w:val="00D56070"/>
    <w:rsid w:val="00D5624C"/>
    <w:rsid w:val="00D574F8"/>
    <w:rsid w:val="00D61B51"/>
    <w:rsid w:val="00D61C6F"/>
    <w:rsid w:val="00D63102"/>
    <w:rsid w:val="00D644ED"/>
    <w:rsid w:val="00D64883"/>
    <w:rsid w:val="00D665EE"/>
    <w:rsid w:val="00D67554"/>
    <w:rsid w:val="00D67BAA"/>
    <w:rsid w:val="00D724C8"/>
    <w:rsid w:val="00D76DE7"/>
    <w:rsid w:val="00D81D86"/>
    <w:rsid w:val="00D8385E"/>
    <w:rsid w:val="00D84D09"/>
    <w:rsid w:val="00D86250"/>
    <w:rsid w:val="00D8631A"/>
    <w:rsid w:val="00D86B1D"/>
    <w:rsid w:val="00D87154"/>
    <w:rsid w:val="00D91646"/>
    <w:rsid w:val="00D91656"/>
    <w:rsid w:val="00D9241D"/>
    <w:rsid w:val="00D92C11"/>
    <w:rsid w:val="00D947BA"/>
    <w:rsid w:val="00D95A4D"/>
    <w:rsid w:val="00D95B48"/>
    <w:rsid w:val="00D96A93"/>
    <w:rsid w:val="00D975D4"/>
    <w:rsid w:val="00DA0676"/>
    <w:rsid w:val="00DA1035"/>
    <w:rsid w:val="00DA3FEA"/>
    <w:rsid w:val="00DA518C"/>
    <w:rsid w:val="00DA6697"/>
    <w:rsid w:val="00DA6CC7"/>
    <w:rsid w:val="00DA7844"/>
    <w:rsid w:val="00DB2119"/>
    <w:rsid w:val="00DB4044"/>
    <w:rsid w:val="00DB5165"/>
    <w:rsid w:val="00DB5209"/>
    <w:rsid w:val="00DB5450"/>
    <w:rsid w:val="00DB637E"/>
    <w:rsid w:val="00DB6B4E"/>
    <w:rsid w:val="00DB6E44"/>
    <w:rsid w:val="00DB76AB"/>
    <w:rsid w:val="00DB7770"/>
    <w:rsid w:val="00DB7C66"/>
    <w:rsid w:val="00DC08A7"/>
    <w:rsid w:val="00DC0BC0"/>
    <w:rsid w:val="00DC163C"/>
    <w:rsid w:val="00DC1675"/>
    <w:rsid w:val="00DC1A3E"/>
    <w:rsid w:val="00DC1CDD"/>
    <w:rsid w:val="00DC3B73"/>
    <w:rsid w:val="00DC4E85"/>
    <w:rsid w:val="00DC69CF"/>
    <w:rsid w:val="00DC6BCF"/>
    <w:rsid w:val="00DC74AA"/>
    <w:rsid w:val="00DC7B9B"/>
    <w:rsid w:val="00DD0755"/>
    <w:rsid w:val="00DD0CCC"/>
    <w:rsid w:val="00DD2610"/>
    <w:rsid w:val="00DD306C"/>
    <w:rsid w:val="00DD3D16"/>
    <w:rsid w:val="00DE0C31"/>
    <w:rsid w:val="00DE1404"/>
    <w:rsid w:val="00DE15F8"/>
    <w:rsid w:val="00DE1798"/>
    <w:rsid w:val="00DE2220"/>
    <w:rsid w:val="00DE516B"/>
    <w:rsid w:val="00DE535E"/>
    <w:rsid w:val="00DE5D21"/>
    <w:rsid w:val="00DE646D"/>
    <w:rsid w:val="00DE722D"/>
    <w:rsid w:val="00DF3EFC"/>
    <w:rsid w:val="00DF4EF3"/>
    <w:rsid w:val="00DF5799"/>
    <w:rsid w:val="00DF658A"/>
    <w:rsid w:val="00DF715D"/>
    <w:rsid w:val="00DF7B7B"/>
    <w:rsid w:val="00E00900"/>
    <w:rsid w:val="00E00E19"/>
    <w:rsid w:val="00E02237"/>
    <w:rsid w:val="00E026F7"/>
    <w:rsid w:val="00E04213"/>
    <w:rsid w:val="00E04A65"/>
    <w:rsid w:val="00E06A6F"/>
    <w:rsid w:val="00E078DC"/>
    <w:rsid w:val="00E112EF"/>
    <w:rsid w:val="00E132F9"/>
    <w:rsid w:val="00E14398"/>
    <w:rsid w:val="00E15749"/>
    <w:rsid w:val="00E16ADD"/>
    <w:rsid w:val="00E171DF"/>
    <w:rsid w:val="00E17767"/>
    <w:rsid w:val="00E20FD9"/>
    <w:rsid w:val="00E21233"/>
    <w:rsid w:val="00E218F8"/>
    <w:rsid w:val="00E22213"/>
    <w:rsid w:val="00E233E0"/>
    <w:rsid w:val="00E23476"/>
    <w:rsid w:val="00E2429C"/>
    <w:rsid w:val="00E2460B"/>
    <w:rsid w:val="00E248F8"/>
    <w:rsid w:val="00E25F75"/>
    <w:rsid w:val="00E2635C"/>
    <w:rsid w:val="00E26B60"/>
    <w:rsid w:val="00E31150"/>
    <w:rsid w:val="00E337CA"/>
    <w:rsid w:val="00E35A56"/>
    <w:rsid w:val="00E35A9A"/>
    <w:rsid w:val="00E36424"/>
    <w:rsid w:val="00E36DA5"/>
    <w:rsid w:val="00E410DF"/>
    <w:rsid w:val="00E417EA"/>
    <w:rsid w:val="00E42C92"/>
    <w:rsid w:val="00E44182"/>
    <w:rsid w:val="00E470F5"/>
    <w:rsid w:val="00E503C0"/>
    <w:rsid w:val="00E51010"/>
    <w:rsid w:val="00E515A9"/>
    <w:rsid w:val="00E528ED"/>
    <w:rsid w:val="00E543F8"/>
    <w:rsid w:val="00E55029"/>
    <w:rsid w:val="00E5540F"/>
    <w:rsid w:val="00E60B8F"/>
    <w:rsid w:val="00E61D4B"/>
    <w:rsid w:val="00E621D3"/>
    <w:rsid w:val="00E630DD"/>
    <w:rsid w:val="00E64278"/>
    <w:rsid w:val="00E65709"/>
    <w:rsid w:val="00E65FDB"/>
    <w:rsid w:val="00E667E5"/>
    <w:rsid w:val="00E701D4"/>
    <w:rsid w:val="00E70F84"/>
    <w:rsid w:val="00E717E8"/>
    <w:rsid w:val="00E72E85"/>
    <w:rsid w:val="00E732EF"/>
    <w:rsid w:val="00E73479"/>
    <w:rsid w:val="00E73B98"/>
    <w:rsid w:val="00E7476E"/>
    <w:rsid w:val="00E75595"/>
    <w:rsid w:val="00E76265"/>
    <w:rsid w:val="00E8083E"/>
    <w:rsid w:val="00E81227"/>
    <w:rsid w:val="00E828EC"/>
    <w:rsid w:val="00E82A01"/>
    <w:rsid w:val="00E832AC"/>
    <w:rsid w:val="00E8502A"/>
    <w:rsid w:val="00E856B6"/>
    <w:rsid w:val="00E866A4"/>
    <w:rsid w:val="00E87515"/>
    <w:rsid w:val="00E879AE"/>
    <w:rsid w:val="00E92EA2"/>
    <w:rsid w:val="00E955F7"/>
    <w:rsid w:val="00E9591C"/>
    <w:rsid w:val="00E96E35"/>
    <w:rsid w:val="00E96EFF"/>
    <w:rsid w:val="00EA0B3C"/>
    <w:rsid w:val="00EA4F03"/>
    <w:rsid w:val="00EA51F9"/>
    <w:rsid w:val="00EA6CC5"/>
    <w:rsid w:val="00EA6EBE"/>
    <w:rsid w:val="00EB34F9"/>
    <w:rsid w:val="00EB3783"/>
    <w:rsid w:val="00EB402F"/>
    <w:rsid w:val="00EB40C9"/>
    <w:rsid w:val="00EB6084"/>
    <w:rsid w:val="00EC1B0F"/>
    <w:rsid w:val="00EC29B9"/>
    <w:rsid w:val="00EC2C25"/>
    <w:rsid w:val="00EC307F"/>
    <w:rsid w:val="00EC3D94"/>
    <w:rsid w:val="00EC460F"/>
    <w:rsid w:val="00EC52A1"/>
    <w:rsid w:val="00EC576E"/>
    <w:rsid w:val="00EC57C8"/>
    <w:rsid w:val="00EC64B6"/>
    <w:rsid w:val="00EC7E9D"/>
    <w:rsid w:val="00ED0220"/>
    <w:rsid w:val="00ED0FD6"/>
    <w:rsid w:val="00ED1304"/>
    <w:rsid w:val="00ED2BE2"/>
    <w:rsid w:val="00ED73AA"/>
    <w:rsid w:val="00ED7657"/>
    <w:rsid w:val="00EE17FE"/>
    <w:rsid w:val="00EE1909"/>
    <w:rsid w:val="00EE3400"/>
    <w:rsid w:val="00EE489F"/>
    <w:rsid w:val="00EE5648"/>
    <w:rsid w:val="00EE69AB"/>
    <w:rsid w:val="00EE750C"/>
    <w:rsid w:val="00EF053D"/>
    <w:rsid w:val="00EF0D87"/>
    <w:rsid w:val="00EF1D35"/>
    <w:rsid w:val="00EF2247"/>
    <w:rsid w:val="00EF32B7"/>
    <w:rsid w:val="00EF336A"/>
    <w:rsid w:val="00EF5162"/>
    <w:rsid w:val="00EF652F"/>
    <w:rsid w:val="00EF731F"/>
    <w:rsid w:val="00F00C12"/>
    <w:rsid w:val="00F02B67"/>
    <w:rsid w:val="00F039F7"/>
    <w:rsid w:val="00F03AC9"/>
    <w:rsid w:val="00F03FF0"/>
    <w:rsid w:val="00F040F0"/>
    <w:rsid w:val="00F05409"/>
    <w:rsid w:val="00F07E2E"/>
    <w:rsid w:val="00F10871"/>
    <w:rsid w:val="00F119E4"/>
    <w:rsid w:val="00F13151"/>
    <w:rsid w:val="00F1378A"/>
    <w:rsid w:val="00F13B49"/>
    <w:rsid w:val="00F147FB"/>
    <w:rsid w:val="00F1618E"/>
    <w:rsid w:val="00F16C93"/>
    <w:rsid w:val="00F20B12"/>
    <w:rsid w:val="00F21164"/>
    <w:rsid w:val="00F22D65"/>
    <w:rsid w:val="00F22EF9"/>
    <w:rsid w:val="00F240F2"/>
    <w:rsid w:val="00F253F9"/>
    <w:rsid w:val="00F30626"/>
    <w:rsid w:val="00F31358"/>
    <w:rsid w:val="00F31489"/>
    <w:rsid w:val="00F3229E"/>
    <w:rsid w:val="00F336D4"/>
    <w:rsid w:val="00F3406C"/>
    <w:rsid w:val="00F347AD"/>
    <w:rsid w:val="00F3497E"/>
    <w:rsid w:val="00F34AFE"/>
    <w:rsid w:val="00F35590"/>
    <w:rsid w:val="00F36AFB"/>
    <w:rsid w:val="00F36DD8"/>
    <w:rsid w:val="00F407BF"/>
    <w:rsid w:val="00F42338"/>
    <w:rsid w:val="00F42B77"/>
    <w:rsid w:val="00F434B5"/>
    <w:rsid w:val="00F44437"/>
    <w:rsid w:val="00F45AA6"/>
    <w:rsid w:val="00F45F5C"/>
    <w:rsid w:val="00F47697"/>
    <w:rsid w:val="00F47B3A"/>
    <w:rsid w:val="00F50030"/>
    <w:rsid w:val="00F503FC"/>
    <w:rsid w:val="00F505E9"/>
    <w:rsid w:val="00F5192C"/>
    <w:rsid w:val="00F534BC"/>
    <w:rsid w:val="00F53B6D"/>
    <w:rsid w:val="00F53E08"/>
    <w:rsid w:val="00F57080"/>
    <w:rsid w:val="00F6038E"/>
    <w:rsid w:val="00F60621"/>
    <w:rsid w:val="00F61450"/>
    <w:rsid w:val="00F619D0"/>
    <w:rsid w:val="00F63005"/>
    <w:rsid w:val="00F63D04"/>
    <w:rsid w:val="00F64281"/>
    <w:rsid w:val="00F64A66"/>
    <w:rsid w:val="00F663BC"/>
    <w:rsid w:val="00F66A48"/>
    <w:rsid w:val="00F6780A"/>
    <w:rsid w:val="00F67A24"/>
    <w:rsid w:val="00F70137"/>
    <w:rsid w:val="00F707DF"/>
    <w:rsid w:val="00F709C9"/>
    <w:rsid w:val="00F737A7"/>
    <w:rsid w:val="00F73912"/>
    <w:rsid w:val="00F74857"/>
    <w:rsid w:val="00F74F63"/>
    <w:rsid w:val="00F75316"/>
    <w:rsid w:val="00F75A88"/>
    <w:rsid w:val="00F812D1"/>
    <w:rsid w:val="00F816CD"/>
    <w:rsid w:val="00F822BE"/>
    <w:rsid w:val="00F831BA"/>
    <w:rsid w:val="00F83287"/>
    <w:rsid w:val="00F84A56"/>
    <w:rsid w:val="00F85B34"/>
    <w:rsid w:val="00F86080"/>
    <w:rsid w:val="00F8659F"/>
    <w:rsid w:val="00F86F5C"/>
    <w:rsid w:val="00F87425"/>
    <w:rsid w:val="00F87B1D"/>
    <w:rsid w:val="00F90EC4"/>
    <w:rsid w:val="00F90EFA"/>
    <w:rsid w:val="00F90FE4"/>
    <w:rsid w:val="00F9142A"/>
    <w:rsid w:val="00F9232F"/>
    <w:rsid w:val="00F9347E"/>
    <w:rsid w:val="00F93602"/>
    <w:rsid w:val="00F9392B"/>
    <w:rsid w:val="00F95500"/>
    <w:rsid w:val="00F95EFB"/>
    <w:rsid w:val="00F971FF"/>
    <w:rsid w:val="00F9EABA"/>
    <w:rsid w:val="00FA14BA"/>
    <w:rsid w:val="00FA3555"/>
    <w:rsid w:val="00FA4B26"/>
    <w:rsid w:val="00FA614B"/>
    <w:rsid w:val="00FA64B1"/>
    <w:rsid w:val="00FA6AAD"/>
    <w:rsid w:val="00FA72B3"/>
    <w:rsid w:val="00FA7308"/>
    <w:rsid w:val="00FB0B5D"/>
    <w:rsid w:val="00FB1C5C"/>
    <w:rsid w:val="00FB2A51"/>
    <w:rsid w:val="00FB33CB"/>
    <w:rsid w:val="00FB492C"/>
    <w:rsid w:val="00FB6CF8"/>
    <w:rsid w:val="00FB74DA"/>
    <w:rsid w:val="00FB794D"/>
    <w:rsid w:val="00FC002B"/>
    <w:rsid w:val="00FC0D0D"/>
    <w:rsid w:val="00FC0F3D"/>
    <w:rsid w:val="00FC2070"/>
    <w:rsid w:val="00FC2904"/>
    <w:rsid w:val="00FC323A"/>
    <w:rsid w:val="00FC4317"/>
    <w:rsid w:val="00FC43AD"/>
    <w:rsid w:val="00FC46F1"/>
    <w:rsid w:val="00FC5C32"/>
    <w:rsid w:val="00FC666F"/>
    <w:rsid w:val="00FC66D6"/>
    <w:rsid w:val="00FC6A4B"/>
    <w:rsid w:val="00FC6D8B"/>
    <w:rsid w:val="00FD0304"/>
    <w:rsid w:val="00FD0EE0"/>
    <w:rsid w:val="00FD180C"/>
    <w:rsid w:val="00FD2460"/>
    <w:rsid w:val="00FD2929"/>
    <w:rsid w:val="00FD4F9D"/>
    <w:rsid w:val="00FD53C3"/>
    <w:rsid w:val="00FD53DF"/>
    <w:rsid w:val="00FD56B2"/>
    <w:rsid w:val="00FD69BF"/>
    <w:rsid w:val="00FD71D1"/>
    <w:rsid w:val="00FD7DD9"/>
    <w:rsid w:val="00FE0561"/>
    <w:rsid w:val="00FE065D"/>
    <w:rsid w:val="00FE2E0A"/>
    <w:rsid w:val="00FE40F1"/>
    <w:rsid w:val="00FE471F"/>
    <w:rsid w:val="00FE6E4D"/>
    <w:rsid w:val="00FE72B6"/>
    <w:rsid w:val="00FE730A"/>
    <w:rsid w:val="00FF11FE"/>
    <w:rsid w:val="00FF213C"/>
    <w:rsid w:val="00FF4C8B"/>
    <w:rsid w:val="00FF626F"/>
    <w:rsid w:val="00FF7EF3"/>
    <w:rsid w:val="02419444"/>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DA833ED"/>
    <w:rsid w:val="0E4C51CC"/>
    <w:rsid w:val="0E5D2DD8"/>
    <w:rsid w:val="0F49E3D4"/>
    <w:rsid w:val="0F4DD6EA"/>
    <w:rsid w:val="0F72B6B3"/>
    <w:rsid w:val="0FA210BC"/>
    <w:rsid w:val="103FF6AF"/>
    <w:rsid w:val="10798E5E"/>
    <w:rsid w:val="10FDAE67"/>
    <w:rsid w:val="1131C069"/>
    <w:rsid w:val="11591713"/>
    <w:rsid w:val="115EE207"/>
    <w:rsid w:val="11CB8858"/>
    <w:rsid w:val="124F8CF3"/>
    <w:rsid w:val="12858716"/>
    <w:rsid w:val="128E6151"/>
    <w:rsid w:val="12E2862A"/>
    <w:rsid w:val="12FC26D1"/>
    <w:rsid w:val="133CEDD1"/>
    <w:rsid w:val="136C2BD8"/>
    <w:rsid w:val="13DA3C50"/>
    <w:rsid w:val="14894C3B"/>
    <w:rsid w:val="14EE0F20"/>
    <w:rsid w:val="15E7C3CB"/>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EADDF"/>
    <w:rsid w:val="5E0CD19E"/>
    <w:rsid w:val="5E7553A6"/>
    <w:rsid w:val="5EA657BB"/>
    <w:rsid w:val="5EE3A9F6"/>
    <w:rsid w:val="5F479C0F"/>
    <w:rsid w:val="5FBD5E64"/>
    <w:rsid w:val="6130E762"/>
    <w:rsid w:val="61D6FC92"/>
    <w:rsid w:val="62A5E15F"/>
    <w:rsid w:val="62B1E57C"/>
    <w:rsid w:val="62ED304D"/>
    <w:rsid w:val="63B287AE"/>
    <w:rsid w:val="63B96027"/>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2CAEE8"/>
    <w:rsid w:val="7334EA06"/>
    <w:rsid w:val="74B2D1C5"/>
    <w:rsid w:val="74B3A30B"/>
    <w:rsid w:val="75011C0C"/>
    <w:rsid w:val="7548A824"/>
    <w:rsid w:val="757BADD9"/>
    <w:rsid w:val="75BF5010"/>
    <w:rsid w:val="76259C4B"/>
    <w:rsid w:val="7655F31C"/>
    <w:rsid w:val="76C39013"/>
    <w:rsid w:val="771DED5F"/>
    <w:rsid w:val="77DA3698"/>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9E8A21C9-62B5-416B-AFAD-300EE208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D975D4"/>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rsid w:val="008E5D5C"/>
    <w:rPr>
      <w:caps/>
      <w:spacing w:val="12"/>
      <w:sz w:val="15"/>
      <w:lang w:val="en-GB"/>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975D4"/>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E630DD"/>
    <w:rPr>
      <w:sz w:val="16"/>
      <w:szCs w:val="16"/>
    </w:rPr>
  </w:style>
  <w:style w:type="paragraph" w:styleId="CommentText">
    <w:name w:val="annotation text"/>
    <w:basedOn w:val="Normal"/>
    <w:link w:val="CommentTextChar"/>
    <w:uiPriority w:val="99"/>
    <w:unhideWhenUsed/>
    <w:rsid w:val="00E630DD"/>
    <w:pPr>
      <w:spacing w:line="240" w:lineRule="auto"/>
    </w:pPr>
    <w:rPr>
      <w:sz w:val="20"/>
      <w:szCs w:val="20"/>
    </w:rPr>
  </w:style>
  <w:style w:type="character" w:customStyle="1" w:styleId="CommentTextChar">
    <w:name w:val="Comment Text Char"/>
    <w:basedOn w:val="DefaultParagraphFont"/>
    <w:link w:val="CommentText"/>
    <w:uiPriority w:val="99"/>
    <w:rsid w:val="00E630DD"/>
    <w:rPr>
      <w:sz w:val="20"/>
      <w:szCs w:val="20"/>
      <w:lang w:val="en-GB"/>
    </w:rPr>
  </w:style>
  <w:style w:type="paragraph" w:styleId="CommentSubject">
    <w:name w:val="annotation subject"/>
    <w:basedOn w:val="CommentText"/>
    <w:next w:val="CommentText"/>
    <w:link w:val="CommentSubjectChar"/>
    <w:uiPriority w:val="99"/>
    <w:semiHidden/>
    <w:unhideWhenUsed/>
    <w:rsid w:val="00E630DD"/>
    <w:rPr>
      <w:b/>
      <w:bCs/>
    </w:rPr>
  </w:style>
  <w:style w:type="character" w:customStyle="1" w:styleId="CommentSubjectChar">
    <w:name w:val="Comment Subject Char"/>
    <w:basedOn w:val="CommentTextChar"/>
    <w:link w:val="CommentSubject"/>
    <w:uiPriority w:val="99"/>
    <w:semiHidden/>
    <w:rsid w:val="00E630DD"/>
    <w:rPr>
      <w:b/>
      <w:bCs/>
      <w:sz w:val="20"/>
      <w:szCs w:val="20"/>
      <w:lang w:val="en-GB"/>
    </w:rPr>
  </w:style>
  <w:style w:type="paragraph" w:styleId="Revision">
    <w:name w:val="Revision"/>
    <w:hidden/>
    <w:uiPriority w:val="99"/>
    <w:semiHidden/>
    <w:rsid w:val="00727E48"/>
    <w:pPr>
      <w:spacing w:after="0" w:line="240" w:lineRule="auto"/>
    </w:pPr>
    <w:rPr>
      <w:sz w:val="18"/>
      <w:lang w:val="en-GB"/>
    </w:rPr>
  </w:style>
  <w:style w:type="paragraph" w:styleId="BalloonText">
    <w:name w:val="Balloon Text"/>
    <w:basedOn w:val="Normal"/>
    <w:link w:val="BalloonTextChar"/>
    <w:uiPriority w:val="99"/>
    <w:semiHidden/>
    <w:unhideWhenUsed/>
    <w:rsid w:val="008329A8"/>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329A8"/>
    <w:rPr>
      <w:rFonts w:ascii="Times New Roman" w:hAnsi="Times New Roman" w:cs="Times New Roman"/>
      <w:sz w:val="18"/>
      <w:szCs w:val="18"/>
      <w:lang w:val="en-GB"/>
    </w:rPr>
  </w:style>
  <w:style w:type="character" w:styleId="UnresolvedMention">
    <w:name w:val="Unresolved Mention"/>
    <w:basedOn w:val="DefaultParagraphFont"/>
    <w:uiPriority w:val="99"/>
    <w:semiHidden/>
    <w:unhideWhenUsed/>
    <w:rsid w:val="001C6767"/>
    <w:rPr>
      <w:color w:val="605E5C"/>
      <w:shd w:val="clear" w:color="auto" w:fill="E1DFDD"/>
    </w:rPr>
  </w:style>
  <w:style w:type="paragraph" w:styleId="ListParagraph">
    <w:name w:val="List Paragraph"/>
    <w:basedOn w:val="Normal"/>
    <w:uiPriority w:val="34"/>
    <w:qFormat/>
    <w:rsid w:val="00F63D04"/>
    <w:pPr>
      <w:ind w:left="720"/>
      <w:contextualSpacing/>
    </w:pPr>
  </w:style>
  <w:style w:type="character" w:styleId="Strong">
    <w:name w:val="Strong"/>
    <w:basedOn w:val="DefaultParagraphFont"/>
    <w:uiPriority w:val="22"/>
    <w:qFormat/>
    <w:rsid w:val="005D67C5"/>
    <w:rPr>
      <w:b/>
      <w:bCs/>
    </w:rPr>
  </w:style>
  <w:style w:type="paragraph" w:customStyle="1" w:styleId="Default">
    <w:name w:val="Default"/>
    <w:rsid w:val="0073301F"/>
    <w:pPr>
      <w:widowControl w:val="0"/>
      <w:autoSpaceDE w:val="0"/>
      <w:autoSpaceDN w:val="0"/>
      <w:adjustRightInd w:val="0"/>
      <w:spacing w:after="0" w:line="240" w:lineRule="auto"/>
    </w:pPr>
    <w:rPr>
      <w:rFonts w:ascii="Sennheiser Office" w:hAnsi="Sennheiser Office" w:cs="Sennheiser Office"/>
      <w:color w:val="000000"/>
      <w:sz w:val="24"/>
      <w:szCs w:val="24"/>
      <w:lang w:val="en-US"/>
    </w:rPr>
  </w:style>
  <w:style w:type="paragraph" w:customStyle="1" w:styleId="productheroproduct-hero-highlighted-textegsbd">
    <w:name w:val="producthero_product-hero-highlighted-text__egsbd"/>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customStyle="1" w:styleId="productheroproduct-hero-textoox40">
    <w:name w:val="producthero_product-hero-text__oox40"/>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styleId="NormalWeb">
    <w:name w:val="Normal (Web)"/>
    <w:basedOn w:val="Normal"/>
    <w:uiPriority w:val="99"/>
    <w:semiHidden/>
    <w:unhideWhenUsed/>
    <w:rsid w:val="00886AC2"/>
    <w:pPr>
      <w:spacing w:before="100" w:beforeAutospacing="1" w:after="100" w:afterAutospacing="1" w:line="240" w:lineRule="auto"/>
    </w:pPr>
    <w:rPr>
      <w:rFonts w:ascii="SimSun" w:eastAsia="SimSun" w:hAnsi="SimSun" w:cs="SimSun"/>
      <w:sz w:val="24"/>
      <w:szCs w:val="24"/>
      <w:lang w:val="en-US" w:eastAsia="zh-CN"/>
    </w:rPr>
  </w:style>
  <w:style w:type="character" w:styleId="FollowedHyperlink">
    <w:name w:val="FollowedHyperlink"/>
    <w:basedOn w:val="DefaultParagraphFont"/>
    <w:uiPriority w:val="99"/>
    <w:semiHidden/>
    <w:unhideWhenUsed/>
    <w:rsid w:val="00E25F75"/>
    <w:rPr>
      <w:color w:val="000000" w:themeColor="followedHyperlink"/>
      <w:u w:val="single"/>
    </w:rPr>
  </w:style>
  <w:style w:type="character" w:customStyle="1" w:styleId="apple-converted-space">
    <w:name w:val="apple-converted-space"/>
    <w:basedOn w:val="DefaultParagraphFont"/>
    <w:rsid w:val="00F66A48"/>
  </w:style>
  <w:style w:type="character" w:customStyle="1" w:styleId="cf01">
    <w:name w:val="cf01"/>
    <w:basedOn w:val="DefaultParagraphFont"/>
    <w:rsid w:val="00655461"/>
    <w:rPr>
      <w:rFonts w:ascii="Segoe UI" w:hAnsi="Segoe UI" w:cs="Segoe UI" w:hint="default"/>
      <w:sz w:val="18"/>
      <w:szCs w:val="18"/>
    </w:rPr>
  </w:style>
  <w:style w:type="character" w:customStyle="1" w:styleId="ui-provider">
    <w:name w:val="ui-provider"/>
    <w:basedOn w:val="DefaultParagraphFont"/>
    <w:rsid w:val="00655461"/>
  </w:style>
  <w:style w:type="character" w:customStyle="1" w:styleId="searchhighlight">
    <w:name w:val="searchhighlight"/>
    <w:basedOn w:val="DefaultParagraphFont"/>
    <w:rsid w:val="00A82AAE"/>
  </w:style>
  <w:style w:type="character" w:styleId="Emphasis">
    <w:name w:val="Emphasis"/>
    <w:basedOn w:val="DefaultParagraphFont"/>
    <w:uiPriority w:val="20"/>
    <w:qFormat/>
    <w:rsid w:val="00A82AAE"/>
    <w:rPr>
      <w:i/>
      <w:iCs/>
    </w:rPr>
  </w:style>
  <w:style w:type="paragraph" w:customStyle="1" w:styleId="Body">
    <w:name w:val="Body"/>
    <w:rsid w:val="00AB03EC"/>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textOutline w14:w="0" w14:cap="flat" w14:cmpd="sng" w14:algn="ctr">
        <w14:noFill/>
        <w14:prstDash w14:val="solid"/>
        <w14:bevel/>
      </w14:textOutline>
    </w:rPr>
  </w:style>
  <w:style w:type="character" w:customStyle="1" w:styleId="Hyperlink1">
    <w:name w:val="Hyperlink.1"/>
    <w:basedOn w:val="DefaultParagraphFont"/>
    <w:rsid w:val="00AB03EC"/>
    <w:rPr>
      <w:outline w:val="0"/>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134256">
      <w:bodyDiv w:val="1"/>
      <w:marLeft w:val="0"/>
      <w:marRight w:val="0"/>
      <w:marTop w:val="0"/>
      <w:marBottom w:val="0"/>
      <w:divBdr>
        <w:top w:val="none" w:sz="0" w:space="0" w:color="auto"/>
        <w:left w:val="none" w:sz="0" w:space="0" w:color="auto"/>
        <w:bottom w:val="none" w:sz="0" w:space="0" w:color="auto"/>
        <w:right w:val="none" w:sz="0" w:space="0" w:color="auto"/>
      </w:divBdr>
      <w:divsChild>
        <w:div w:id="880675305">
          <w:marLeft w:val="0"/>
          <w:marRight w:val="0"/>
          <w:marTop w:val="0"/>
          <w:marBottom w:val="0"/>
          <w:divBdr>
            <w:top w:val="single" w:sz="2" w:space="0" w:color="auto"/>
            <w:left w:val="single" w:sz="2" w:space="0" w:color="auto"/>
            <w:bottom w:val="single" w:sz="6" w:space="0" w:color="auto"/>
            <w:right w:val="single" w:sz="2" w:space="0" w:color="auto"/>
          </w:divBdr>
          <w:divsChild>
            <w:div w:id="2079210448">
              <w:marLeft w:val="0"/>
              <w:marRight w:val="0"/>
              <w:marTop w:val="100"/>
              <w:marBottom w:val="100"/>
              <w:divBdr>
                <w:top w:val="single" w:sz="2" w:space="0" w:color="E5E7EB"/>
                <w:left w:val="single" w:sz="2" w:space="0" w:color="E5E7EB"/>
                <w:bottom w:val="single" w:sz="2" w:space="0" w:color="E5E7EB"/>
                <w:right w:val="single" w:sz="2" w:space="0" w:color="E5E7EB"/>
              </w:divBdr>
              <w:divsChild>
                <w:div w:id="1601596643">
                  <w:marLeft w:val="0"/>
                  <w:marRight w:val="0"/>
                  <w:marTop w:val="0"/>
                  <w:marBottom w:val="0"/>
                  <w:divBdr>
                    <w:top w:val="single" w:sz="2" w:space="0" w:color="E5E7EB"/>
                    <w:left w:val="single" w:sz="2" w:space="0" w:color="E5E7EB"/>
                    <w:bottom w:val="single" w:sz="2" w:space="0" w:color="E5E7EB"/>
                    <w:right w:val="single" w:sz="2" w:space="0" w:color="E5E7EB"/>
                  </w:divBdr>
                  <w:divsChild>
                    <w:div w:id="1501700431">
                      <w:marLeft w:val="0"/>
                      <w:marRight w:val="0"/>
                      <w:marTop w:val="0"/>
                      <w:marBottom w:val="0"/>
                      <w:divBdr>
                        <w:top w:val="single" w:sz="2" w:space="0" w:color="E5E7EB"/>
                        <w:left w:val="single" w:sz="2" w:space="0" w:color="E5E7EB"/>
                        <w:bottom w:val="single" w:sz="2" w:space="0" w:color="E5E7EB"/>
                        <w:right w:val="single" w:sz="2" w:space="0" w:color="E5E7EB"/>
                      </w:divBdr>
                      <w:divsChild>
                        <w:div w:id="123982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6777940">
      <w:bodyDiv w:val="1"/>
      <w:marLeft w:val="0"/>
      <w:marRight w:val="0"/>
      <w:marTop w:val="0"/>
      <w:marBottom w:val="0"/>
      <w:divBdr>
        <w:top w:val="none" w:sz="0" w:space="0" w:color="auto"/>
        <w:left w:val="none" w:sz="0" w:space="0" w:color="auto"/>
        <w:bottom w:val="none" w:sz="0" w:space="0" w:color="auto"/>
        <w:right w:val="none" w:sz="0" w:space="0" w:color="auto"/>
      </w:divBdr>
    </w:div>
    <w:div w:id="1034426425">
      <w:bodyDiv w:val="1"/>
      <w:marLeft w:val="0"/>
      <w:marRight w:val="0"/>
      <w:marTop w:val="0"/>
      <w:marBottom w:val="0"/>
      <w:divBdr>
        <w:top w:val="none" w:sz="0" w:space="0" w:color="auto"/>
        <w:left w:val="none" w:sz="0" w:space="0" w:color="auto"/>
        <w:bottom w:val="none" w:sz="0" w:space="0" w:color="auto"/>
        <w:right w:val="none" w:sz="0" w:space="0" w:color="auto"/>
      </w:divBdr>
      <w:divsChild>
        <w:div w:id="1316832253">
          <w:marLeft w:val="0"/>
          <w:marRight w:val="0"/>
          <w:marTop w:val="0"/>
          <w:marBottom w:val="0"/>
          <w:divBdr>
            <w:top w:val="none" w:sz="0" w:space="0" w:color="auto"/>
            <w:left w:val="none" w:sz="0" w:space="0" w:color="auto"/>
            <w:bottom w:val="none" w:sz="0" w:space="0" w:color="auto"/>
            <w:right w:val="none" w:sz="0" w:space="0" w:color="auto"/>
          </w:divBdr>
        </w:div>
        <w:div w:id="1249651016">
          <w:marLeft w:val="0"/>
          <w:marRight w:val="0"/>
          <w:marTop w:val="0"/>
          <w:marBottom w:val="0"/>
          <w:divBdr>
            <w:top w:val="none" w:sz="0" w:space="0" w:color="auto"/>
            <w:left w:val="none" w:sz="0" w:space="0" w:color="auto"/>
            <w:bottom w:val="none" w:sz="0" w:space="0" w:color="auto"/>
            <w:right w:val="none" w:sz="0" w:space="0" w:color="auto"/>
          </w:divBdr>
        </w:div>
      </w:divsChild>
    </w:div>
    <w:div w:id="1063916354">
      <w:bodyDiv w:val="1"/>
      <w:marLeft w:val="0"/>
      <w:marRight w:val="0"/>
      <w:marTop w:val="0"/>
      <w:marBottom w:val="0"/>
      <w:divBdr>
        <w:top w:val="none" w:sz="0" w:space="0" w:color="auto"/>
        <w:left w:val="none" w:sz="0" w:space="0" w:color="auto"/>
        <w:bottom w:val="none" w:sz="0" w:space="0" w:color="auto"/>
        <w:right w:val="none" w:sz="0" w:space="0" w:color="auto"/>
      </w:divBdr>
      <w:divsChild>
        <w:div w:id="580063129">
          <w:marLeft w:val="0"/>
          <w:marRight w:val="0"/>
          <w:marTop w:val="0"/>
          <w:marBottom w:val="0"/>
          <w:divBdr>
            <w:top w:val="none" w:sz="0" w:space="0" w:color="auto"/>
            <w:left w:val="none" w:sz="0" w:space="0" w:color="auto"/>
            <w:bottom w:val="none" w:sz="0" w:space="0" w:color="auto"/>
            <w:right w:val="none" w:sz="0" w:space="0" w:color="auto"/>
          </w:divBdr>
          <w:divsChild>
            <w:div w:id="1350567610">
              <w:marLeft w:val="0"/>
              <w:marRight w:val="0"/>
              <w:marTop w:val="0"/>
              <w:marBottom w:val="0"/>
              <w:divBdr>
                <w:top w:val="none" w:sz="0" w:space="0" w:color="auto"/>
                <w:left w:val="none" w:sz="0" w:space="0" w:color="auto"/>
                <w:bottom w:val="none" w:sz="0" w:space="0" w:color="auto"/>
                <w:right w:val="none" w:sz="0" w:space="0" w:color="auto"/>
              </w:divBdr>
              <w:divsChild>
                <w:div w:id="151531819">
                  <w:marLeft w:val="0"/>
                  <w:marRight w:val="0"/>
                  <w:marTop w:val="0"/>
                  <w:marBottom w:val="0"/>
                  <w:divBdr>
                    <w:top w:val="none" w:sz="0" w:space="0" w:color="auto"/>
                    <w:left w:val="none" w:sz="0" w:space="0" w:color="auto"/>
                    <w:bottom w:val="none" w:sz="0" w:space="0" w:color="auto"/>
                    <w:right w:val="none" w:sz="0" w:space="0" w:color="auto"/>
                  </w:divBdr>
                  <w:divsChild>
                    <w:div w:id="925728040">
                      <w:marLeft w:val="-300"/>
                      <w:marRight w:val="-300"/>
                      <w:marTop w:val="0"/>
                      <w:marBottom w:val="0"/>
                      <w:divBdr>
                        <w:top w:val="none" w:sz="0" w:space="0" w:color="auto"/>
                        <w:left w:val="none" w:sz="0" w:space="0" w:color="auto"/>
                        <w:bottom w:val="none" w:sz="0" w:space="0" w:color="auto"/>
                        <w:right w:val="none" w:sz="0" w:space="0" w:color="auto"/>
                      </w:divBdr>
                      <w:divsChild>
                        <w:div w:id="1270549563">
                          <w:marLeft w:val="0"/>
                          <w:marRight w:val="0"/>
                          <w:marTop w:val="0"/>
                          <w:marBottom w:val="0"/>
                          <w:divBdr>
                            <w:top w:val="none" w:sz="0" w:space="0" w:color="auto"/>
                            <w:left w:val="none" w:sz="0" w:space="0" w:color="auto"/>
                            <w:bottom w:val="none" w:sz="0" w:space="0" w:color="auto"/>
                            <w:right w:val="none" w:sz="0" w:space="0" w:color="auto"/>
                          </w:divBdr>
                          <w:divsChild>
                            <w:div w:id="98528259">
                              <w:marLeft w:val="0"/>
                              <w:marRight w:val="0"/>
                              <w:marTop w:val="0"/>
                              <w:marBottom w:val="0"/>
                              <w:divBdr>
                                <w:top w:val="none" w:sz="0" w:space="0" w:color="auto"/>
                                <w:left w:val="none" w:sz="0" w:space="0" w:color="auto"/>
                                <w:bottom w:val="none" w:sz="0" w:space="0" w:color="auto"/>
                                <w:right w:val="none" w:sz="0" w:space="0" w:color="auto"/>
                              </w:divBdr>
                              <w:divsChild>
                                <w:div w:id="2057046467">
                                  <w:marLeft w:val="0"/>
                                  <w:marRight w:val="0"/>
                                  <w:marTop w:val="0"/>
                                  <w:marBottom w:val="0"/>
                                  <w:divBdr>
                                    <w:top w:val="none" w:sz="0" w:space="0" w:color="auto"/>
                                    <w:left w:val="none" w:sz="0" w:space="0" w:color="auto"/>
                                    <w:bottom w:val="none" w:sz="0" w:space="0" w:color="auto"/>
                                    <w:right w:val="none" w:sz="0" w:space="0" w:color="auto"/>
                                  </w:divBdr>
                                  <w:divsChild>
                                    <w:div w:id="60713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135483">
      <w:bodyDiv w:val="1"/>
      <w:marLeft w:val="0"/>
      <w:marRight w:val="0"/>
      <w:marTop w:val="0"/>
      <w:marBottom w:val="0"/>
      <w:divBdr>
        <w:top w:val="none" w:sz="0" w:space="0" w:color="auto"/>
        <w:left w:val="none" w:sz="0" w:space="0" w:color="auto"/>
        <w:bottom w:val="none" w:sz="0" w:space="0" w:color="auto"/>
        <w:right w:val="none" w:sz="0" w:space="0" w:color="auto"/>
      </w:divBdr>
      <w:divsChild>
        <w:div w:id="788670354">
          <w:marLeft w:val="0"/>
          <w:marRight w:val="0"/>
          <w:marTop w:val="0"/>
          <w:marBottom w:val="0"/>
          <w:divBdr>
            <w:top w:val="none" w:sz="0" w:space="0" w:color="auto"/>
            <w:left w:val="none" w:sz="0" w:space="0" w:color="auto"/>
            <w:bottom w:val="none" w:sz="0" w:space="0" w:color="auto"/>
            <w:right w:val="none" w:sz="0" w:space="0" w:color="auto"/>
          </w:divBdr>
        </w:div>
        <w:div w:id="583341373">
          <w:marLeft w:val="0"/>
          <w:marRight w:val="0"/>
          <w:marTop w:val="0"/>
          <w:marBottom w:val="0"/>
          <w:divBdr>
            <w:top w:val="none" w:sz="0" w:space="0" w:color="auto"/>
            <w:left w:val="none" w:sz="0" w:space="0" w:color="auto"/>
            <w:bottom w:val="none" w:sz="0" w:space="0" w:color="auto"/>
            <w:right w:val="none" w:sz="0" w:space="0" w:color="auto"/>
          </w:divBdr>
        </w:div>
      </w:divsChild>
    </w:div>
    <w:div w:id="1501193503">
      <w:bodyDiv w:val="1"/>
      <w:marLeft w:val="0"/>
      <w:marRight w:val="0"/>
      <w:marTop w:val="0"/>
      <w:marBottom w:val="0"/>
      <w:divBdr>
        <w:top w:val="none" w:sz="0" w:space="0" w:color="auto"/>
        <w:left w:val="none" w:sz="0" w:space="0" w:color="auto"/>
        <w:bottom w:val="none" w:sz="0" w:space="0" w:color="auto"/>
        <w:right w:val="none" w:sz="0" w:space="0" w:color="auto"/>
      </w:divBdr>
    </w:div>
    <w:div w:id="1554661354">
      <w:bodyDiv w:val="1"/>
      <w:marLeft w:val="0"/>
      <w:marRight w:val="0"/>
      <w:marTop w:val="0"/>
      <w:marBottom w:val="0"/>
      <w:divBdr>
        <w:top w:val="none" w:sz="0" w:space="0" w:color="auto"/>
        <w:left w:val="none" w:sz="0" w:space="0" w:color="auto"/>
        <w:bottom w:val="none" w:sz="0" w:space="0" w:color="auto"/>
        <w:right w:val="none" w:sz="0" w:space="0" w:color="auto"/>
      </w:divBdr>
    </w:div>
    <w:div w:id="1645424445">
      <w:bodyDiv w:val="1"/>
      <w:marLeft w:val="0"/>
      <w:marRight w:val="0"/>
      <w:marTop w:val="0"/>
      <w:marBottom w:val="0"/>
      <w:divBdr>
        <w:top w:val="none" w:sz="0" w:space="0" w:color="auto"/>
        <w:left w:val="none" w:sz="0" w:space="0" w:color="auto"/>
        <w:bottom w:val="none" w:sz="0" w:space="0" w:color="auto"/>
        <w:right w:val="none" w:sz="0" w:space="0" w:color="auto"/>
      </w:divBdr>
    </w:div>
    <w:div w:id="1710451247">
      <w:bodyDiv w:val="1"/>
      <w:marLeft w:val="0"/>
      <w:marRight w:val="0"/>
      <w:marTop w:val="0"/>
      <w:marBottom w:val="0"/>
      <w:divBdr>
        <w:top w:val="none" w:sz="0" w:space="0" w:color="auto"/>
        <w:left w:val="none" w:sz="0" w:space="0" w:color="auto"/>
        <w:bottom w:val="none" w:sz="0" w:space="0" w:color="auto"/>
        <w:right w:val="none" w:sz="0" w:space="0" w:color="auto"/>
      </w:divBdr>
      <w:divsChild>
        <w:div w:id="1308515325">
          <w:marLeft w:val="0"/>
          <w:marRight w:val="0"/>
          <w:marTop w:val="0"/>
          <w:marBottom w:val="0"/>
          <w:divBdr>
            <w:top w:val="none" w:sz="0" w:space="0" w:color="auto"/>
            <w:left w:val="none" w:sz="0" w:space="0" w:color="auto"/>
            <w:bottom w:val="none" w:sz="0" w:space="0" w:color="auto"/>
            <w:right w:val="none" w:sz="0" w:space="0" w:color="auto"/>
          </w:divBdr>
        </w:div>
        <w:div w:id="706103317">
          <w:marLeft w:val="0"/>
          <w:marRight w:val="0"/>
          <w:marTop w:val="0"/>
          <w:marBottom w:val="0"/>
          <w:divBdr>
            <w:top w:val="none" w:sz="0" w:space="0" w:color="auto"/>
            <w:left w:val="none" w:sz="0" w:space="0" w:color="auto"/>
            <w:bottom w:val="none" w:sz="0" w:space="0" w:color="auto"/>
            <w:right w:val="none" w:sz="0" w:space="0" w:color="auto"/>
          </w:divBdr>
        </w:div>
      </w:divsChild>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ffrey.horan@sennheiser.com" TargetMode="Externa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customXml/itemProps2.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3.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646</Words>
  <Characters>3684</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3</cp:revision>
  <cp:lastPrinted>2024-07-08T21:40:00Z</cp:lastPrinted>
  <dcterms:created xsi:type="dcterms:W3CDTF">2024-11-07T17:58:00Z</dcterms:created>
  <dcterms:modified xsi:type="dcterms:W3CDTF">2024-11-07T18:05:00Z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y fmtid="{D5CDD505-2E9C-101B-9397-08002B2CF9AE}" pid="3" name="GrammarlyDocumentId">
    <vt:lpwstr>6e696bf628de018cc102fcd981561bcb9c2ac8bcc3429232b2fc5f5fabc6305d</vt:lpwstr>
  </property>
</Properties>
</file>