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31BA" w14:textId="649D5B75" w:rsidR="008034C2" w:rsidRPr="009F218A" w:rsidRDefault="008034C2" w:rsidP="008034C2">
      <w:pPr>
        <w:bidi/>
        <w:jc w:val="center"/>
        <w:rPr>
          <w:rFonts w:cstheme="minorHAnsi"/>
          <w:b/>
          <w:bCs/>
          <w:sz w:val="32"/>
          <w:szCs w:val="32"/>
          <w:rtl/>
        </w:rPr>
      </w:pPr>
    </w:p>
    <w:p w14:paraId="32722FB8" w14:textId="40EED097" w:rsidR="008034C2" w:rsidRPr="009F218A" w:rsidRDefault="008034C2" w:rsidP="00254DE2">
      <w:pPr>
        <w:bidi/>
        <w:jc w:val="center"/>
        <w:rPr>
          <w:rFonts w:cstheme="minorHAnsi"/>
          <w:b/>
          <w:bCs/>
          <w:sz w:val="32"/>
          <w:szCs w:val="32"/>
          <w:rtl/>
        </w:rPr>
      </w:pPr>
      <w:r w:rsidRPr="009F218A">
        <w:rPr>
          <w:rFonts w:cstheme="minorHAnsi"/>
          <w:b/>
          <w:bCs/>
          <w:sz w:val="32"/>
          <w:szCs w:val="32"/>
          <w:rtl/>
        </w:rPr>
        <w:t xml:space="preserve">فلاي دبي </w:t>
      </w:r>
      <w:r w:rsidRPr="009F218A">
        <w:rPr>
          <w:rFonts w:cstheme="minorHAnsi" w:hint="cs"/>
          <w:b/>
          <w:bCs/>
          <w:sz w:val="32"/>
          <w:szCs w:val="32"/>
          <w:rtl/>
        </w:rPr>
        <w:t>تواصل توسيع</w:t>
      </w:r>
      <w:r w:rsidRPr="009F218A">
        <w:rPr>
          <w:rFonts w:cstheme="minorHAnsi"/>
          <w:b/>
          <w:bCs/>
          <w:sz w:val="32"/>
          <w:szCs w:val="32"/>
          <w:rtl/>
        </w:rPr>
        <w:t xml:space="preserve"> شبكتها </w:t>
      </w:r>
      <w:r w:rsidRPr="009F218A">
        <w:rPr>
          <w:rFonts w:cstheme="minorHAnsi" w:hint="cs"/>
          <w:b/>
          <w:bCs/>
          <w:sz w:val="32"/>
          <w:szCs w:val="32"/>
          <w:rtl/>
        </w:rPr>
        <w:t>برحلات يومية</w:t>
      </w:r>
      <w:r w:rsidRPr="009F218A">
        <w:rPr>
          <w:rFonts w:cstheme="minorHAnsi"/>
          <w:b/>
          <w:bCs/>
          <w:sz w:val="32"/>
          <w:szCs w:val="32"/>
          <w:rtl/>
        </w:rPr>
        <w:t xml:space="preserve"> إلى سان</w:t>
      </w:r>
      <w:r w:rsidRPr="009F218A">
        <w:rPr>
          <w:rFonts w:cstheme="minorHAnsi" w:hint="cs"/>
          <w:b/>
          <w:bCs/>
          <w:sz w:val="32"/>
          <w:szCs w:val="32"/>
          <w:rtl/>
        </w:rPr>
        <w:t>ت</w:t>
      </w:r>
      <w:r w:rsidRPr="009F218A">
        <w:rPr>
          <w:rFonts w:cstheme="minorHAnsi"/>
          <w:b/>
          <w:bCs/>
          <w:sz w:val="32"/>
          <w:szCs w:val="32"/>
          <w:rtl/>
        </w:rPr>
        <w:t xml:space="preserve"> بطرسبرج</w:t>
      </w:r>
      <w:r w:rsidRPr="009F218A">
        <w:rPr>
          <w:rFonts w:cstheme="minorHAnsi" w:hint="cs"/>
          <w:b/>
          <w:bCs/>
          <w:sz w:val="32"/>
          <w:szCs w:val="32"/>
          <w:rtl/>
        </w:rPr>
        <w:t xml:space="preserve"> الروسية</w:t>
      </w:r>
      <w:r w:rsidR="00254DE2">
        <w:rPr>
          <w:rFonts w:cstheme="minorHAnsi"/>
          <w:b/>
          <w:bCs/>
          <w:sz w:val="32"/>
          <w:szCs w:val="32"/>
        </w:rPr>
        <w:t xml:space="preserve"> </w:t>
      </w:r>
      <w:r w:rsidR="00254DE2" w:rsidRPr="009F218A">
        <w:rPr>
          <w:rFonts w:cstheme="minorHAnsi" w:hint="cs"/>
          <w:b/>
          <w:bCs/>
          <w:sz w:val="32"/>
          <w:szCs w:val="32"/>
          <w:rtl/>
        </w:rPr>
        <w:t xml:space="preserve">اعتبارا من 20 يناير </w:t>
      </w:r>
    </w:p>
    <w:p w14:paraId="76CCFE41" w14:textId="6363FEBE" w:rsidR="008034C2" w:rsidRPr="008034C2" w:rsidRDefault="008034C2" w:rsidP="009F218A">
      <w:pPr>
        <w:bidi/>
        <w:jc w:val="center"/>
        <w:rPr>
          <w:rFonts w:cstheme="minorHAnsi"/>
          <w:b/>
          <w:bCs/>
        </w:rPr>
      </w:pPr>
      <w:r w:rsidRPr="008034C2">
        <w:rPr>
          <w:rFonts w:cstheme="minorHAnsi"/>
          <w:b/>
          <w:bCs/>
        </w:rPr>
        <w:t xml:space="preserve">• </w:t>
      </w:r>
      <w:r w:rsidRPr="008034C2">
        <w:rPr>
          <w:rFonts w:cstheme="minorHAnsi" w:hint="cs"/>
          <w:b/>
          <w:bCs/>
          <w:rtl/>
        </w:rPr>
        <w:t>شبكة الناقلة تنمو</w:t>
      </w:r>
      <w:r w:rsidRPr="008034C2">
        <w:rPr>
          <w:rFonts w:cstheme="minorHAnsi"/>
          <w:b/>
          <w:bCs/>
          <w:rtl/>
        </w:rPr>
        <w:t xml:space="preserve"> إلى 114 وجهة </w:t>
      </w:r>
      <w:r w:rsidRPr="008034C2">
        <w:rPr>
          <w:rFonts w:cstheme="minorHAnsi" w:hint="cs"/>
          <w:b/>
          <w:bCs/>
          <w:rtl/>
        </w:rPr>
        <w:t>واسطول</w:t>
      </w:r>
      <w:r w:rsidRPr="008034C2">
        <w:rPr>
          <w:rFonts w:cstheme="minorHAnsi"/>
          <w:b/>
          <w:bCs/>
          <w:rtl/>
        </w:rPr>
        <w:t xml:space="preserve"> </w:t>
      </w:r>
      <w:r w:rsidR="0018154E">
        <w:rPr>
          <w:rFonts w:cstheme="minorHAnsi" w:hint="cs"/>
          <w:b/>
          <w:bCs/>
          <w:rtl/>
        </w:rPr>
        <w:t>الى</w:t>
      </w:r>
      <w:r w:rsidRPr="008034C2">
        <w:rPr>
          <w:rFonts w:cstheme="minorHAnsi"/>
          <w:b/>
          <w:bCs/>
          <w:rtl/>
        </w:rPr>
        <w:t xml:space="preserve"> 71 طائرة بوين</w:t>
      </w:r>
      <w:r w:rsidRPr="008034C2">
        <w:rPr>
          <w:rFonts w:cstheme="minorHAnsi" w:hint="cs"/>
          <w:b/>
          <w:bCs/>
          <w:rtl/>
        </w:rPr>
        <w:t>غ</w:t>
      </w:r>
      <w:r w:rsidRPr="008034C2">
        <w:rPr>
          <w:rFonts w:cstheme="minorHAnsi"/>
          <w:b/>
          <w:bCs/>
          <w:rtl/>
        </w:rPr>
        <w:t xml:space="preserve"> 737</w:t>
      </w:r>
    </w:p>
    <w:p w14:paraId="3D15D09E" w14:textId="204D6CAF" w:rsidR="008034C2" w:rsidRPr="008034C2" w:rsidRDefault="008034C2" w:rsidP="008034C2">
      <w:pPr>
        <w:bidi/>
        <w:jc w:val="both"/>
        <w:rPr>
          <w:rFonts w:cstheme="minorHAnsi"/>
          <w:b/>
          <w:bCs/>
          <w:sz w:val="24"/>
          <w:szCs w:val="24"/>
          <w:rtl/>
        </w:rPr>
      </w:pPr>
      <w:r>
        <w:rPr>
          <w:rFonts w:cstheme="minorHAnsi" w:hint="cs"/>
          <w:b/>
          <w:bCs/>
          <w:sz w:val="24"/>
          <w:szCs w:val="24"/>
          <w:rtl/>
        </w:rPr>
        <w:t xml:space="preserve"> </w:t>
      </w:r>
    </w:p>
    <w:p w14:paraId="7F2A0F0B" w14:textId="019DBBFA" w:rsidR="008034C2" w:rsidRPr="008034C2" w:rsidRDefault="008034C2" w:rsidP="008034C2">
      <w:pPr>
        <w:bidi/>
        <w:jc w:val="both"/>
        <w:rPr>
          <w:rFonts w:cstheme="minorHAnsi"/>
          <w:sz w:val="24"/>
          <w:szCs w:val="24"/>
          <w:rtl/>
        </w:rPr>
      </w:pPr>
      <w:r w:rsidRPr="008034C2">
        <w:rPr>
          <w:rFonts w:cstheme="minorHAnsi"/>
          <w:b/>
          <w:bCs/>
          <w:sz w:val="24"/>
          <w:szCs w:val="24"/>
          <w:rtl/>
        </w:rPr>
        <w:t>دبي ، الإمارات العربية المتحدة ، 6 ديسمبر 2022:</w:t>
      </w:r>
      <w:r w:rsidRPr="008034C2">
        <w:rPr>
          <w:rFonts w:cstheme="minorHAnsi"/>
          <w:sz w:val="24"/>
          <w:szCs w:val="24"/>
          <w:rtl/>
        </w:rPr>
        <w:t xml:space="preserve"> أعلنت فلاي دبي اليوم</w:t>
      </w:r>
      <w:r>
        <w:rPr>
          <w:rFonts w:cstheme="minorHAnsi" w:hint="cs"/>
          <w:sz w:val="24"/>
          <w:szCs w:val="24"/>
          <w:rtl/>
        </w:rPr>
        <w:t xml:space="preserve"> انها ستطلق</w:t>
      </w:r>
      <w:r w:rsidRPr="008034C2">
        <w:rPr>
          <w:rFonts w:cstheme="minorHAnsi"/>
          <w:sz w:val="24"/>
          <w:szCs w:val="24"/>
          <w:rtl/>
        </w:rPr>
        <w:t xml:space="preserve"> رحلات يومية إلى مطار بولكوفو الدولي في سانت بطرسبرغ</w:t>
      </w:r>
      <w:r w:rsidRPr="008034C2">
        <w:rPr>
          <w:rFonts w:cstheme="minorHAnsi"/>
          <w:sz w:val="24"/>
          <w:szCs w:val="24"/>
        </w:rPr>
        <w:t xml:space="preserve"> (LED) </w:t>
      </w:r>
      <w:r w:rsidRPr="008034C2">
        <w:rPr>
          <w:rFonts w:cstheme="minorHAnsi"/>
          <w:sz w:val="24"/>
          <w:szCs w:val="24"/>
          <w:rtl/>
        </w:rPr>
        <w:t xml:space="preserve">اعتبارًا من 20 يناير 2023. </w:t>
      </w:r>
      <w:r>
        <w:rPr>
          <w:rFonts w:cstheme="minorHAnsi" w:hint="cs"/>
          <w:sz w:val="24"/>
          <w:szCs w:val="24"/>
          <w:rtl/>
        </w:rPr>
        <w:t>ونمت شبكة الناقلة لتصل</w:t>
      </w:r>
      <w:r w:rsidRPr="008034C2">
        <w:rPr>
          <w:rFonts w:cstheme="minorHAnsi"/>
          <w:sz w:val="24"/>
          <w:szCs w:val="24"/>
          <w:rtl/>
        </w:rPr>
        <w:t xml:space="preserve"> إلى 114 وجهة </w:t>
      </w:r>
      <w:r>
        <w:rPr>
          <w:rFonts w:cstheme="minorHAnsi" w:hint="cs"/>
          <w:sz w:val="24"/>
          <w:szCs w:val="24"/>
          <w:rtl/>
        </w:rPr>
        <w:t xml:space="preserve">معظمها لم يكن مخدوما برحلات جوية مباشرة </w:t>
      </w:r>
      <w:r w:rsidRPr="008034C2">
        <w:rPr>
          <w:rFonts w:cstheme="minorHAnsi"/>
          <w:sz w:val="24"/>
          <w:szCs w:val="24"/>
          <w:rtl/>
        </w:rPr>
        <w:t xml:space="preserve"> إلى الإمارات</w:t>
      </w:r>
      <w:r>
        <w:rPr>
          <w:rFonts w:cstheme="minorHAnsi" w:hint="cs"/>
          <w:sz w:val="24"/>
          <w:szCs w:val="24"/>
          <w:rtl/>
        </w:rPr>
        <w:t>.</w:t>
      </w:r>
    </w:p>
    <w:p w14:paraId="0B9026EA" w14:textId="39697427" w:rsidR="008034C2" w:rsidRPr="008034C2" w:rsidRDefault="008034C2" w:rsidP="008034C2">
      <w:pPr>
        <w:bidi/>
        <w:jc w:val="both"/>
        <w:rPr>
          <w:rFonts w:cstheme="minorHAnsi"/>
          <w:sz w:val="24"/>
          <w:szCs w:val="24"/>
          <w:rtl/>
        </w:rPr>
      </w:pPr>
      <w:r>
        <w:rPr>
          <w:rFonts w:cstheme="minorHAnsi" w:hint="cs"/>
          <w:sz w:val="24"/>
          <w:szCs w:val="24"/>
          <w:rtl/>
        </w:rPr>
        <w:t>وسيتم تشغيل رحلات الناقلة</w:t>
      </w:r>
      <w:r w:rsidRPr="008034C2">
        <w:rPr>
          <w:rFonts w:cstheme="minorHAnsi"/>
          <w:sz w:val="24"/>
          <w:szCs w:val="24"/>
          <w:rtl/>
        </w:rPr>
        <w:t xml:space="preserve"> إلى سانت بطرسبرغ </w:t>
      </w:r>
      <w:r>
        <w:rPr>
          <w:rFonts w:cstheme="minorHAnsi" w:hint="cs"/>
          <w:sz w:val="24"/>
          <w:szCs w:val="24"/>
          <w:rtl/>
        </w:rPr>
        <w:t xml:space="preserve">انطلاقا </w:t>
      </w:r>
      <w:r w:rsidRPr="008034C2">
        <w:rPr>
          <w:rFonts w:cstheme="minorHAnsi"/>
          <w:sz w:val="24"/>
          <w:szCs w:val="24"/>
          <w:rtl/>
        </w:rPr>
        <w:t xml:space="preserve">من المبنى رقم 2 </w:t>
      </w:r>
      <w:r>
        <w:rPr>
          <w:rFonts w:cstheme="minorHAnsi" w:hint="cs"/>
          <w:sz w:val="24"/>
          <w:szCs w:val="24"/>
          <w:rtl/>
        </w:rPr>
        <w:t>ب</w:t>
      </w:r>
      <w:r w:rsidRPr="008034C2">
        <w:rPr>
          <w:rFonts w:cstheme="minorHAnsi"/>
          <w:sz w:val="24"/>
          <w:szCs w:val="24"/>
          <w:rtl/>
        </w:rPr>
        <w:t>مطار دبي الدولي</w:t>
      </w:r>
      <w:r w:rsidRPr="008034C2">
        <w:rPr>
          <w:rFonts w:cstheme="minorHAnsi"/>
          <w:sz w:val="24"/>
          <w:szCs w:val="24"/>
        </w:rPr>
        <w:t xml:space="preserve"> (DXB)</w:t>
      </w:r>
      <w:r>
        <w:rPr>
          <w:rFonts w:cstheme="minorHAnsi" w:hint="cs"/>
          <w:sz w:val="24"/>
          <w:szCs w:val="24"/>
          <w:rtl/>
        </w:rPr>
        <w:t xml:space="preserve"> باستخدام طائرة بوينغ 737 ماكس</w:t>
      </w:r>
      <w:r w:rsidR="007A0B05">
        <w:rPr>
          <w:rFonts w:cstheme="minorHAnsi"/>
          <w:sz w:val="24"/>
          <w:szCs w:val="24"/>
        </w:rPr>
        <w:t xml:space="preserve"> </w:t>
      </w:r>
      <w:r>
        <w:rPr>
          <w:rFonts w:cstheme="minorHAnsi" w:hint="cs"/>
          <w:sz w:val="24"/>
          <w:szCs w:val="24"/>
          <w:rtl/>
        </w:rPr>
        <w:t>في رحلة تستغرق</w:t>
      </w:r>
      <w:r w:rsidRPr="008034C2">
        <w:rPr>
          <w:rFonts w:cstheme="minorHAnsi"/>
          <w:sz w:val="24"/>
          <w:szCs w:val="24"/>
          <w:rtl/>
        </w:rPr>
        <w:t xml:space="preserve"> ست ساعات و 50 دقيقة ، مما يجعلها واحدة من </w:t>
      </w:r>
      <w:r>
        <w:rPr>
          <w:rFonts w:cstheme="minorHAnsi" w:hint="cs"/>
          <w:sz w:val="24"/>
          <w:szCs w:val="24"/>
          <w:rtl/>
        </w:rPr>
        <w:t xml:space="preserve">بين </w:t>
      </w:r>
      <w:r w:rsidRPr="008034C2">
        <w:rPr>
          <w:rFonts w:cstheme="minorHAnsi"/>
          <w:sz w:val="24"/>
          <w:szCs w:val="24"/>
          <w:rtl/>
        </w:rPr>
        <w:t xml:space="preserve">الرحلات الأطول التي تشغلها </w:t>
      </w:r>
      <w:r>
        <w:rPr>
          <w:rFonts w:cstheme="minorHAnsi" w:hint="cs"/>
          <w:sz w:val="24"/>
          <w:szCs w:val="24"/>
          <w:rtl/>
        </w:rPr>
        <w:t xml:space="preserve">فلاي دبي </w:t>
      </w:r>
      <w:r w:rsidRPr="008034C2">
        <w:rPr>
          <w:rFonts w:cstheme="minorHAnsi"/>
          <w:sz w:val="24"/>
          <w:szCs w:val="24"/>
          <w:rtl/>
        </w:rPr>
        <w:t xml:space="preserve"> بعد كرابي وباتايا في تايلاند والتي ستبدأ أيضًا في 20 يناير 2023</w:t>
      </w:r>
      <w:r w:rsidRPr="008034C2">
        <w:rPr>
          <w:rFonts w:cstheme="minorHAnsi"/>
          <w:sz w:val="24"/>
          <w:szCs w:val="24"/>
        </w:rPr>
        <w:t>.</w:t>
      </w:r>
    </w:p>
    <w:p w14:paraId="343193AF" w14:textId="6D583457" w:rsidR="008034C2" w:rsidRPr="008034C2" w:rsidRDefault="008034C2" w:rsidP="008034C2">
      <w:pPr>
        <w:bidi/>
        <w:jc w:val="both"/>
        <w:rPr>
          <w:rFonts w:cstheme="minorHAnsi"/>
          <w:sz w:val="24"/>
          <w:szCs w:val="24"/>
          <w:rtl/>
        </w:rPr>
      </w:pPr>
      <w:r w:rsidRPr="008034C2">
        <w:rPr>
          <w:rFonts w:cstheme="minorHAnsi"/>
          <w:sz w:val="24"/>
          <w:szCs w:val="24"/>
          <w:rtl/>
        </w:rPr>
        <w:t xml:space="preserve">وتعليقًا على هذا الإعلان ، قال غيث الغيث ، الرئيس التنفيذي لشركة فلاي دبي: “كان عام 2022 عامًا رائعًا لنمو فلاي دبي. لقد تسلمنا 18 طائرة جديدة هذا العام مما مكننا من الاستمرار في توسيع شبكتنا وإضافة المزيد من السعة على بعض خطوطنا الحالية. نحن على ثقة من أن هذا الزخم سيستمر في العام المقبل بفضل العمل </w:t>
      </w:r>
      <w:r>
        <w:rPr>
          <w:rFonts w:cstheme="minorHAnsi" w:hint="cs"/>
          <w:sz w:val="24"/>
          <w:szCs w:val="24"/>
          <w:rtl/>
        </w:rPr>
        <w:t>الدؤوب</w:t>
      </w:r>
      <w:r w:rsidRPr="008034C2">
        <w:rPr>
          <w:rFonts w:cstheme="minorHAnsi"/>
          <w:sz w:val="24"/>
          <w:szCs w:val="24"/>
          <w:rtl/>
        </w:rPr>
        <w:t xml:space="preserve"> الذي </w:t>
      </w:r>
      <w:r>
        <w:rPr>
          <w:rFonts w:cstheme="minorHAnsi" w:hint="cs"/>
          <w:sz w:val="24"/>
          <w:szCs w:val="24"/>
          <w:rtl/>
        </w:rPr>
        <w:t>يقوم</w:t>
      </w:r>
      <w:r w:rsidRPr="008034C2">
        <w:rPr>
          <w:rFonts w:cstheme="minorHAnsi"/>
          <w:sz w:val="24"/>
          <w:szCs w:val="24"/>
          <w:rtl/>
        </w:rPr>
        <w:t xml:space="preserve"> به الجميع في فلاي دبي </w:t>
      </w:r>
      <w:r>
        <w:rPr>
          <w:rFonts w:cstheme="minorHAnsi" w:hint="cs"/>
          <w:sz w:val="24"/>
          <w:szCs w:val="24"/>
          <w:rtl/>
        </w:rPr>
        <w:t>وبفضل</w:t>
      </w:r>
      <w:r w:rsidRPr="008034C2">
        <w:rPr>
          <w:rFonts w:cstheme="minorHAnsi"/>
          <w:sz w:val="24"/>
          <w:szCs w:val="24"/>
          <w:rtl/>
        </w:rPr>
        <w:t xml:space="preserve"> البيئة الاقتصادية </w:t>
      </w:r>
      <w:r>
        <w:rPr>
          <w:rFonts w:cstheme="minorHAnsi" w:hint="cs"/>
          <w:sz w:val="24"/>
          <w:szCs w:val="24"/>
          <w:rtl/>
        </w:rPr>
        <w:t xml:space="preserve">الملائمة </w:t>
      </w:r>
      <w:r w:rsidRPr="008034C2">
        <w:rPr>
          <w:rFonts w:cstheme="minorHAnsi"/>
          <w:sz w:val="24"/>
          <w:szCs w:val="24"/>
          <w:rtl/>
        </w:rPr>
        <w:t>التي وفرتها لنا دبي</w:t>
      </w:r>
      <w:r w:rsidRPr="008034C2">
        <w:rPr>
          <w:rFonts w:cstheme="minorHAnsi"/>
          <w:sz w:val="24"/>
          <w:szCs w:val="24"/>
        </w:rPr>
        <w:t xml:space="preserve"> ".</w:t>
      </w:r>
    </w:p>
    <w:p w14:paraId="6CFB6EA6" w14:textId="69B86444" w:rsidR="008034C2" w:rsidRPr="008034C2" w:rsidRDefault="008034C2" w:rsidP="008034C2">
      <w:pPr>
        <w:bidi/>
        <w:jc w:val="both"/>
        <w:rPr>
          <w:rFonts w:cstheme="minorHAnsi"/>
          <w:sz w:val="24"/>
          <w:szCs w:val="24"/>
          <w:rtl/>
        </w:rPr>
      </w:pPr>
      <w:r w:rsidRPr="008034C2">
        <w:rPr>
          <w:rFonts w:cstheme="minorHAnsi"/>
          <w:sz w:val="24"/>
          <w:szCs w:val="24"/>
          <w:rtl/>
        </w:rPr>
        <w:t>بدأت الشركة عملياتها لأول مرة في السوق الروسية في عام 2010 برحلات مباشرة إلى سامارا وإيكاترينبر</w:t>
      </w:r>
      <w:r w:rsidR="0018154E">
        <w:rPr>
          <w:rFonts w:cstheme="minorHAnsi" w:hint="cs"/>
          <w:sz w:val="24"/>
          <w:szCs w:val="24"/>
          <w:rtl/>
        </w:rPr>
        <w:t>غ</w:t>
      </w:r>
      <w:r w:rsidRPr="008034C2">
        <w:rPr>
          <w:rFonts w:cstheme="minorHAnsi"/>
          <w:sz w:val="24"/>
          <w:szCs w:val="24"/>
          <w:rtl/>
        </w:rPr>
        <w:t xml:space="preserve">. </w:t>
      </w:r>
      <w:r>
        <w:rPr>
          <w:rFonts w:cstheme="minorHAnsi" w:hint="cs"/>
          <w:sz w:val="24"/>
          <w:szCs w:val="24"/>
          <w:rtl/>
        </w:rPr>
        <w:t>و</w:t>
      </w:r>
      <w:r w:rsidRPr="008034C2">
        <w:rPr>
          <w:rFonts w:cstheme="minorHAnsi"/>
          <w:sz w:val="24"/>
          <w:szCs w:val="24"/>
          <w:rtl/>
        </w:rPr>
        <w:t xml:space="preserve">مع إطلاق الخدمة الجديدة ، ستخدم فلاي دبي تسع وجهات في السوق </w:t>
      </w:r>
      <w:r w:rsidR="0018154E">
        <w:rPr>
          <w:rFonts w:cstheme="minorHAnsi" w:hint="cs"/>
          <w:sz w:val="24"/>
          <w:szCs w:val="24"/>
          <w:rtl/>
        </w:rPr>
        <w:t>وهي</w:t>
      </w:r>
      <w:r w:rsidRPr="008034C2">
        <w:rPr>
          <w:rFonts w:cstheme="minorHAnsi"/>
          <w:sz w:val="24"/>
          <w:szCs w:val="24"/>
          <w:rtl/>
        </w:rPr>
        <w:t xml:space="preserve"> قازان</w:t>
      </w:r>
      <w:r w:rsidRPr="008034C2">
        <w:rPr>
          <w:rFonts w:cstheme="minorHAnsi"/>
          <w:sz w:val="24"/>
          <w:szCs w:val="24"/>
        </w:rPr>
        <w:t xml:space="preserve"> (KZN) </w:t>
      </w:r>
      <w:r w:rsidRPr="008034C2">
        <w:rPr>
          <w:rFonts w:cstheme="minorHAnsi"/>
          <w:sz w:val="24"/>
          <w:szCs w:val="24"/>
          <w:rtl/>
        </w:rPr>
        <w:t xml:space="preserve">، </w:t>
      </w:r>
      <w:r>
        <w:rPr>
          <w:rFonts w:cstheme="minorHAnsi" w:hint="cs"/>
          <w:sz w:val="24"/>
          <w:szCs w:val="24"/>
          <w:rtl/>
        </w:rPr>
        <w:t>محج قلعة</w:t>
      </w:r>
      <w:r w:rsidRPr="008034C2">
        <w:rPr>
          <w:rFonts w:cstheme="minorHAnsi"/>
          <w:sz w:val="24"/>
          <w:szCs w:val="24"/>
        </w:rPr>
        <w:t xml:space="preserve"> (MCX) </w:t>
      </w:r>
      <w:r w:rsidRPr="008034C2">
        <w:rPr>
          <w:rFonts w:cstheme="minorHAnsi"/>
          <w:sz w:val="24"/>
          <w:szCs w:val="24"/>
          <w:rtl/>
        </w:rPr>
        <w:t>، مين</w:t>
      </w:r>
      <w:r w:rsidR="00250DB1">
        <w:rPr>
          <w:rFonts w:cstheme="minorHAnsi" w:hint="cs"/>
          <w:sz w:val="24"/>
          <w:szCs w:val="24"/>
          <w:rtl/>
        </w:rPr>
        <w:t>يرال</w:t>
      </w:r>
      <w:r w:rsidRPr="008034C2">
        <w:rPr>
          <w:rFonts w:cstheme="minorHAnsi"/>
          <w:sz w:val="24"/>
          <w:szCs w:val="24"/>
          <w:rtl/>
        </w:rPr>
        <w:t xml:space="preserve"> فودي</w:t>
      </w:r>
      <w:r w:rsidRPr="008034C2">
        <w:rPr>
          <w:rFonts w:cstheme="minorHAnsi"/>
          <w:sz w:val="24"/>
          <w:szCs w:val="24"/>
        </w:rPr>
        <w:t xml:space="preserve"> (MRV) </w:t>
      </w:r>
      <w:r w:rsidRPr="008034C2">
        <w:rPr>
          <w:rFonts w:cstheme="minorHAnsi"/>
          <w:sz w:val="24"/>
          <w:szCs w:val="24"/>
          <w:rtl/>
        </w:rPr>
        <w:t>، موسكو</w:t>
      </w:r>
      <w:r w:rsidRPr="008034C2">
        <w:rPr>
          <w:rFonts w:cstheme="minorHAnsi"/>
          <w:sz w:val="24"/>
          <w:szCs w:val="24"/>
        </w:rPr>
        <w:t xml:space="preserve"> (VKO) </w:t>
      </w:r>
      <w:r w:rsidRPr="008034C2">
        <w:rPr>
          <w:rFonts w:cstheme="minorHAnsi"/>
          <w:sz w:val="24"/>
          <w:szCs w:val="24"/>
          <w:rtl/>
        </w:rPr>
        <w:t>، نوفوسيبيرسك</w:t>
      </w:r>
      <w:r w:rsidRPr="008034C2">
        <w:rPr>
          <w:rFonts w:cstheme="minorHAnsi"/>
          <w:sz w:val="24"/>
          <w:szCs w:val="24"/>
        </w:rPr>
        <w:t xml:space="preserve"> (OVB) </w:t>
      </w:r>
      <w:r w:rsidRPr="008034C2">
        <w:rPr>
          <w:rFonts w:cstheme="minorHAnsi"/>
          <w:sz w:val="24"/>
          <w:szCs w:val="24"/>
          <w:rtl/>
        </w:rPr>
        <w:t>، سامارا</w:t>
      </w:r>
      <w:r w:rsidRPr="008034C2">
        <w:rPr>
          <w:rFonts w:cstheme="minorHAnsi"/>
          <w:sz w:val="24"/>
          <w:szCs w:val="24"/>
        </w:rPr>
        <w:t xml:space="preserve"> (KUF) </w:t>
      </w:r>
      <w:r w:rsidRPr="008034C2">
        <w:rPr>
          <w:rFonts w:cstheme="minorHAnsi"/>
          <w:sz w:val="24"/>
          <w:szCs w:val="24"/>
          <w:rtl/>
        </w:rPr>
        <w:t>، سان بطرسبر</w:t>
      </w:r>
      <w:r w:rsidR="00250DB1">
        <w:rPr>
          <w:rFonts w:cstheme="minorHAnsi" w:hint="cs"/>
          <w:sz w:val="24"/>
          <w:szCs w:val="24"/>
          <w:rtl/>
        </w:rPr>
        <w:t xml:space="preserve">غ </w:t>
      </w:r>
      <w:r w:rsidRPr="008034C2">
        <w:rPr>
          <w:rFonts w:cstheme="minorHAnsi"/>
          <w:sz w:val="24"/>
          <w:szCs w:val="24"/>
        </w:rPr>
        <w:t xml:space="preserve"> (LED) </w:t>
      </w:r>
      <w:r w:rsidR="00250DB1">
        <w:rPr>
          <w:rFonts w:cstheme="minorHAnsi" w:hint="cs"/>
          <w:sz w:val="24"/>
          <w:szCs w:val="24"/>
          <w:rtl/>
        </w:rPr>
        <w:t xml:space="preserve"> عوفا</w:t>
      </w:r>
      <w:r w:rsidRPr="008034C2">
        <w:rPr>
          <w:rFonts w:cstheme="minorHAnsi"/>
          <w:sz w:val="24"/>
          <w:szCs w:val="24"/>
        </w:rPr>
        <w:t xml:space="preserve"> </w:t>
      </w:r>
      <w:r w:rsidR="00250DB1">
        <w:rPr>
          <w:rFonts w:cstheme="minorHAnsi" w:hint="cs"/>
          <w:sz w:val="24"/>
          <w:szCs w:val="24"/>
          <w:rtl/>
        </w:rPr>
        <w:t xml:space="preserve"> </w:t>
      </w:r>
      <w:r w:rsidRPr="008034C2">
        <w:rPr>
          <w:rFonts w:cstheme="minorHAnsi"/>
          <w:sz w:val="24"/>
          <w:szCs w:val="24"/>
        </w:rPr>
        <w:t xml:space="preserve"> (UFA)</w:t>
      </w:r>
      <w:r w:rsidR="00250DB1">
        <w:rPr>
          <w:rFonts w:cstheme="minorHAnsi" w:hint="cs"/>
          <w:sz w:val="24"/>
          <w:szCs w:val="24"/>
          <w:rtl/>
        </w:rPr>
        <w:t xml:space="preserve"> و ايكات</w:t>
      </w:r>
      <w:r w:rsidR="0018154E">
        <w:rPr>
          <w:rFonts w:cstheme="minorHAnsi" w:hint="cs"/>
          <w:sz w:val="24"/>
          <w:szCs w:val="24"/>
          <w:rtl/>
        </w:rPr>
        <w:t>ر</w:t>
      </w:r>
      <w:r w:rsidR="00250DB1">
        <w:rPr>
          <w:rFonts w:cstheme="minorHAnsi" w:hint="cs"/>
          <w:sz w:val="24"/>
          <w:szCs w:val="24"/>
          <w:rtl/>
        </w:rPr>
        <w:t>نبير</w:t>
      </w:r>
      <w:r w:rsidR="000A2438">
        <w:rPr>
          <w:rFonts w:cstheme="minorHAnsi" w:hint="cs"/>
          <w:sz w:val="24"/>
          <w:szCs w:val="24"/>
          <w:rtl/>
        </w:rPr>
        <w:t>غ</w:t>
      </w:r>
      <w:r w:rsidR="00250DB1">
        <w:rPr>
          <w:rFonts w:cstheme="minorHAnsi" w:hint="cs"/>
          <w:sz w:val="24"/>
          <w:szCs w:val="24"/>
          <w:rtl/>
        </w:rPr>
        <w:t xml:space="preserve"> </w:t>
      </w:r>
      <w:r w:rsidR="00254DE2" w:rsidRPr="008034C2">
        <w:rPr>
          <w:rFonts w:cstheme="minorHAnsi"/>
          <w:sz w:val="24"/>
          <w:szCs w:val="24"/>
        </w:rPr>
        <w:t>(SVX</w:t>
      </w:r>
      <w:r w:rsidR="00254DE2">
        <w:rPr>
          <w:rFonts w:cstheme="minorHAnsi"/>
          <w:sz w:val="24"/>
          <w:szCs w:val="24"/>
        </w:rPr>
        <w:t xml:space="preserve">) </w:t>
      </w:r>
      <w:r w:rsidR="000A2438">
        <w:rPr>
          <w:rFonts w:cstheme="minorHAnsi" w:hint="cs"/>
          <w:sz w:val="24"/>
          <w:szCs w:val="24"/>
          <w:rtl/>
        </w:rPr>
        <w:t xml:space="preserve">. </w:t>
      </w:r>
    </w:p>
    <w:p w14:paraId="04D0BA7D" w14:textId="4DD15D03" w:rsidR="008034C2" w:rsidRPr="008034C2" w:rsidRDefault="000A2438" w:rsidP="008034C2">
      <w:pPr>
        <w:bidi/>
        <w:jc w:val="both"/>
        <w:rPr>
          <w:rFonts w:cstheme="minorHAnsi"/>
          <w:sz w:val="24"/>
          <w:szCs w:val="24"/>
          <w:rtl/>
        </w:rPr>
      </w:pPr>
      <w:r>
        <w:rPr>
          <w:rFonts w:cstheme="minorHAnsi" w:hint="cs"/>
          <w:sz w:val="24"/>
          <w:szCs w:val="24"/>
          <w:rtl/>
        </w:rPr>
        <w:t>ومن جهته</w:t>
      </w:r>
      <w:r w:rsidR="008034C2" w:rsidRPr="008034C2">
        <w:rPr>
          <w:rFonts w:cstheme="minorHAnsi"/>
          <w:sz w:val="24"/>
          <w:szCs w:val="24"/>
          <w:rtl/>
        </w:rPr>
        <w:t xml:space="preserve"> ، قال جيهون أفندي ، نائب الرئيس الأول للعمليات التجارية والتجارة الإلكترونية في فلاي دبي: "إن بدء عملياتنا إلى سان بطرسبر</w:t>
      </w:r>
      <w:r>
        <w:rPr>
          <w:rFonts w:cstheme="minorHAnsi" w:hint="cs"/>
          <w:sz w:val="24"/>
          <w:szCs w:val="24"/>
          <w:rtl/>
        </w:rPr>
        <w:t>غ</w:t>
      </w:r>
      <w:r w:rsidR="008034C2" w:rsidRPr="008034C2">
        <w:rPr>
          <w:rFonts w:cstheme="minorHAnsi"/>
          <w:sz w:val="24"/>
          <w:szCs w:val="24"/>
          <w:rtl/>
        </w:rPr>
        <w:t xml:space="preserve"> سيمنح المسافرين من السوق خيارًا أكثر ملاءمة للسفر إلى دبي وخارجها على شبكة فلاي دبي إلى وجهات العطلات الشهيرة مثل جزر المالديف وسريلانكا وتايلاند وزنجبار. يمكن للعملاء الاستمتاع بتجربة سفر مريحة على متن طائراتنا من طراز بوين</w:t>
      </w:r>
      <w:r>
        <w:rPr>
          <w:rFonts w:cstheme="minorHAnsi" w:hint="cs"/>
          <w:sz w:val="24"/>
          <w:szCs w:val="24"/>
          <w:rtl/>
        </w:rPr>
        <w:t>غ</w:t>
      </w:r>
      <w:r w:rsidR="008034C2" w:rsidRPr="008034C2">
        <w:rPr>
          <w:rFonts w:cstheme="minorHAnsi"/>
          <w:sz w:val="24"/>
          <w:szCs w:val="24"/>
          <w:rtl/>
        </w:rPr>
        <w:t xml:space="preserve"> 737 ماكس التي تتميز بمقعد مسطح في درجة الأعمال ، ومقاعد مريحة في الدرجة السياحية مع نظام الترفيه الجوي على متن الطائرة وقائمة </w:t>
      </w:r>
      <w:r>
        <w:rPr>
          <w:rFonts w:cstheme="minorHAnsi" w:hint="cs"/>
          <w:sz w:val="24"/>
          <w:szCs w:val="24"/>
          <w:rtl/>
        </w:rPr>
        <w:t xml:space="preserve">طعام </w:t>
      </w:r>
      <w:r w:rsidR="008034C2" w:rsidRPr="008034C2">
        <w:rPr>
          <w:rFonts w:cstheme="minorHAnsi"/>
          <w:sz w:val="24"/>
          <w:szCs w:val="24"/>
          <w:rtl/>
        </w:rPr>
        <w:t>مستوحاة</w:t>
      </w:r>
      <w:r>
        <w:rPr>
          <w:rFonts w:cstheme="minorHAnsi" w:hint="cs"/>
          <w:sz w:val="24"/>
          <w:szCs w:val="24"/>
          <w:rtl/>
        </w:rPr>
        <w:t xml:space="preserve"> من افضل المطابخ عالميا". </w:t>
      </w:r>
    </w:p>
    <w:p w14:paraId="568EFB57" w14:textId="60CC5134" w:rsidR="008034C2" w:rsidRPr="008034C2" w:rsidRDefault="008034C2" w:rsidP="008034C2">
      <w:pPr>
        <w:bidi/>
        <w:jc w:val="both"/>
        <w:rPr>
          <w:rFonts w:cstheme="minorHAnsi"/>
          <w:sz w:val="24"/>
          <w:szCs w:val="24"/>
          <w:rtl/>
        </w:rPr>
      </w:pPr>
      <w:r w:rsidRPr="008034C2">
        <w:rPr>
          <w:rFonts w:cstheme="minorHAnsi"/>
          <w:sz w:val="24"/>
          <w:szCs w:val="24"/>
          <w:rtl/>
        </w:rPr>
        <w:t>تعتبر سان بطرسبر</w:t>
      </w:r>
      <w:r w:rsidR="000A2438">
        <w:rPr>
          <w:rFonts w:cstheme="minorHAnsi" w:hint="cs"/>
          <w:sz w:val="24"/>
          <w:szCs w:val="24"/>
          <w:rtl/>
        </w:rPr>
        <w:t>غ</w:t>
      </w:r>
      <w:r w:rsidRPr="008034C2">
        <w:rPr>
          <w:rFonts w:cstheme="minorHAnsi"/>
          <w:sz w:val="24"/>
          <w:szCs w:val="24"/>
          <w:rtl/>
        </w:rPr>
        <w:t xml:space="preserve"> العاصمة الثقافية لروسيا</w:t>
      </w:r>
      <w:r w:rsidR="000A2438">
        <w:rPr>
          <w:rFonts w:cstheme="minorHAnsi" w:hint="cs"/>
          <w:sz w:val="24"/>
          <w:szCs w:val="24"/>
          <w:rtl/>
        </w:rPr>
        <w:t xml:space="preserve"> و</w:t>
      </w:r>
      <w:r w:rsidRPr="008034C2">
        <w:rPr>
          <w:rFonts w:cstheme="minorHAnsi"/>
          <w:sz w:val="24"/>
          <w:szCs w:val="24"/>
          <w:rtl/>
        </w:rPr>
        <w:t xml:space="preserve">تُعرف أيضًا باسم "فينيسيا الشمال" ، وهي موطن لقنوات نهر نيفا ، </w:t>
      </w:r>
      <w:r w:rsidR="000A2438">
        <w:rPr>
          <w:rFonts w:cstheme="minorHAnsi" w:hint="cs"/>
          <w:sz w:val="24"/>
          <w:szCs w:val="24"/>
          <w:rtl/>
        </w:rPr>
        <w:t xml:space="preserve">فضلا عن </w:t>
      </w:r>
      <w:r w:rsidRPr="008034C2">
        <w:rPr>
          <w:rFonts w:cstheme="minorHAnsi"/>
          <w:sz w:val="24"/>
          <w:szCs w:val="24"/>
          <w:rtl/>
        </w:rPr>
        <w:t>الهندسة المعمارية التاريخية الرائعة و</w:t>
      </w:r>
      <w:r w:rsidR="000A2438">
        <w:rPr>
          <w:rFonts w:cstheme="minorHAnsi" w:hint="cs"/>
          <w:sz w:val="24"/>
          <w:szCs w:val="24"/>
          <w:rtl/>
        </w:rPr>
        <w:t xml:space="preserve">وجود متحف الارميتاج </w:t>
      </w:r>
      <w:r w:rsidRPr="008034C2">
        <w:rPr>
          <w:rFonts w:cstheme="minorHAnsi"/>
          <w:sz w:val="24"/>
          <w:szCs w:val="24"/>
          <w:rtl/>
        </w:rPr>
        <w:t>أحد أشهر المتاحف</w:t>
      </w:r>
      <w:r w:rsidR="000A2438">
        <w:rPr>
          <w:rFonts w:cstheme="minorHAnsi" w:hint="cs"/>
          <w:sz w:val="24"/>
          <w:szCs w:val="24"/>
          <w:rtl/>
        </w:rPr>
        <w:t xml:space="preserve"> في العالم. </w:t>
      </w:r>
    </w:p>
    <w:p w14:paraId="2D8523A8" w14:textId="163A07C7" w:rsidR="0018154E" w:rsidRPr="008034C2" w:rsidRDefault="008034C2" w:rsidP="00AE0571">
      <w:pPr>
        <w:bidi/>
        <w:jc w:val="both"/>
        <w:rPr>
          <w:rFonts w:cstheme="minorHAnsi"/>
          <w:sz w:val="24"/>
          <w:szCs w:val="24"/>
          <w:rtl/>
        </w:rPr>
      </w:pPr>
      <w:r w:rsidRPr="008034C2">
        <w:rPr>
          <w:rFonts w:cstheme="minorHAnsi"/>
          <w:sz w:val="24"/>
          <w:szCs w:val="24"/>
          <w:rtl/>
        </w:rPr>
        <w:t xml:space="preserve">أعلنت فلاي دبي مؤخرًا عن إطلاق عملياتها لستة وجهات جديدة في عام 2023 إلى </w:t>
      </w:r>
      <w:r w:rsidR="000A2438">
        <w:rPr>
          <w:rFonts w:cstheme="minorHAnsi" w:hint="cs"/>
          <w:sz w:val="24"/>
          <w:szCs w:val="24"/>
          <w:rtl/>
        </w:rPr>
        <w:t xml:space="preserve">كل من </w:t>
      </w:r>
      <w:r w:rsidRPr="008034C2">
        <w:rPr>
          <w:rFonts w:cstheme="minorHAnsi"/>
          <w:sz w:val="24"/>
          <w:szCs w:val="24"/>
          <w:rtl/>
        </w:rPr>
        <w:t>كالياري في سردينيا وكورفو في اليونان وغان في جزر المالديف وكرابي وباتايا في تايلاند وميلان بيرغامو في إيطاليا</w:t>
      </w:r>
      <w:r w:rsidRPr="008034C2">
        <w:rPr>
          <w:rFonts w:cstheme="minorHAnsi"/>
          <w:sz w:val="24"/>
          <w:szCs w:val="24"/>
        </w:rPr>
        <w:t>.</w:t>
      </w:r>
    </w:p>
    <w:p w14:paraId="17C63A33" w14:textId="3BB92D07" w:rsidR="008034C2" w:rsidRPr="00177BF4" w:rsidRDefault="008034C2" w:rsidP="008034C2">
      <w:pPr>
        <w:bidi/>
        <w:jc w:val="both"/>
        <w:rPr>
          <w:rFonts w:cstheme="minorHAnsi"/>
          <w:b/>
          <w:bCs/>
          <w:sz w:val="24"/>
          <w:szCs w:val="24"/>
          <w:rtl/>
        </w:rPr>
      </w:pPr>
      <w:r w:rsidRPr="00177BF4">
        <w:rPr>
          <w:rFonts w:cstheme="minorHAnsi"/>
          <w:b/>
          <w:bCs/>
          <w:sz w:val="24"/>
          <w:szCs w:val="24"/>
          <w:rtl/>
        </w:rPr>
        <w:t>تفاصيل الرحل</w:t>
      </w:r>
      <w:r w:rsidR="00177BF4" w:rsidRPr="00177BF4">
        <w:rPr>
          <w:rFonts w:cstheme="minorHAnsi" w:hint="cs"/>
          <w:b/>
          <w:bCs/>
          <w:sz w:val="24"/>
          <w:szCs w:val="24"/>
          <w:rtl/>
        </w:rPr>
        <w:t>ات</w:t>
      </w:r>
    </w:p>
    <w:p w14:paraId="2AB36908" w14:textId="3655B986" w:rsidR="008034C2" w:rsidRPr="008034C2" w:rsidRDefault="008034C2" w:rsidP="008034C2">
      <w:pPr>
        <w:bidi/>
        <w:jc w:val="both"/>
        <w:rPr>
          <w:rFonts w:cstheme="minorHAnsi"/>
          <w:sz w:val="24"/>
          <w:szCs w:val="24"/>
          <w:rtl/>
        </w:rPr>
      </w:pPr>
      <w:r w:rsidRPr="008034C2">
        <w:rPr>
          <w:rFonts w:cstheme="minorHAnsi"/>
          <w:sz w:val="24"/>
          <w:szCs w:val="24"/>
          <w:rtl/>
        </w:rPr>
        <w:t>ستعمل الرحلات إلى مطار بولكوفو الدولي</w:t>
      </w:r>
      <w:r w:rsidRPr="008034C2">
        <w:rPr>
          <w:rFonts w:cstheme="minorHAnsi"/>
          <w:sz w:val="24"/>
          <w:szCs w:val="24"/>
        </w:rPr>
        <w:t xml:space="preserve"> (LED) </w:t>
      </w:r>
      <w:r w:rsidRPr="008034C2">
        <w:rPr>
          <w:rFonts w:cstheme="minorHAnsi"/>
          <w:sz w:val="24"/>
          <w:szCs w:val="24"/>
          <w:rtl/>
        </w:rPr>
        <w:t xml:space="preserve">في سانت بطرسبرغ يوميًا من المبنى رقم 2 </w:t>
      </w:r>
      <w:r w:rsidR="00177BF4">
        <w:rPr>
          <w:rFonts w:cstheme="minorHAnsi" w:hint="cs"/>
          <w:sz w:val="24"/>
          <w:szCs w:val="24"/>
          <w:rtl/>
        </w:rPr>
        <w:t>ب</w:t>
      </w:r>
      <w:r w:rsidRPr="008034C2">
        <w:rPr>
          <w:rFonts w:cstheme="minorHAnsi"/>
          <w:sz w:val="24"/>
          <w:szCs w:val="24"/>
          <w:rtl/>
        </w:rPr>
        <w:t>مطار دبي الدولي</w:t>
      </w:r>
      <w:r w:rsidR="00177BF4">
        <w:rPr>
          <w:rFonts w:cstheme="minorHAnsi" w:hint="cs"/>
          <w:sz w:val="24"/>
          <w:szCs w:val="24"/>
          <w:rtl/>
        </w:rPr>
        <w:t xml:space="preserve"> (</w:t>
      </w:r>
      <w:r w:rsidRPr="008034C2">
        <w:rPr>
          <w:rFonts w:cstheme="minorHAnsi"/>
          <w:sz w:val="24"/>
          <w:szCs w:val="24"/>
        </w:rPr>
        <w:t xml:space="preserve"> (DXB</w:t>
      </w:r>
      <w:r w:rsidR="00177BF4">
        <w:rPr>
          <w:rFonts w:cstheme="minorHAnsi" w:hint="cs"/>
          <w:sz w:val="24"/>
          <w:szCs w:val="24"/>
          <w:rtl/>
        </w:rPr>
        <w:t xml:space="preserve"> </w:t>
      </w:r>
    </w:p>
    <w:p w14:paraId="0D7CFB39" w14:textId="02A2CBAC" w:rsidR="00BE5773" w:rsidRDefault="008034C2" w:rsidP="00C01F02">
      <w:pPr>
        <w:bidi/>
        <w:jc w:val="both"/>
        <w:rPr>
          <w:rFonts w:cstheme="minorHAnsi"/>
          <w:sz w:val="24"/>
          <w:szCs w:val="24"/>
          <w:rtl/>
        </w:rPr>
      </w:pPr>
      <w:r w:rsidRPr="008034C2">
        <w:rPr>
          <w:rFonts w:cstheme="minorHAnsi"/>
          <w:sz w:val="24"/>
          <w:szCs w:val="24"/>
          <w:rtl/>
        </w:rPr>
        <w:lastRenderedPageBreak/>
        <w:t xml:space="preserve">تبدأ أسعار </w:t>
      </w:r>
      <w:r w:rsidR="00177BF4">
        <w:rPr>
          <w:rFonts w:cstheme="minorHAnsi" w:hint="cs"/>
          <w:sz w:val="24"/>
          <w:szCs w:val="24"/>
          <w:rtl/>
        </w:rPr>
        <w:t>ال</w:t>
      </w:r>
      <w:r w:rsidRPr="008034C2">
        <w:rPr>
          <w:rFonts w:cstheme="minorHAnsi"/>
          <w:sz w:val="24"/>
          <w:szCs w:val="24"/>
          <w:rtl/>
        </w:rPr>
        <w:t xml:space="preserve">تذاكر </w:t>
      </w:r>
      <w:r w:rsidR="00177BF4">
        <w:rPr>
          <w:rFonts w:cstheme="minorHAnsi" w:hint="cs"/>
          <w:sz w:val="24"/>
          <w:szCs w:val="24"/>
          <w:rtl/>
        </w:rPr>
        <w:t>ذهاب وعودة من دبي الى سانت بطرسبيرغ</w:t>
      </w:r>
      <w:r w:rsidRPr="008034C2">
        <w:rPr>
          <w:rFonts w:cstheme="minorHAnsi"/>
          <w:sz w:val="24"/>
          <w:szCs w:val="24"/>
          <w:rtl/>
        </w:rPr>
        <w:t xml:space="preserve"> </w:t>
      </w:r>
      <w:r w:rsidRPr="008034C2">
        <w:rPr>
          <w:rFonts w:cstheme="minorHAnsi"/>
          <w:sz w:val="24"/>
          <w:szCs w:val="24"/>
        </w:rPr>
        <w:t xml:space="preserve"> </w:t>
      </w:r>
      <w:r w:rsidRPr="008034C2">
        <w:rPr>
          <w:rFonts w:cstheme="minorHAnsi"/>
          <w:sz w:val="24"/>
          <w:szCs w:val="24"/>
          <w:rtl/>
        </w:rPr>
        <w:t>من 8،500 درهم وتبدأ أسعار الدرجة السياحية</w:t>
      </w:r>
      <w:r w:rsidRPr="008034C2">
        <w:rPr>
          <w:rFonts w:cstheme="minorHAnsi"/>
          <w:sz w:val="24"/>
          <w:szCs w:val="24"/>
        </w:rPr>
        <w:t xml:space="preserve"> </w:t>
      </w:r>
      <w:r w:rsidR="00177BF4">
        <w:rPr>
          <w:rFonts w:cstheme="minorHAnsi" w:hint="cs"/>
          <w:sz w:val="24"/>
          <w:szCs w:val="24"/>
          <w:rtl/>
        </w:rPr>
        <w:t>الخفيفة</w:t>
      </w:r>
      <w:r w:rsidRPr="008034C2">
        <w:rPr>
          <w:rFonts w:cstheme="minorHAnsi"/>
          <w:sz w:val="24"/>
          <w:szCs w:val="24"/>
        </w:rPr>
        <w:t xml:space="preserve"> </w:t>
      </w:r>
      <w:r w:rsidRPr="008034C2">
        <w:rPr>
          <w:rFonts w:cstheme="minorHAnsi"/>
          <w:sz w:val="24"/>
          <w:szCs w:val="24"/>
          <w:rtl/>
        </w:rPr>
        <w:t xml:space="preserve">من 2،320 درهم . </w:t>
      </w:r>
      <w:r w:rsidR="00177BF4">
        <w:rPr>
          <w:rFonts w:cstheme="minorHAnsi" w:hint="cs"/>
          <w:sz w:val="24"/>
          <w:szCs w:val="24"/>
          <w:rtl/>
        </w:rPr>
        <w:t>و</w:t>
      </w:r>
      <w:r w:rsidRPr="008034C2">
        <w:rPr>
          <w:rFonts w:cstheme="minorHAnsi"/>
          <w:sz w:val="24"/>
          <w:szCs w:val="24"/>
          <w:rtl/>
        </w:rPr>
        <w:t xml:space="preserve">تبدأ أسعار تذاكر </w:t>
      </w:r>
      <w:r w:rsidR="00177BF4">
        <w:rPr>
          <w:rFonts w:cstheme="minorHAnsi" w:hint="cs"/>
          <w:sz w:val="24"/>
          <w:szCs w:val="24"/>
          <w:rtl/>
        </w:rPr>
        <w:t>الذهاب و</w:t>
      </w:r>
      <w:r w:rsidRPr="008034C2">
        <w:rPr>
          <w:rFonts w:cstheme="minorHAnsi"/>
          <w:sz w:val="24"/>
          <w:szCs w:val="24"/>
          <w:rtl/>
        </w:rPr>
        <w:t>العودة في درجة الأعمال من</w:t>
      </w:r>
      <w:r w:rsidRPr="008034C2">
        <w:rPr>
          <w:rFonts w:cstheme="minorHAnsi"/>
          <w:sz w:val="24"/>
          <w:szCs w:val="24"/>
        </w:rPr>
        <w:t xml:space="preserve"> </w:t>
      </w:r>
      <w:r w:rsidR="00177BF4">
        <w:rPr>
          <w:rFonts w:cstheme="minorHAnsi" w:hint="cs"/>
          <w:sz w:val="24"/>
          <w:szCs w:val="24"/>
          <w:rtl/>
        </w:rPr>
        <w:t>سانت بطرسبيرغ</w:t>
      </w:r>
      <w:r w:rsidRPr="008034C2">
        <w:rPr>
          <w:rFonts w:cstheme="minorHAnsi"/>
          <w:sz w:val="24"/>
          <w:szCs w:val="24"/>
        </w:rPr>
        <w:t xml:space="preserve"> </w:t>
      </w:r>
      <w:r w:rsidRPr="008034C2">
        <w:rPr>
          <w:rFonts w:cstheme="minorHAnsi"/>
          <w:sz w:val="24"/>
          <w:szCs w:val="24"/>
          <w:rtl/>
        </w:rPr>
        <w:t>إلى</w:t>
      </w:r>
      <w:r w:rsidRPr="008034C2">
        <w:rPr>
          <w:rFonts w:cstheme="minorHAnsi"/>
          <w:sz w:val="24"/>
          <w:szCs w:val="24"/>
        </w:rPr>
        <w:t xml:space="preserve"> </w:t>
      </w:r>
      <w:r w:rsidR="00177BF4">
        <w:rPr>
          <w:rFonts w:cstheme="minorHAnsi" w:hint="cs"/>
          <w:sz w:val="24"/>
          <w:szCs w:val="24"/>
          <w:rtl/>
        </w:rPr>
        <w:t>دبي</w:t>
      </w:r>
      <w:r w:rsidRPr="008034C2">
        <w:rPr>
          <w:rFonts w:cstheme="minorHAnsi"/>
          <w:sz w:val="24"/>
          <w:szCs w:val="24"/>
        </w:rPr>
        <w:t xml:space="preserve"> </w:t>
      </w:r>
      <w:r w:rsidRPr="008034C2">
        <w:rPr>
          <w:rFonts w:cstheme="minorHAnsi"/>
          <w:sz w:val="24"/>
          <w:szCs w:val="24"/>
          <w:rtl/>
        </w:rPr>
        <w:t xml:space="preserve">من 196،800 روبل روسي </w:t>
      </w:r>
      <w:r w:rsidR="00177BF4">
        <w:rPr>
          <w:rFonts w:cstheme="minorHAnsi" w:hint="cs"/>
          <w:sz w:val="24"/>
          <w:szCs w:val="24"/>
          <w:rtl/>
        </w:rPr>
        <w:t>و</w:t>
      </w:r>
      <w:r w:rsidRPr="008034C2">
        <w:rPr>
          <w:rFonts w:cstheme="minorHAnsi"/>
          <w:sz w:val="24"/>
          <w:szCs w:val="24"/>
          <w:rtl/>
        </w:rPr>
        <w:t xml:space="preserve"> أسعار الدرجة السياحية الخفيفة من 37،825 روبل روسي</w:t>
      </w:r>
      <w:r w:rsidRPr="008034C2">
        <w:rPr>
          <w:rFonts w:cstheme="minorHAnsi"/>
          <w:sz w:val="24"/>
          <w:szCs w:val="24"/>
        </w:rPr>
        <w:t>.</w:t>
      </w:r>
    </w:p>
    <w:p w14:paraId="39693E1F" w14:textId="77777777" w:rsidR="00177BF4" w:rsidRPr="000B7E57" w:rsidRDefault="00177BF4" w:rsidP="00177BF4">
      <w:pPr>
        <w:jc w:val="both"/>
        <w:rPr>
          <w:rFonts w:cstheme="minorHAnsi"/>
        </w:rPr>
      </w:pPr>
    </w:p>
    <w:tbl>
      <w:tblPr>
        <w:tblW w:w="99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1890"/>
        <w:gridCol w:w="1625"/>
        <w:gridCol w:w="1516"/>
        <w:gridCol w:w="1640"/>
        <w:gridCol w:w="1529"/>
      </w:tblGrid>
      <w:tr w:rsidR="00177BF4" w:rsidRPr="00773B20" w14:paraId="05A6BB27" w14:textId="77777777" w:rsidTr="001D693D">
        <w:trPr>
          <w:trHeight w:val="261"/>
        </w:trPr>
        <w:tc>
          <w:tcPr>
            <w:tcW w:w="1708" w:type="dxa"/>
            <w:noWrap/>
            <w:tcMar>
              <w:top w:w="0" w:type="dxa"/>
              <w:left w:w="108" w:type="dxa"/>
              <w:bottom w:w="0" w:type="dxa"/>
              <w:right w:w="108" w:type="dxa"/>
            </w:tcMar>
            <w:vAlign w:val="bottom"/>
            <w:hideMark/>
          </w:tcPr>
          <w:p w14:paraId="1580EF73" w14:textId="306B5455" w:rsidR="00177BF4" w:rsidRPr="00773B20" w:rsidRDefault="00177BF4" w:rsidP="001D693D">
            <w:pPr>
              <w:jc w:val="center"/>
              <w:rPr>
                <w:rFonts w:cstheme="minorHAnsi"/>
              </w:rPr>
            </w:pPr>
            <w:r>
              <w:rPr>
                <w:rFonts w:cstheme="minorHAnsi" w:hint="cs"/>
                <w:b/>
                <w:bCs/>
                <w:color w:val="000000"/>
                <w:rtl/>
              </w:rPr>
              <w:t>زمن الرحلة</w:t>
            </w:r>
            <w:r w:rsidRPr="00773B20">
              <w:rPr>
                <w:rFonts w:cstheme="minorHAnsi"/>
                <w:b/>
                <w:bCs/>
                <w:color w:val="000000"/>
              </w:rPr>
              <w:t xml:space="preserve"> </w:t>
            </w:r>
          </w:p>
        </w:tc>
        <w:tc>
          <w:tcPr>
            <w:tcW w:w="1890" w:type="dxa"/>
            <w:noWrap/>
            <w:tcMar>
              <w:top w:w="0" w:type="dxa"/>
              <w:left w:w="108" w:type="dxa"/>
              <w:bottom w:w="0" w:type="dxa"/>
              <w:right w:w="108" w:type="dxa"/>
            </w:tcMar>
            <w:vAlign w:val="bottom"/>
            <w:hideMark/>
          </w:tcPr>
          <w:p w14:paraId="0E6ECD7F" w14:textId="2DBC5FBF" w:rsidR="00177BF4" w:rsidRPr="00C01F02" w:rsidRDefault="00177BF4" w:rsidP="001D693D">
            <w:pPr>
              <w:jc w:val="center"/>
              <w:rPr>
                <w:rFonts w:cstheme="minorHAnsi"/>
                <w:b/>
                <w:bCs/>
              </w:rPr>
            </w:pPr>
            <w:r w:rsidRPr="00C01F02">
              <w:rPr>
                <w:rFonts w:cstheme="minorHAnsi" w:hint="cs"/>
                <w:b/>
                <w:bCs/>
                <w:rtl/>
              </w:rPr>
              <w:t>وقت الوصول</w:t>
            </w:r>
          </w:p>
        </w:tc>
        <w:tc>
          <w:tcPr>
            <w:tcW w:w="1625" w:type="dxa"/>
            <w:noWrap/>
            <w:tcMar>
              <w:top w:w="0" w:type="dxa"/>
              <w:left w:w="108" w:type="dxa"/>
              <w:bottom w:w="0" w:type="dxa"/>
              <w:right w:w="108" w:type="dxa"/>
            </w:tcMar>
            <w:vAlign w:val="bottom"/>
            <w:hideMark/>
          </w:tcPr>
          <w:p w14:paraId="4BCE35E3" w14:textId="31F1F3A2" w:rsidR="00177BF4" w:rsidRPr="00773B20" w:rsidRDefault="00177BF4" w:rsidP="001D693D">
            <w:pPr>
              <w:jc w:val="center"/>
              <w:rPr>
                <w:rFonts w:cstheme="minorHAnsi"/>
              </w:rPr>
            </w:pPr>
            <w:r>
              <w:rPr>
                <w:rFonts w:cstheme="minorHAnsi" w:hint="cs"/>
                <w:b/>
                <w:bCs/>
                <w:color w:val="000000"/>
                <w:rtl/>
              </w:rPr>
              <w:t>وقت المغادرة</w:t>
            </w:r>
          </w:p>
        </w:tc>
        <w:tc>
          <w:tcPr>
            <w:tcW w:w="1516" w:type="dxa"/>
            <w:noWrap/>
            <w:tcMar>
              <w:top w:w="0" w:type="dxa"/>
              <w:left w:w="108" w:type="dxa"/>
              <w:bottom w:w="0" w:type="dxa"/>
              <w:right w:w="108" w:type="dxa"/>
            </w:tcMar>
            <w:vAlign w:val="bottom"/>
            <w:hideMark/>
          </w:tcPr>
          <w:p w14:paraId="40F61A82" w14:textId="6640C31E" w:rsidR="00177BF4" w:rsidRPr="00C01F02" w:rsidRDefault="00177BF4" w:rsidP="00177BF4">
            <w:pPr>
              <w:jc w:val="center"/>
              <w:rPr>
                <w:rFonts w:cstheme="minorHAnsi"/>
                <w:b/>
                <w:bCs/>
              </w:rPr>
            </w:pPr>
            <w:r w:rsidRPr="00C01F02">
              <w:rPr>
                <w:rFonts w:cstheme="minorHAnsi" w:hint="cs"/>
                <w:b/>
                <w:bCs/>
                <w:rtl/>
              </w:rPr>
              <w:t>الوجهة</w:t>
            </w:r>
          </w:p>
        </w:tc>
        <w:tc>
          <w:tcPr>
            <w:tcW w:w="1640" w:type="dxa"/>
            <w:noWrap/>
            <w:tcMar>
              <w:top w:w="0" w:type="dxa"/>
              <w:left w:w="108" w:type="dxa"/>
              <w:bottom w:w="0" w:type="dxa"/>
              <w:right w:w="108" w:type="dxa"/>
            </w:tcMar>
            <w:vAlign w:val="bottom"/>
            <w:hideMark/>
          </w:tcPr>
          <w:p w14:paraId="3C63CD49" w14:textId="3CDCE3D2" w:rsidR="00177BF4" w:rsidRPr="00C01F02" w:rsidRDefault="00177BF4" w:rsidP="001D693D">
            <w:pPr>
              <w:jc w:val="center"/>
              <w:rPr>
                <w:rFonts w:cstheme="minorHAnsi"/>
                <w:b/>
                <w:bCs/>
              </w:rPr>
            </w:pPr>
            <w:r w:rsidRPr="00C01F02">
              <w:rPr>
                <w:rFonts w:cstheme="minorHAnsi" w:hint="cs"/>
                <w:b/>
                <w:bCs/>
                <w:rtl/>
              </w:rPr>
              <w:t>مطار المغادرة</w:t>
            </w:r>
          </w:p>
        </w:tc>
        <w:tc>
          <w:tcPr>
            <w:tcW w:w="1529" w:type="dxa"/>
            <w:noWrap/>
            <w:tcMar>
              <w:top w:w="0" w:type="dxa"/>
              <w:left w:w="108" w:type="dxa"/>
              <w:bottom w:w="0" w:type="dxa"/>
              <w:right w:w="108" w:type="dxa"/>
            </w:tcMar>
            <w:vAlign w:val="bottom"/>
            <w:hideMark/>
          </w:tcPr>
          <w:p w14:paraId="5BC73E1D" w14:textId="2638E8D1" w:rsidR="00177BF4" w:rsidRPr="00773B20" w:rsidRDefault="00177BF4" w:rsidP="001D693D">
            <w:pPr>
              <w:jc w:val="center"/>
              <w:rPr>
                <w:rFonts w:cstheme="minorHAnsi"/>
              </w:rPr>
            </w:pPr>
            <w:r>
              <w:rPr>
                <w:rFonts w:cstheme="minorHAnsi" w:hint="cs"/>
                <w:b/>
                <w:bCs/>
                <w:color w:val="000000"/>
                <w:rtl/>
              </w:rPr>
              <w:t>رقم الرحلة</w:t>
            </w:r>
            <w:r w:rsidRPr="00773B20">
              <w:rPr>
                <w:rFonts w:cstheme="minorHAnsi"/>
              </w:rPr>
              <w:t xml:space="preserve"> </w:t>
            </w:r>
          </w:p>
        </w:tc>
      </w:tr>
      <w:tr w:rsidR="00177BF4" w:rsidRPr="00773B20" w14:paraId="2CC70271" w14:textId="77777777" w:rsidTr="001D693D">
        <w:trPr>
          <w:trHeight w:val="261"/>
        </w:trPr>
        <w:tc>
          <w:tcPr>
            <w:tcW w:w="1708" w:type="dxa"/>
            <w:noWrap/>
            <w:tcMar>
              <w:top w:w="0" w:type="dxa"/>
              <w:left w:w="108" w:type="dxa"/>
              <w:bottom w:w="0" w:type="dxa"/>
              <w:right w:w="108" w:type="dxa"/>
            </w:tcMar>
            <w:hideMark/>
          </w:tcPr>
          <w:p w14:paraId="686667C2" w14:textId="2802B860" w:rsidR="00177BF4" w:rsidRPr="00773B20" w:rsidRDefault="00177BF4" w:rsidP="001D693D">
            <w:pPr>
              <w:jc w:val="center"/>
              <w:rPr>
                <w:rFonts w:cstheme="minorHAnsi"/>
              </w:rPr>
            </w:pPr>
            <w:r w:rsidRPr="00773B20">
              <w:rPr>
                <w:rFonts w:cstheme="minorHAnsi"/>
                <w:color w:val="000000"/>
              </w:rPr>
              <w:t>06:50</w:t>
            </w:r>
            <w:r>
              <w:rPr>
                <w:rFonts w:cstheme="minorHAnsi" w:hint="cs"/>
                <w:color w:val="000000"/>
                <w:rtl/>
              </w:rPr>
              <w:t xml:space="preserve"> </w:t>
            </w:r>
          </w:p>
        </w:tc>
        <w:tc>
          <w:tcPr>
            <w:tcW w:w="1890" w:type="dxa"/>
            <w:noWrap/>
            <w:tcMar>
              <w:top w:w="0" w:type="dxa"/>
              <w:left w:w="108" w:type="dxa"/>
              <w:bottom w:w="0" w:type="dxa"/>
              <w:right w:w="108" w:type="dxa"/>
            </w:tcMar>
            <w:vAlign w:val="bottom"/>
            <w:hideMark/>
          </w:tcPr>
          <w:p w14:paraId="3BA77E34" w14:textId="3BC59478" w:rsidR="00177BF4" w:rsidRPr="00773B20" w:rsidRDefault="00177BF4" w:rsidP="001D693D">
            <w:pPr>
              <w:jc w:val="center"/>
              <w:rPr>
                <w:rFonts w:cstheme="minorHAnsi"/>
              </w:rPr>
            </w:pPr>
            <w:r>
              <w:rPr>
                <w:rFonts w:cstheme="minorHAnsi" w:hint="cs"/>
                <w:color w:val="000000"/>
                <w:rtl/>
              </w:rPr>
              <w:t xml:space="preserve"> </w:t>
            </w:r>
            <w:r w:rsidRPr="00773B20">
              <w:rPr>
                <w:rFonts w:cstheme="minorHAnsi"/>
                <w:color w:val="000000"/>
              </w:rPr>
              <w:t>23:20</w:t>
            </w:r>
            <w:r>
              <w:rPr>
                <w:rFonts w:cstheme="minorHAnsi" w:hint="cs"/>
                <w:color w:val="000000"/>
                <w:rtl/>
              </w:rPr>
              <w:t xml:space="preserve"> </w:t>
            </w:r>
          </w:p>
        </w:tc>
        <w:tc>
          <w:tcPr>
            <w:tcW w:w="1625" w:type="dxa"/>
            <w:noWrap/>
            <w:tcMar>
              <w:top w:w="0" w:type="dxa"/>
              <w:left w:w="108" w:type="dxa"/>
              <w:bottom w:w="0" w:type="dxa"/>
              <w:right w:w="108" w:type="dxa"/>
            </w:tcMar>
            <w:vAlign w:val="bottom"/>
            <w:hideMark/>
          </w:tcPr>
          <w:p w14:paraId="23A16CFB" w14:textId="5339F643" w:rsidR="00177BF4" w:rsidRPr="00773B20" w:rsidRDefault="00177BF4" w:rsidP="001D693D">
            <w:pPr>
              <w:jc w:val="center"/>
              <w:rPr>
                <w:rFonts w:cstheme="minorHAnsi"/>
              </w:rPr>
            </w:pPr>
            <w:r w:rsidRPr="00773B20">
              <w:rPr>
                <w:rFonts w:cstheme="minorHAnsi"/>
                <w:color w:val="000000"/>
              </w:rPr>
              <w:t>17:30</w:t>
            </w:r>
          </w:p>
        </w:tc>
        <w:tc>
          <w:tcPr>
            <w:tcW w:w="1516" w:type="dxa"/>
            <w:noWrap/>
            <w:tcMar>
              <w:top w:w="0" w:type="dxa"/>
              <w:left w:w="108" w:type="dxa"/>
              <w:bottom w:w="0" w:type="dxa"/>
              <w:right w:w="108" w:type="dxa"/>
            </w:tcMar>
            <w:vAlign w:val="bottom"/>
          </w:tcPr>
          <w:p w14:paraId="02DE95BB" w14:textId="0B67F10D" w:rsidR="00177BF4" w:rsidRPr="00773B20" w:rsidRDefault="00177BF4" w:rsidP="001D693D">
            <w:pPr>
              <w:jc w:val="center"/>
              <w:rPr>
                <w:rFonts w:cstheme="minorHAnsi"/>
              </w:rPr>
            </w:pPr>
            <w:r>
              <w:rPr>
                <w:rFonts w:cstheme="minorHAnsi" w:hint="cs"/>
                <w:color w:val="000000"/>
                <w:rtl/>
              </w:rPr>
              <w:t xml:space="preserve"> سانت بطرسبيرغ</w:t>
            </w:r>
          </w:p>
        </w:tc>
        <w:tc>
          <w:tcPr>
            <w:tcW w:w="1640" w:type="dxa"/>
            <w:noWrap/>
            <w:tcMar>
              <w:top w:w="0" w:type="dxa"/>
              <w:left w:w="108" w:type="dxa"/>
              <w:bottom w:w="0" w:type="dxa"/>
              <w:right w:w="108" w:type="dxa"/>
            </w:tcMar>
            <w:vAlign w:val="bottom"/>
          </w:tcPr>
          <w:p w14:paraId="3022D16B" w14:textId="3CDF374E" w:rsidR="00177BF4" w:rsidRPr="00773B20" w:rsidRDefault="00177BF4" w:rsidP="001D693D">
            <w:pPr>
              <w:jc w:val="center"/>
              <w:rPr>
                <w:rFonts w:cstheme="minorHAnsi"/>
              </w:rPr>
            </w:pPr>
            <w:r>
              <w:rPr>
                <w:rFonts w:cstheme="minorHAnsi" w:hint="cs"/>
                <w:color w:val="000000"/>
                <w:rtl/>
              </w:rPr>
              <w:t>دبي</w:t>
            </w:r>
          </w:p>
        </w:tc>
        <w:tc>
          <w:tcPr>
            <w:tcW w:w="1529" w:type="dxa"/>
            <w:noWrap/>
            <w:tcMar>
              <w:top w:w="0" w:type="dxa"/>
              <w:left w:w="108" w:type="dxa"/>
              <w:bottom w:w="0" w:type="dxa"/>
              <w:right w:w="108" w:type="dxa"/>
            </w:tcMar>
            <w:vAlign w:val="bottom"/>
          </w:tcPr>
          <w:p w14:paraId="42C8CF57" w14:textId="6EF201C3" w:rsidR="00177BF4" w:rsidRPr="00773B20" w:rsidRDefault="00177BF4" w:rsidP="001D693D">
            <w:pPr>
              <w:jc w:val="center"/>
              <w:rPr>
                <w:rFonts w:cstheme="minorHAnsi"/>
                <w:color w:val="000000"/>
              </w:rPr>
            </w:pPr>
            <w:r>
              <w:rPr>
                <w:rFonts w:cstheme="minorHAnsi" w:hint="cs"/>
                <w:color w:val="000000"/>
                <w:rtl/>
              </w:rPr>
              <w:t xml:space="preserve"> </w:t>
            </w:r>
            <w:r w:rsidRPr="00773B20">
              <w:rPr>
                <w:rFonts w:cstheme="minorHAnsi"/>
              </w:rPr>
              <w:t>FZ 907</w:t>
            </w:r>
          </w:p>
        </w:tc>
      </w:tr>
      <w:tr w:rsidR="00177BF4" w:rsidRPr="00773B20" w14:paraId="2B25287E" w14:textId="77777777" w:rsidTr="001D693D">
        <w:trPr>
          <w:trHeight w:val="261"/>
        </w:trPr>
        <w:tc>
          <w:tcPr>
            <w:tcW w:w="1708" w:type="dxa"/>
            <w:noWrap/>
            <w:tcMar>
              <w:top w:w="0" w:type="dxa"/>
              <w:left w:w="108" w:type="dxa"/>
              <w:bottom w:w="0" w:type="dxa"/>
              <w:right w:w="108" w:type="dxa"/>
            </w:tcMar>
            <w:hideMark/>
          </w:tcPr>
          <w:p w14:paraId="69B5679D" w14:textId="51F2B2E0" w:rsidR="00177BF4" w:rsidRPr="00773B20" w:rsidRDefault="00C01F02" w:rsidP="001D693D">
            <w:pPr>
              <w:jc w:val="center"/>
              <w:rPr>
                <w:rFonts w:cstheme="minorHAnsi"/>
              </w:rPr>
            </w:pPr>
            <w:r>
              <w:rPr>
                <w:rFonts w:cstheme="minorHAnsi" w:hint="cs"/>
                <w:rtl/>
              </w:rPr>
              <w:t>06:40</w:t>
            </w:r>
          </w:p>
        </w:tc>
        <w:tc>
          <w:tcPr>
            <w:tcW w:w="1890" w:type="dxa"/>
            <w:noWrap/>
            <w:tcMar>
              <w:top w:w="0" w:type="dxa"/>
              <w:left w:w="108" w:type="dxa"/>
              <w:bottom w:w="0" w:type="dxa"/>
              <w:right w:w="108" w:type="dxa"/>
            </w:tcMar>
            <w:vAlign w:val="bottom"/>
            <w:hideMark/>
          </w:tcPr>
          <w:p w14:paraId="6F54E592" w14:textId="2658EBA0" w:rsidR="00177BF4" w:rsidRPr="00773B20" w:rsidRDefault="00177BF4" w:rsidP="001D693D">
            <w:pPr>
              <w:jc w:val="center"/>
              <w:rPr>
                <w:rFonts w:cstheme="minorHAnsi"/>
              </w:rPr>
            </w:pPr>
            <w:r>
              <w:rPr>
                <w:rFonts w:cstheme="minorHAnsi" w:hint="cs"/>
                <w:color w:val="000000"/>
                <w:rtl/>
              </w:rPr>
              <w:t xml:space="preserve"> </w:t>
            </w:r>
            <w:r w:rsidR="00C01F02">
              <w:rPr>
                <w:rFonts w:cstheme="minorHAnsi" w:hint="cs"/>
                <w:color w:val="000000"/>
                <w:rtl/>
              </w:rPr>
              <w:t>08:00</w:t>
            </w:r>
          </w:p>
        </w:tc>
        <w:tc>
          <w:tcPr>
            <w:tcW w:w="1625" w:type="dxa"/>
            <w:noWrap/>
            <w:tcMar>
              <w:top w:w="0" w:type="dxa"/>
              <w:left w:w="108" w:type="dxa"/>
              <w:bottom w:w="0" w:type="dxa"/>
              <w:right w:w="108" w:type="dxa"/>
            </w:tcMar>
            <w:vAlign w:val="bottom"/>
            <w:hideMark/>
          </w:tcPr>
          <w:p w14:paraId="26F815B1" w14:textId="0DDF086D" w:rsidR="00177BF4" w:rsidRPr="00773B20" w:rsidRDefault="00177BF4" w:rsidP="001D693D">
            <w:pPr>
              <w:jc w:val="center"/>
              <w:rPr>
                <w:rFonts w:cstheme="minorHAnsi"/>
              </w:rPr>
            </w:pPr>
            <w:r>
              <w:rPr>
                <w:rFonts w:cstheme="minorHAnsi" w:hint="cs"/>
                <w:color w:val="000000"/>
                <w:rtl/>
              </w:rPr>
              <w:t xml:space="preserve"> </w:t>
            </w:r>
            <w:r w:rsidR="00C01F02">
              <w:rPr>
                <w:rFonts w:cstheme="minorHAnsi" w:hint="cs"/>
                <w:color w:val="000000"/>
                <w:rtl/>
              </w:rPr>
              <w:t>00:20</w:t>
            </w:r>
          </w:p>
        </w:tc>
        <w:tc>
          <w:tcPr>
            <w:tcW w:w="1516" w:type="dxa"/>
            <w:noWrap/>
            <w:tcMar>
              <w:top w:w="0" w:type="dxa"/>
              <w:left w:w="108" w:type="dxa"/>
              <w:bottom w:w="0" w:type="dxa"/>
              <w:right w:w="108" w:type="dxa"/>
            </w:tcMar>
            <w:vAlign w:val="bottom"/>
          </w:tcPr>
          <w:p w14:paraId="1664E053" w14:textId="78889470" w:rsidR="00177BF4" w:rsidRPr="00773B20" w:rsidRDefault="00177BF4" w:rsidP="001D693D">
            <w:pPr>
              <w:jc w:val="center"/>
              <w:rPr>
                <w:rFonts w:cstheme="minorHAnsi"/>
              </w:rPr>
            </w:pPr>
            <w:r>
              <w:rPr>
                <w:rFonts w:cstheme="minorHAnsi" w:hint="cs"/>
                <w:color w:val="000000"/>
                <w:rtl/>
              </w:rPr>
              <w:t>دبي</w:t>
            </w:r>
          </w:p>
        </w:tc>
        <w:tc>
          <w:tcPr>
            <w:tcW w:w="1640" w:type="dxa"/>
            <w:noWrap/>
            <w:tcMar>
              <w:top w:w="0" w:type="dxa"/>
              <w:left w:w="108" w:type="dxa"/>
              <w:bottom w:w="0" w:type="dxa"/>
              <w:right w:w="108" w:type="dxa"/>
            </w:tcMar>
            <w:vAlign w:val="bottom"/>
          </w:tcPr>
          <w:p w14:paraId="36FE8C65" w14:textId="28BB81BD" w:rsidR="00177BF4" w:rsidRPr="00773B20" w:rsidRDefault="00177BF4" w:rsidP="001D693D">
            <w:pPr>
              <w:jc w:val="center"/>
              <w:rPr>
                <w:rFonts w:cstheme="minorHAnsi"/>
              </w:rPr>
            </w:pPr>
            <w:r>
              <w:rPr>
                <w:rFonts w:cstheme="minorHAnsi" w:hint="cs"/>
                <w:color w:val="000000"/>
                <w:rtl/>
              </w:rPr>
              <w:t xml:space="preserve">سانت بطرسبيرغ </w:t>
            </w:r>
          </w:p>
        </w:tc>
        <w:tc>
          <w:tcPr>
            <w:tcW w:w="1529" w:type="dxa"/>
            <w:noWrap/>
            <w:tcMar>
              <w:top w:w="0" w:type="dxa"/>
              <w:left w:w="108" w:type="dxa"/>
              <w:bottom w:w="0" w:type="dxa"/>
              <w:right w:w="108" w:type="dxa"/>
            </w:tcMar>
            <w:vAlign w:val="bottom"/>
          </w:tcPr>
          <w:p w14:paraId="5E5CDA07" w14:textId="0FD28974" w:rsidR="00177BF4" w:rsidRPr="00773B20" w:rsidRDefault="00177BF4" w:rsidP="001D693D">
            <w:pPr>
              <w:jc w:val="center"/>
              <w:rPr>
                <w:rFonts w:cstheme="minorHAnsi"/>
                <w:color w:val="000000"/>
              </w:rPr>
            </w:pPr>
            <w:r w:rsidRPr="00773B20">
              <w:rPr>
                <w:rFonts w:cstheme="minorHAnsi"/>
              </w:rPr>
              <w:t>FZ 908</w:t>
            </w:r>
            <w:r>
              <w:rPr>
                <w:rFonts w:cstheme="minorHAnsi" w:hint="cs"/>
                <w:color w:val="000000"/>
                <w:rtl/>
              </w:rPr>
              <w:t xml:space="preserve"> </w:t>
            </w:r>
          </w:p>
        </w:tc>
      </w:tr>
    </w:tbl>
    <w:p w14:paraId="5F6BA8EA" w14:textId="662257E9" w:rsidR="00A13E8D" w:rsidRPr="00BE5773" w:rsidRDefault="00177BF4" w:rsidP="00C01F02">
      <w:pPr>
        <w:pStyle w:val="ListParagraph"/>
        <w:spacing w:line="276" w:lineRule="auto"/>
        <w:jc w:val="right"/>
        <w:rPr>
          <w:rFonts w:cstheme="minorHAnsi"/>
          <w:sz w:val="24"/>
          <w:szCs w:val="24"/>
        </w:rPr>
      </w:pPr>
      <w:r>
        <w:rPr>
          <w:rFonts w:cstheme="minorHAnsi" w:hint="cs"/>
          <w:sz w:val="24"/>
          <w:szCs w:val="24"/>
          <w:rtl/>
        </w:rPr>
        <w:t xml:space="preserve"> </w:t>
      </w:r>
    </w:p>
    <w:p w14:paraId="2E41EA90" w14:textId="78E3A42C" w:rsidR="00150538" w:rsidRDefault="00FF26E2" w:rsidP="00150538">
      <w:pPr>
        <w:bidi/>
        <w:jc w:val="both"/>
        <w:rPr>
          <w:rFonts w:cstheme="minorHAnsi"/>
          <w:sz w:val="24"/>
          <w:szCs w:val="24"/>
          <w:rtl/>
        </w:rPr>
      </w:pPr>
      <w:r w:rsidRPr="00FF26E2">
        <w:rPr>
          <w:rFonts w:cstheme="minorHAnsi"/>
          <w:sz w:val="24"/>
          <w:szCs w:val="24"/>
          <w:rtl/>
        </w:rPr>
        <w:t>الرحلات متاحة للحجز على موقع</w:t>
      </w:r>
      <w:r w:rsidRPr="00FF26E2">
        <w:rPr>
          <w:rFonts w:cstheme="minorHAnsi"/>
          <w:sz w:val="24"/>
          <w:szCs w:val="24"/>
        </w:rPr>
        <w:t xml:space="preserve"> flydubai.com </w:t>
      </w:r>
      <w:r w:rsidRPr="00FF26E2">
        <w:rPr>
          <w:rFonts w:cstheme="minorHAnsi"/>
          <w:sz w:val="24"/>
          <w:szCs w:val="24"/>
          <w:rtl/>
        </w:rPr>
        <w:t xml:space="preserve">أو تطبيق فلاي دبي الرسمي أو مركز الاتصال في دبي على الرقم </w:t>
      </w:r>
    </w:p>
    <w:p w14:paraId="6352DEF0" w14:textId="2A0A4872" w:rsidR="00FF26E2" w:rsidRPr="009F218A" w:rsidRDefault="00150538" w:rsidP="009F218A">
      <w:pPr>
        <w:bidi/>
        <w:jc w:val="both"/>
        <w:rPr>
          <w:rFonts w:cstheme="minorHAnsi"/>
          <w:sz w:val="24"/>
          <w:szCs w:val="24"/>
          <w:rtl/>
        </w:rPr>
      </w:pPr>
      <w:r w:rsidRPr="008A5070">
        <w:t xml:space="preserve">(+971) 600 54 44 </w:t>
      </w:r>
      <w:r w:rsidR="00C01F02" w:rsidRPr="008A5070">
        <w:t>45</w:t>
      </w:r>
      <w:r w:rsidR="00C01F02">
        <w:rPr>
          <w:rFonts w:hint="cs"/>
          <w:rtl/>
        </w:rPr>
        <w:t xml:space="preserve"> </w:t>
      </w:r>
      <w:r w:rsidR="00C01F02" w:rsidRPr="00FF26E2">
        <w:rPr>
          <w:rFonts w:cstheme="minorHAnsi" w:hint="cs"/>
          <w:sz w:val="24"/>
          <w:szCs w:val="24"/>
          <w:rtl/>
        </w:rPr>
        <w:t>أو</w:t>
      </w:r>
      <w:r w:rsidR="00FF26E2" w:rsidRPr="00FF26E2">
        <w:rPr>
          <w:rFonts w:cstheme="minorHAnsi"/>
          <w:sz w:val="24"/>
          <w:szCs w:val="24"/>
          <w:rtl/>
        </w:rPr>
        <w:t xml:space="preserve"> من متاجر فلاي دبي للسفر أو من خلال شركائنا في السفر</w:t>
      </w:r>
      <w:r w:rsidR="00FF26E2" w:rsidRPr="00FF26E2">
        <w:rPr>
          <w:rFonts w:cstheme="minorHAnsi"/>
          <w:sz w:val="24"/>
          <w:szCs w:val="24"/>
        </w:rPr>
        <w:t>.</w:t>
      </w:r>
    </w:p>
    <w:p w14:paraId="270B0477" w14:textId="7F2DE63D" w:rsidR="00C47034" w:rsidRDefault="00FF26E2" w:rsidP="00FF26E2">
      <w:pPr>
        <w:bidi/>
        <w:rPr>
          <w:rFonts w:cstheme="minorHAnsi"/>
          <w:b/>
          <w:bCs/>
          <w:sz w:val="24"/>
          <w:szCs w:val="24"/>
          <w:rtl/>
        </w:rPr>
      </w:pPr>
      <w:r w:rsidRPr="00FF26E2">
        <w:rPr>
          <w:rFonts w:cs="Calibri"/>
          <w:b/>
          <w:bCs/>
          <w:sz w:val="24"/>
          <w:szCs w:val="24"/>
          <w:rtl/>
        </w:rPr>
        <w:t xml:space="preserve">للحصول على الجدول الزمني الكامل والأسعار ، يرجى زيارة: </w:t>
      </w:r>
      <w:hyperlink r:id="rId8" w:history="1">
        <w:r w:rsidRPr="00075A47">
          <w:rPr>
            <w:rStyle w:val="Hyperlink"/>
            <w:rFonts w:cstheme="minorHAnsi"/>
            <w:b/>
            <w:bCs/>
            <w:sz w:val="24"/>
            <w:szCs w:val="24"/>
          </w:rPr>
          <w:t>https://www.flydubai.com/en/plan/timetable</w:t>
        </w:r>
      </w:hyperlink>
    </w:p>
    <w:p w14:paraId="319FBE73" w14:textId="53A63349" w:rsidR="00082CA3" w:rsidRPr="00646E82" w:rsidRDefault="009F218A" w:rsidP="009F218A">
      <w:pPr>
        <w:jc w:val="center"/>
      </w:pPr>
      <w:r>
        <w:t>***</w:t>
      </w:r>
    </w:p>
    <w:p w14:paraId="35AB07B9" w14:textId="592C4323" w:rsidR="00F514AB" w:rsidRPr="00835712" w:rsidRDefault="00F514AB" w:rsidP="00082CA3">
      <w:pPr>
        <w:bidi/>
        <w:rPr>
          <w:rFonts w:cstheme="minorHAnsi"/>
          <w:b/>
          <w:bCs/>
          <w:sz w:val="20"/>
          <w:szCs w:val="20"/>
          <w:rtl/>
        </w:rPr>
      </w:pPr>
      <w:r w:rsidRPr="00835712">
        <w:rPr>
          <w:rFonts w:cstheme="minorHAnsi"/>
          <w:b/>
          <w:bCs/>
          <w:sz w:val="20"/>
          <w:szCs w:val="20"/>
          <w:rtl/>
        </w:rPr>
        <w:t>حول فلاي دبي</w:t>
      </w:r>
    </w:p>
    <w:p w14:paraId="7D541128" w14:textId="37114713" w:rsidR="00F514AB" w:rsidRPr="00835712" w:rsidRDefault="00F514AB" w:rsidP="00F514AB">
      <w:pPr>
        <w:bidi/>
        <w:jc w:val="both"/>
        <w:rPr>
          <w:rFonts w:cstheme="minorHAnsi"/>
          <w:sz w:val="20"/>
          <w:szCs w:val="20"/>
        </w:rPr>
      </w:pPr>
      <w:r>
        <w:rPr>
          <w:rFonts w:cstheme="minorHAnsi" w:hint="cs"/>
          <w:sz w:val="20"/>
          <w:szCs w:val="20"/>
          <w:rtl/>
        </w:rPr>
        <w:t xml:space="preserve">من </w:t>
      </w:r>
      <w:r w:rsidRPr="00835712">
        <w:rPr>
          <w:rFonts w:cstheme="minorHAnsi"/>
          <w:sz w:val="20"/>
          <w:szCs w:val="20"/>
          <w:rtl/>
        </w:rPr>
        <w:t xml:space="preserve">مقرها في دبي، أنشأت فلاي دبي شبكة تضم أكثر من </w:t>
      </w:r>
      <w:r w:rsidR="00150538">
        <w:rPr>
          <w:rFonts w:cstheme="minorHAnsi" w:hint="cs"/>
          <w:sz w:val="20"/>
          <w:szCs w:val="20"/>
          <w:rtl/>
        </w:rPr>
        <w:t>1</w:t>
      </w:r>
      <w:r w:rsidR="004F373B">
        <w:rPr>
          <w:rFonts w:cstheme="minorHAnsi" w:hint="cs"/>
          <w:sz w:val="20"/>
          <w:szCs w:val="20"/>
          <w:rtl/>
        </w:rPr>
        <w:t>1</w:t>
      </w:r>
      <w:r w:rsidR="00150538">
        <w:rPr>
          <w:rFonts w:cstheme="minorHAnsi" w:hint="cs"/>
          <w:sz w:val="20"/>
          <w:szCs w:val="20"/>
          <w:rtl/>
        </w:rPr>
        <w:t>0</w:t>
      </w:r>
      <w:r w:rsidRPr="00835712">
        <w:rPr>
          <w:rFonts w:cstheme="minorHAnsi"/>
          <w:sz w:val="20"/>
          <w:szCs w:val="20"/>
          <w:rtl/>
        </w:rPr>
        <w:t xml:space="preserve"> وجهة يخدمها أسطول مكون من</w:t>
      </w:r>
      <w:r>
        <w:rPr>
          <w:rFonts w:cstheme="minorHAnsi" w:hint="cs"/>
          <w:sz w:val="20"/>
          <w:szCs w:val="20"/>
          <w:rtl/>
        </w:rPr>
        <w:t xml:space="preserve"> اكثر من</w:t>
      </w:r>
      <w:r w:rsidRPr="00835712">
        <w:rPr>
          <w:rFonts w:cstheme="minorHAnsi"/>
          <w:sz w:val="20"/>
          <w:szCs w:val="20"/>
          <w:rtl/>
        </w:rPr>
        <w:t xml:space="preserve"> </w:t>
      </w:r>
      <w:r w:rsidR="00177BF4">
        <w:rPr>
          <w:rFonts w:cstheme="minorHAnsi" w:hint="cs"/>
          <w:sz w:val="20"/>
          <w:szCs w:val="20"/>
          <w:rtl/>
        </w:rPr>
        <w:t>71</w:t>
      </w:r>
      <w:r w:rsidRPr="00835712">
        <w:rPr>
          <w:rFonts w:cstheme="minorHAnsi"/>
          <w:sz w:val="20"/>
          <w:szCs w:val="20"/>
          <w:rtl/>
        </w:rPr>
        <w:t xml:space="preserve"> طائرة. ومنذ بدء عملياتها في يونيو </w:t>
      </w:r>
      <w:r w:rsidRPr="00835712">
        <w:rPr>
          <w:rFonts w:cstheme="minorHAnsi"/>
          <w:sz w:val="20"/>
          <w:szCs w:val="20"/>
        </w:rPr>
        <w:t>2009</w:t>
      </w:r>
      <w:r w:rsidRPr="00835712">
        <w:rPr>
          <w:rFonts w:cstheme="minorHAnsi"/>
          <w:sz w:val="20"/>
          <w:szCs w:val="20"/>
          <w:rtl/>
        </w:rPr>
        <w:t>، التزمت فلاي دبي بإزالة الحواجز أمام السفر، وتسهيل تدفق حركة التجارة والسياحة وتعزيز التواصل بين مختلف الثقافات عبر شبكتها المتنامية باستمرار.</w:t>
      </w:r>
    </w:p>
    <w:p w14:paraId="1D231A47" w14:textId="77777777" w:rsidR="00F514AB" w:rsidRPr="00835712" w:rsidRDefault="00F514AB" w:rsidP="00F514AB">
      <w:pPr>
        <w:bidi/>
        <w:jc w:val="both"/>
        <w:rPr>
          <w:rFonts w:cstheme="minorHAnsi"/>
          <w:sz w:val="20"/>
          <w:szCs w:val="20"/>
        </w:rPr>
      </w:pPr>
      <w:r w:rsidRPr="00835712">
        <w:rPr>
          <w:rFonts w:cstheme="minorHAnsi"/>
          <w:sz w:val="20"/>
          <w:szCs w:val="20"/>
          <w:rtl/>
        </w:rPr>
        <w:t>وصبغت فلاي دبي رحلة انطلاقتها بعدد من الإنجازات</w:t>
      </w:r>
      <w:r w:rsidRPr="00835712">
        <w:rPr>
          <w:rFonts w:cstheme="minorHAnsi"/>
          <w:sz w:val="20"/>
          <w:szCs w:val="20"/>
        </w:rPr>
        <w:t>:</w:t>
      </w:r>
    </w:p>
    <w:p w14:paraId="66B3DB40" w14:textId="73B1E55E" w:rsidR="00F514AB" w:rsidRPr="00835712" w:rsidRDefault="00F514AB" w:rsidP="00F514AB">
      <w:pPr>
        <w:bidi/>
        <w:jc w:val="both"/>
        <w:rPr>
          <w:rFonts w:cstheme="minorHAnsi"/>
          <w:sz w:val="20"/>
          <w:szCs w:val="20"/>
        </w:rPr>
      </w:pPr>
      <w:r w:rsidRPr="00835712">
        <w:rPr>
          <w:rFonts w:cstheme="minorHAnsi"/>
          <w:sz w:val="20"/>
          <w:szCs w:val="20"/>
          <w:rtl/>
        </w:rPr>
        <w:t xml:space="preserve">• شبكة موسعة: إنشاء شبكة تضم أكثر من </w:t>
      </w:r>
      <w:r w:rsidR="00177BF4">
        <w:rPr>
          <w:rFonts w:cstheme="minorHAnsi" w:hint="cs"/>
          <w:sz w:val="20"/>
          <w:szCs w:val="20"/>
          <w:rtl/>
        </w:rPr>
        <w:t>114</w:t>
      </w:r>
      <w:r w:rsidRPr="00835712">
        <w:rPr>
          <w:rFonts w:cstheme="minorHAnsi"/>
          <w:sz w:val="20"/>
          <w:szCs w:val="20"/>
          <w:rtl/>
        </w:rPr>
        <w:t xml:space="preserve"> وجهة في </w:t>
      </w:r>
      <w:r w:rsidR="00177BF4">
        <w:rPr>
          <w:rFonts w:cstheme="minorHAnsi" w:hint="cs"/>
          <w:sz w:val="20"/>
          <w:szCs w:val="20"/>
          <w:rtl/>
        </w:rPr>
        <w:t>53</w:t>
      </w:r>
      <w:r w:rsidRPr="00835712">
        <w:rPr>
          <w:rFonts w:cstheme="minorHAnsi"/>
          <w:sz w:val="20"/>
          <w:szCs w:val="20"/>
          <w:rtl/>
        </w:rPr>
        <w:t xml:space="preserve"> دولة عبر إفريقيا وآسيا الوسطى والقوقاز ووسط وجنوب شرق أوروبا ودول مجلس التعاون الخليجي والشرق الأوسط وشبه القارة الهندية.</w:t>
      </w:r>
    </w:p>
    <w:p w14:paraId="1CEF0EB4" w14:textId="77777777" w:rsidR="00F514AB" w:rsidRPr="00835712" w:rsidRDefault="00F514AB" w:rsidP="00F514AB">
      <w:pPr>
        <w:bidi/>
        <w:jc w:val="both"/>
        <w:rPr>
          <w:rFonts w:cstheme="minorHAnsi"/>
          <w:sz w:val="20"/>
          <w:szCs w:val="20"/>
        </w:rPr>
      </w:pPr>
      <w:r w:rsidRPr="00835712">
        <w:rPr>
          <w:rFonts w:cstheme="minorHAnsi"/>
          <w:sz w:val="20"/>
          <w:szCs w:val="20"/>
        </w:rPr>
        <w:t xml:space="preserve">• </w:t>
      </w:r>
      <w:r w:rsidRPr="00835712">
        <w:rPr>
          <w:rFonts w:cstheme="minorHAnsi"/>
          <w:sz w:val="20"/>
          <w:szCs w:val="20"/>
          <w:rtl/>
        </w:rPr>
        <w:t>فتح الأسواق غير المخدومة: افتتاح أكثر من 70 وجهة جديدة لم يكن لها سابقًا رحلات جوية مباشرة مع دبي أو لم تكن مخدومة من قبل شركة طيران وطنية إماراتية من دبي</w:t>
      </w:r>
      <w:r w:rsidRPr="00835712">
        <w:rPr>
          <w:rFonts w:cstheme="minorHAnsi"/>
          <w:sz w:val="20"/>
          <w:szCs w:val="20"/>
        </w:rPr>
        <w:t>.</w:t>
      </w:r>
    </w:p>
    <w:p w14:paraId="1A13CAD0" w14:textId="604E5ED9" w:rsidR="00F514AB" w:rsidRPr="00835712" w:rsidRDefault="00F514AB" w:rsidP="00F514AB">
      <w:pPr>
        <w:bidi/>
        <w:jc w:val="both"/>
        <w:rPr>
          <w:rFonts w:cstheme="minorHAnsi"/>
          <w:sz w:val="20"/>
          <w:szCs w:val="20"/>
        </w:rPr>
      </w:pPr>
      <w:r w:rsidRPr="00835712">
        <w:rPr>
          <w:rFonts w:cstheme="minorHAnsi"/>
          <w:sz w:val="20"/>
          <w:szCs w:val="20"/>
        </w:rPr>
        <w:t xml:space="preserve">• </w:t>
      </w:r>
      <w:r w:rsidRPr="00835712">
        <w:rPr>
          <w:rFonts w:cstheme="minorHAnsi"/>
          <w:sz w:val="20"/>
          <w:szCs w:val="20"/>
          <w:rtl/>
        </w:rPr>
        <w:t xml:space="preserve">كفاءة الاسطول: تشغل أسطولًا موحدا من </w:t>
      </w:r>
      <w:r w:rsidR="00177BF4">
        <w:rPr>
          <w:rFonts w:cstheme="minorHAnsi" w:hint="cs"/>
          <w:sz w:val="20"/>
          <w:szCs w:val="20"/>
          <w:rtl/>
        </w:rPr>
        <w:t>71</w:t>
      </w:r>
      <w:r w:rsidRPr="00835712">
        <w:rPr>
          <w:rFonts w:cstheme="minorHAnsi"/>
          <w:sz w:val="20"/>
          <w:szCs w:val="20"/>
          <w:rtl/>
        </w:rPr>
        <w:t xml:space="preserve"> طائرة بوينغ 737 ويتضمن: </w:t>
      </w:r>
      <w:r w:rsidR="00177BF4">
        <w:rPr>
          <w:rFonts w:cstheme="minorHAnsi" w:hint="cs"/>
          <w:sz w:val="20"/>
          <w:szCs w:val="20"/>
          <w:rtl/>
        </w:rPr>
        <w:t>32</w:t>
      </w:r>
      <w:r w:rsidRPr="00835712">
        <w:rPr>
          <w:rFonts w:cstheme="minorHAnsi"/>
          <w:sz w:val="20"/>
          <w:szCs w:val="20"/>
          <w:rtl/>
        </w:rPr>
        <w:t xml:space="preserve"> طائرة بوينغ 800-737 من الجيل الجديد و </w:t>
      </w:r>
      <w:r w:rsidR="00177BF4">
        <w:rPr>
          <w:rFonts w:cstheme="minorHAnsi" w:hint="cs"/>
          <w:sz w:val="20"/>
          <w:szCs w:val="20"/>
          <w:rtl/>
        </w:rPr>
        <w:t>36</w:t>
      </w:r>
      <w:r w:rsidRPr="00835712">
        <w:rPr>
          <w:rFonts w:cstheme="minorHAnsi"/>
          <w:sz w:val="20"/>
          <w:szCs w:val="20"/>
          <w:rtl/>
        </w:rPr>
        <w:t xml:space="preserve"> بوينغ 737 ماكس 8 و 3 بوينغ 737 ماكس 9</w:t>
      </w:r>
      <w:r w:rsidRPr="00835712">
        <w:rPr>
          <w:rFonts w:cstheme="minorHAnsi"/>
          <w:sz w:val="20"/>
          <w:szCs w:val="20"/>
        </w:rPr>
        <w:t>.</w:t>
      </w:r>
    </w:p>
    <w:p w14:paraId="0458429E" w14:textId="782AC2D3" w:rsidR="00F514AB" w:rsidRDefault="00F514AB" w:rsidP="00F514AB">
      <w:pPr>
        <w:bidi/>
        <w:jc w:val="both"/>
        <w:rPr>
          <w:rFonts w:cstheme="minorHAnsi"/>
          <w:sz w:val="20"/>
          <w:szCs w:val="20"/>
          <w:rtl/>
        </w:rPr>
      </w:pPr>
      <w:r w:rsidRPr="00835712">
        <w:rPr>
          <w:rFonts w:cstheme="minorHAnsi"/>
          <w:sz w:val="20"/>
          <w:szCs w:val="20"/>
        </w:rPr>
        <w:t xml:space="preserve">• </w:t>
      </w:r>
      <w:r w:rsidRPr="00835712">
        <w:rPr>
          <w:rFonts w:cstheme="minorHAnsi"/>
          <w:sz w:val="20"/>
          <w:szCs w:val="20"/>
          <w:rtl/>
        </w:rPr>
        <w:t xml:space="preserve">تعزيز التواصل: نقلت أكثر من </w:t>
      </w:r>
      <w:r w:rsidR="00306199">
        <w:rPr>
          <w:rFonts w:cstheme="minorHAnsi"/>
          <w:sz w:val="20"/>
          <w:szCs w:val="20"/>
        </w:rPr>
        <w:t>80</w:t>
      </w:r>
      <w:r w:rsidRPr="00835712">
        <w:rPr>
          <w:rFonts w:cstheme="minorHAnsi"/>
          <w:sz w:val="20"/>
          <w:szCs w:val="20"/>
          <w:rtl/>
        </w:rPr>
        <w:t xml:space="preserve"> مليون مسافر منذ انطلاقتها في العام 2009</w:t>
      </w:r>
      <w:r w:rsidRPr="00835712">
        <w:rPr>
          <w:rFonts w:cstheme="minorHAnsi"/>
          <w:sz w:val="20"/>
          <w:szCs w:val="20"/>
        </w:rPr>
        <w:t>.</w:t>
      </w:r>
    </w:p>
    <w:p w14:paraId="49004B97" w14:textId="77777777" w:rsidR="00F514AB" w:rsidRPr="00835712" w:rsidRDefault="00F514AB" w:rsidP="00F514AB">
      <w:pPr>
        <w:bidi/>
        <w:jc w:val="both"/>
        <w:rPr>
          <w:rFonts w:cstheme="minorHAnsi"/>
          <w:sz w:val="20"/>
          <w:szCs w:val="20"/>
        </w:rPr>
      </w:pPr>
    </w:p>
    <w:p w14:paraId="2B60AF6E" w14:textId="77777777" w:rsidR="00F514AB" w:rsidRPr="00835712" w:rsidRDefault="00F514AB" w:rsidP="00F514AB">
      <w:pPr>
        <w:bidi/>
        <w:jc w:val="both"/>
        <w:rPr>
          <w:rFonts w:cstheme="minorHAnsi"/>
          <w:sz w:val="20"/>
          <w:szCs w:val="20"/>
          <w:rtl/>
        </w:rPr>
      </w:pPr>
      <w:r w:rsidRPr="00835712">
        <w:rPr>
          <w:rFonts w:cstheme="minorHAnsi"/>
          <w:sz w:val="20"/>
          <w:szCs w:val="20"/>
          <w:rtl/>
        </w:rPr>
        <w:t xml:space="preserve">لمزيد من الاخبار يرجى زيارة : </w:t>
      </w:r>
      <w:r w:rsidRPr="00835712">
        <w:rPr>
          <w:rFonts w:cstheme="minorHAnsi"/>
          <w:sz w:val="20"/>
          <w:szCs w:val="20"/>
        </w:rPr>
        <w:t xml:space="preserve"> </w:t>
      </w:r>
      <w:hyperlink r:id="rId9" w:history="1">
        <w:r w:rsidRPr="00835712">
          <w:rPr>
            <w:rStyle w:val="Hyperlink"/>
            <w:rFonts w:cstheme="minorHAnsi"/>
            <w:sz w:val="20"/>
            <w:szCs w:val="20"/>
          </w:rPr>
          <w:t>flydubai Newsroom.</w:t>
        </w:r>
      </w:hyperlink>
    </w:p>
    <w:p w14:paraId="3736E50E" w14:textId="77777777" w:rsidR="00F514AB" w:rsidRDefault="00F514AB" w:rsidP="00F514AB">
      <w:pPr>
        <w:bidi/>
        <w:jc w:val="both"/>
        <w:rPr>
          <w:rFonts w:cstheme="minorHAnsi"/>
          <w:sz w:val="20"/>
          <w:szCs w:val="20"/>
        </w:rPr>
      </w:pPr>
      <w:r w:rsidRPr="00835712">
        <w:rPr>
          <w:rFonts w:cstheme="minorHAnsi"/>
          <w:sz w:val="20"/>
          <w:szCs w:val="20"/>
          <w:rtl/>
        </w:rPr>
        <w:t xml:space="preserve">للمزيد من المعلومات يرجى التواصل مع </w:t>
      </w:r>
      <w:hyperlink r:id="rId10" w:history="1">
        <w:r w:rsidRPr="00835712">
          <w:rPr>
            <w:rStyle w:val="Hyperlink"/>
            <w:rFonts w:cstheme="minorHAnsi"/>
            <w:sz w:val="20"/>
            <w:szCs w:val="20"/>
          </w:rPr>
          <w:t>mediarelations@flydubai.com</w:t>
        </w:r>
      </w:hyperlink>
    </w:p>
    <w:p w14:paraId="6203004C" w14:textId="33C2BE33" w:rsidR="00F514AB" w:rsidRPr="00835712" w:rsidRDefault="00F514AB" w:rsidP="0018154E">
      <w:pPr>
        <w:bidi/>
        <w:jc w:val="both"/>
        <w:rPr>
          <w:rFonts w:cstheme="minorHAnsi"/>
          <w:sz w:val="20"/>
          <w:szCs w:val="20"/>
        </w:rPr>
      </w:pPr>
      <w:r>
        <w:rPr>
          <w:rFonts w:cstheme="minorHAnsi" w:hint="cs"/>
          <w:sz w:val="20"/>
          <w:szCs w:val="20"/>
          <w:rtl/>
        </w:rPr>
        <w:t xml:space="preserve">او  </w:t>
      </w:r>
      <w:r w:rsidRPr="00835712">
        <w:rPr>
          <w:rFonts w:cstheme="minorHAnsi"/>
          <w:sz w:val="20"/>
          <w:szCs w:val="20"/>
          <w:rtl/>
        </w:rPr>
        <w:t xml:space="preserve">على الرقم </w:t>
      </w:r>
      <w:r w:rsidRPr="00835712">
        <w:rPr>
          <w:rFonts w:cstheme="minorHAnsi"/>
          <w:sz w:val="20"/>
          <w:szCs w:val="20"/>
        </w:rPr>
        <w:t xml:space="preserve">: </w:t>
      </w:r>
      <w:r w:rsidRPr="00835712">
        <w:rPr>
          <w:rFonts w:cstheme="minorHAnsi"/>
          <w:sz w:val="20"/>
          <w:szCs w:val="20"/>
          <w:rtl/>
        </w:rPr>
        <w:t xml:space="preserve"> </w:t>
      </w:r>
      <w:r w:rsidRPr="00835712">
        <w:rPr>
          <w:rFonts w:cstheme="minorHAnsi"/>
          <w:sz w:val="20"/>
          <w:szCs w:val="20"/>
        </w:rPr>
        <w:t>+971 555 174 642</w:t>
      </w:r>
    </w:p>
    <w:p w14:paraId="6446B597" w14:textId="7284F577" w:rsidR="00A939E0" w:rsidRPr="0001598D" w:rsidRDefault="00F514AB" w:rsidP="00A939E0">
      <w:pPr>
        <w:bidi/>
        <w:rPr>
          <w:rFonts w:cstheme="minorHAnsi"/>
          <w:sz w:val="24"/>
          <w:szCs w:val="24"/>
        </w:rPr>
      </w:pPr>
      <w:r>
        <w:rPr>
          <w:rFonts w:cstheme="minorHAnsi" w:hint="cs"/>
          <w:sz w:val="24"/>
          <w:szCs w:val="24"/>
          <w:rtl/>
        </w:rPr>
        <w:t xml:space="preserve"> </w:t>
      </w:r>
    </w:p>
    <w:sectPr w:rsidR="00A939E0" w:rsidRPr="0001598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217F" w14:textId="77777777" w:rsidR="0029208A" w:rsidRDefault="0029208A" w:rsidP="00DE42CD">
      <w:pPr>
        <w:spacing w:after="0" w:line="240" w:lineRule="auto"/>
      </w:pPr>
      <w:r>
        <w:separator/>
      </w:r>
    </w:p>
  </w:endnote>
  <w:endnote w:type="continuationSeparator" w:id="0">
    <w:p w14:paraId="5C0C4056" w14:textId="77777777" w:rsidR="0029208A" w:rsidRDefault="0029208A" w:rsidP="00DE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2757" w14:textId="77777777" w:rsidR="0029208A" w:rsidRDefault="0029208A" w:rsidP="00DE42CD">
      <w:pPr>
        <w:spacing w:after="0" w:line="240" w:lineRule="auto"/>
      </w:pPr>
      <w:r>
        <w:separator/>
      </w:r>
    </w:p>
  </w:footnote>
  <w:footnote w:type="continuationSeparator" w:id="0">
    <w:p w14:paraId="53433801" w14:textId="77777777" w:rsidR="0029208A" w:rsidRDefault="0029208A" w:rsidP="00DE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DC4A" w14:textId="77777777" w:rsidR="00AB640F" w:rsidRDefault="00AB640F">
    <w:pPr>
      <w:pStyle w:val="Header"/>
    </w:pPr>
    <w:r w:rsidRPr="007B0041">
      <w:rPr>
        <w:rFonts w:ascii="Arial" w:eastAsia="Cambria" w:hAnsi="Arial" w:cs="Times New Roman"/>
        <w:noProof/>
        <w:sz w:val="24"/>
        <w:szCs w:val="24"/>
      </w:rPr>
      <w:drawing>
        <wp:inline distT="0" distB="0" distL="0" distR="0" wp14:anchorId="2741F387" wp14:editId="282850B8">
          <wp:extent cx="5939790" cy="662305"/>
          <wp:effectExtent l="0" t="0" r="3810" b="4445"/>
          <wp:docPr id="2" name="Picture 2" descr="Z:\ADMIN\templates\New Branding- templates\flydubai_press_release_Arabic.jpg"/>
          <wp:cNvGraphicFramePr/>
          <a:graphic xmlns:a="http://schemas.openxmlformats.org/drawingml/2006/main">
            <a:graphicData uri="http://schemas.openxmlformats.org/drawingml/2006/picture">
              <pic:pic xmlns:pic="http://schemas.openxmlformats.org/drawingml/2006/picture">
                <pic:nvPicPr>
                  <pic:cNvPr id="1" name="Picture 1" descr="Z:\ADMIN\templates\New Branding- templates\flydubai_press_release_Arabi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662305"/>
                  </a:xfrm>
                  <a:prstGeom prst="rect">
                    <a:avLst/>
                  </a:prstGeom>
                  <a:noFill/>
                  <a:ln>
                    <a:noFill/>
                  </a:ln>
                </pic:spPr>
              </pic:pic>
            </a:graphicData>
          </a:graphic>
        </wp:inline>
      </w:drawing>
    </w:r>
  </w:p>
  <w:p w14:paraId="58DCBF46" w14:textId="77777777" w:rsidR="00AB640F" w:rsidRDefault="00AB6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34A"/>
    <w:multiLevelType w:val="hybridMultilevel"/>
    <w:tmpl w:val="782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6547"/>
    <w:multiLevelType w:val="hybridMultilevel"/>
    <w:tmpl w:val="3AEA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E608F"/>
    <w:multiLevelType w:val="hybridMultilevel"/>
    <w:tmpl w:val="39ACE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E473B"/>
    <w:multiLevelType w:val="hybridMultilevel"/>
    <w:tmpl w:val="A6E8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92BDE"/>
    <w:multiLevelType w:val="hybridMultilevel"/>
    <w:tmpl w:val="21D2D156"/>
    <w:lvl w:ilvl="0" w:tplc="F7400F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E92147"/>
    <w:multiLevelType w:val="hybridMultilevel"/>
    <w:tmpl w:val="F55C5EC0"/>
    <w:lvl w:ilvl="0" w:tplc="3A2E59CA">
      <w:start w:val="6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325E8"/>
    <w:multiLevelType w:val="hybridMultilevel"/>
    <w:tmpl w:val="C1BC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A1A78"/>
    <w:multiLevelType w:val="hybridMultilevel"/>
    <w:tmpl w:val="619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C4103"/>
    <w:multiLevelType w:val="hybridMultilevel"/>
    <w:tmpl w:val="A90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936DF"/>
    <w:multiLevelType w:val="hybridMultilevel"/>
    <w:tmpl w:val="71F8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D0F54"/>
    <w:multiLevelType w:val="hybridMultilevel"/>
    <w:tmpl w:val="9206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0A1DE5"/>
    <w:multiLevelType w:val="hybridMultilevel"/>
    <w:tmpl w:val="D796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84F4A80"/>
    <w:multiLevelType w:val="hybridMultilevel"/>
    <w:tmpl w:val="6450DF6E"/>
    <w:lvl w:ilvl="0" w:tplc="8E62B23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7"/>
  </w:num>
  <w:num w:numId="5">
    <w:abstractNumId w:val="10"/>
  </w:num>
  <w:num w:numId="6">
    <w:abstractNumId w:val="3"/>
  </w:num>
  <w:num w:numId="7">
    <w:abstractNumId w:val="2"/>
  </w:num>
  <w:num w:numId="8">
    <w:abstractNumId w:val="5"/>
  </w:num>
  <w:num w:numId="9">
    <w:abstractNumId w:val="12"/>
  </w:num>
  <w:num w:numId="10">
    <w:abstractNumId w:val="4"/>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41"/>
    <w:rsid w:val="000058F4"/>
    <w:rsid w:val="0000722C"/>
    <w:rsid w:val="0001598D"/>
    <w:rsid w:val="000162BA"/>
    <w:rsid w:val="00030DC9"/>
    <w:rsid w:val="00044881"/>
    <w:rsid w:val="0005371F"/>
    <w:rsid w:val="00053B7B"/>
    <w:rsid w:val="000565EE"/>
    <w:rsid w:val="0006054B"/>
    <w:rsid w:val="00062D59"/>
    <w:rsid w:val="0006361D"/>
    <w:rsid w:val="000762A2"/>
    <w:rsid w:val="00082C3A"/>
    <w:rsid w:val="00082CA3"/>
    <w:rsid w:val="00097CA7"/>
    <w:rsid w:val="000A058D"/>
    <w:rsid w:val="000A2438"/>
    <w:rsid w:val="000A4E00"/>
    <w:rsid w:val="000B2BA8"/>
    <w:rsid w:val="000C2FD4"/>
    <w:rsid w:val="000C3F98"/>
    <w:rsid w:val="000D2632"/>
    <w:rsid w:val="000E2352"/>
    <w:rsid w:val="000E38F3"/>
    <w:rsid w:val="00103995"/>
    <w:rsid w:val="001269FF"/>
    <w:rsid w:val="00126F42"/>
    <w:rsid w:val="001451BF"/>
    <w:rsid w:val="00150538"/>
    <w:rsid w:val="00151C61"/>
    <w:rsid w:val="0015630B"/>
    <w:rsid w:val="00162F0E"/>
    <w:rsid w:val="00175894"/>
    <w:rsid w:val="00176D3A"/>
    <w:rsid w:val="00177BF4"/>
    <w:rsid w:val="0018154E"/>
    <w:rsid w:val="00182064"/>
    <w:rsid w:val="00192071"/>
    <w:rsid w:val="0019726C"/>
    <w:rsid w:val="0019759A"/>
    <w:rsid w:val="001A6A49"/>
    <w:rsid w:val="001A6AD6"/>
    <w:rsid w:val="001A7D0E"/>
    <w:rsid w:val="001B198C"/>
    <w:rsid w:val="001E491D"/>
    <w:rsid w:val="001F67EE"/>
    <w:rsid w:val="001F6C43"/>
    <w:rsid w:val="002005E2"/>
    <w:rsid w:val="002114F9"/>
    <w:rsid w:val="00214E24"/>
    <w:rsid w:val="00230096"/>
    <w:rsid w:val="002338E9"/>
    <w:rsid w:val="002368E6"/>
    <w:rsid w:val="00250DB1"/>
    <w:rsid w:val="00252BCC"/>
    <w:rsid w:val="00254DE2"/>
    <w:rsid w:val="002559FA"/>
    <w:rsid w:val="00260828"/>
    <w:rsid w:val="00262BBC"/>
    <w:rsid w:val="00272D52"/>
    <w:rsid w:val="002745D6"/>
    <w:rsid w:val="002901FE"/>
    <w:rsid w:val="0029208A"/>
    <w:rsid w:val="00296860"/>
    <w:rsid w:val="002A1128"/>
    <w:rsid w:val="002A6A6F"/>
    <w:rsid w:val="002B3E22"/>
    <w:rsid w:val="002C4D1C"/>
    <w:rsid w:val="002D3A8C"/>
    <w:rsid w:val="002F0A78"/>
    <w:rsid w:val="002F7B69"/>
    <w:rsid w:val="00306199"/>
    <w:rsid w:val="00306A3F"/>
    <w:rsid w:val="003112CD"/>
    <w:rsid w:val="00314105"/>
    <w:rsid w:val="00342E97"/>
    <w:rsid w:val="003518FB"/>
    <w:rsid w:val="00360A64"/>
    <w:rsid w:val="00370D5F"/>
    <w:rsid w:val="003728C2"/>
    <w:rsid w:val="00377A63"/>
    <w:rsid w:val="00387914"/>
    <w:rsid w:val="00392525"/>
    <w:rsid w:val="003B2F0C"/>
    <w:rsid w:val="003B7CBA"/>
    <w:rsid w:val="003C67FC"/>
    <w:rsid w:val="003C6BF5"/>
    <w:rsid w:val="003E5BB2"/>
    <w:rsid w:val="00410CE9"/>
    <w:rsid w:val="00410FCA"/>
    <w:rsid w:val="004177E9"/>
    <w:rsid w:val="0042473A"/>
    <w:rsid w:val="00425F0F"/>
    <w:rsid w:val="00427E98"/>
    <w:rsid w:val="00433020"/>
    <w:rsid w:val="0044228B"/>
    <w:rsid w:val="0044289E"/>
    <w:rsid w:val="004452A2"/>
    <w:rsid w:val="00445997"/>
    <w:rsid w:val="004573F3"/>
    <w:rsid w:val="004673CE"/>
    <w:rsid w:val="00474B23"/>
    <w:rsid w:val="0048583B"/>
    <w:rsid w:val="00496683"/>
    <w:rsid w:val="00497379"/>
    <w:rsid w:val="00497944"/>
    <w:rsid w:val="004A291B"/>
    <w:rsid w:val="004B4088"/>
    <w:rsid w:val="004C1A70"/>
    <w:rsid w:val="004C5599"/>
    <w:rsid w:val="004D0133"/>
    <w:rsid w:val="004D2C09"/>
    <w:rsid w:val="004D49A1"/>
    <w:rsid w:val="004D66F2"/>
    <w:rsid w:val="004D7489"/>
    <w:rsid w:val="004E2896"/>
    <w:rsid w:val="004E6697"/>
    <w:rsid w:val="004F2407"/>
    <w:rsid w:val="004F373B"/>
    <w:rsid w:val="004F555A"/>
    <w:rsid w:val="0051031C"/>
    <w:rsid w:val="0052053D"/>
    <w:rsid w:val="0052080A"/>
    <w:rsid w:val="00521E8D"/>
    <w:rsid w:val="00526295"/>
    <w:rsid w:val="00527C93"/>
    <w:rsid w:val="00537C08"/>
    <w:rsid w:val="0056322F"/>
    <w:rsid w:val="005825B7"/>
    <w:rsid w:val="005850FA"/>
    <w:rsid w:val="005857A2"/>
    <w:rsid w:val="005918FA"/>
    <w:rsid w:val="005A2F1C"/>
    <w:rsid w:val="005A6A0F"/>
    <w:rsid w:val="005C1BD7"/>
    <w:rsid w:val="005C4062"/>
    <w:rsid w:val="005C5763"/>
    <w:rsid w:val="005E09B4"/>
    <w:rsid w:val="005E4E67"/>
    <w:rsid w:val="006106D1"/>
    <w:rsid w:val="00614A3D"/>
    <w:rsid w:val="00622340"/>
    <w:rsid w:val="00625581"/>
    <w:rsid w:val="00641A5B"/>
    <w:rsid w:val="00646E82"/>
    <w:rsid w:val="00664F84"/>
    <w:rsid w:val="00670E26"/>
    <w:rsid w:val="00673905"/>
    <w:rsid w:val="006740DD"/>
    <w:rsid w:val="00683DA1"/>
    <w:rsid w:val="00696016"/>
    <w:rsid w:val="006A20FB"/>
    <w:rsid w:val="006A4AF0"/>
    <w:rsid w:val="006B111F"/>
    <w:rsid w:val="006B7E84"/>
    <w:rsid w:val="006C5FC8"/>
    <w:rsid w:val="006D05D5"/>
    <w:rsid w:val="006E0D95"/>
    <w:rsid w:val="006E2E68"/>
    <w:rsid w:val="006E4D7C"/>
    <w:rsid w:val="006F72E5"/>
    <w:rsid w:val="00715AE4"/>
    <w:rsid w:val="00725749"/>
    <w:rsid w:val="00725755"/>
    <w:rsid w:val="00727B85"/>
    <w:rsid w:val="0073345F"/>
    <w:rsid w:val="00737F25"/>
    <w:rsid w:val="00743FAF"/>
    <w:rsid w:val="00751149"/>
    <w:rsid w:val="007539CC"/>
    <w:rsid w:val="0075597C"/>
    <w:rsid w:val="007648B8"/>
    <w:rsid w:val="0078313A"/>
    <w:rsid w:val="00792D99"/>
    <w:rsid w:val="00794C79"/>
    <w:rsid w:val="007A0B05"/>
    <w:rsid w:val="007A2582"/>
    <w:rsid w:val="007A6A09"/>
    <w:rsid w:val="007B0041"/>
    <w:rsid w:val="007B1A02"/>
    <w:rsid w:val="007B1DCC"/>
    <w:rsid w:val="007C2224"/>
    <w:rsid w:val="007C5913"/>
    <w:rsid w:val="007E2B6B"/>
    <w:rsid w:val="007F24B2"/>
    <w:rsid w:val="008034C2"/>
    <w:rsid w:val="008139AD"/>
    <w:rsid w:val="008202DD"/>
    <w:rsid w:val="008239D2"/>
    <w:rsid w:val="008241D9"/>
    <w:rsid w:val="008277C6"/>
    <w:rsid w:val="00836DF3"/>
    <w:rsid w:val="00856454"/>
    <w:rsid w:val="00857A4B"/>
    <w:rsid w:val="00857D00"/>
    <w:rsid w:val="0086285A"/>
    <w:rsid w:val="008715BF"/>
    <w:rsid w:val="008778B5"/>
    <w:rsid w:val="008A0E72"/>
    <w:rsid w:val="008B385A"/>
    <w:rsid w:val="008B3C32"/>
    <w:rsid w:val="008B563A"/>
    <w:rsid w:val="008B6AA3"/>
    <w:rsid w:val="008C473C"/>
    <w:rsid w:val="008C62DA"/>
    <w:rsid w:val="008F0402"/>
    <w:rsid w:val="00910F52"/>
    <w:rsid w:val="0091245D"/>
    <w:rsid w:val="0091460C"/>
    <w:rsid w:val="00922334"/>
    <w:rsid w:val="00922D70"/>
    <w:rsid w:val="0094013C"/>
    <w:rsid w:val="00966CAA"/>
    <w:rsid w:val="009722E8"/>
    <w:rsid w:val="0098193E"/>
    <w:rsid w:val="0098332C"/>
    <w:rsid w:val="00985E13"/>
    <w:rsid w:val="009A74FB"/>
    <w:rsid w:val="009B7C7F"/>
    <w:rsid w:val="009C21B2"/>
    <w:rsid w:val="009C6B54"/>
    <w:rsid w:val="009D4709"/>
    <w:rsid w:val="009D76CA"/>
    <w:rsid w:val="009F218A"/>
    <w:rsid w:val="00A11D26"/>
    <w:rsid w:val="00A13E8D"/>
    <w:rsid w:val="00A21561"/>
    <w:rsid w:val="00A23858"/>
    <w:rsid w:val="00A37120"/>
    <w:rsid w:val="00A45C87"/>
    <w:rsid w:val="00A46C7C"/>
    <w:rsid w:val="00A51E6A"/>
    <w:rsid w:val="00A61A45"/>
    <w:rsid w:val="00A61FB8"/>
    <w:rsid w:val="00A71136"/>
    <w:rsid w:val="00A8016F"/>
    <w:rsid w:val="00A812F2"/>
    <w:rsid w:val="00A939E0"/>
    <w:rsid w:val="00AA1A37"/>
    <w:rsid w:val="00AA6584"/>
    <w:rsid w:val="00AB640F"/>
    <w:rsid w:val="00AC6595"/>
    <w:rsid w:val="00AD7091"/>
    <w:rsid w:val="00AD7A01"/>
    <w:rsid w:val="00AE0571"/>
    <w:rsid w:val="00AE4C10"/>
    <w:rsid w:val="00B023FF"/>
    <w:rsid w:val="00B354DB"/>
    <w:rsid w:val="00B35901"/>
    <w:rsid w:val="00B4768A"/>
    <w:rsid w:val="00B47990"/>
    <w:rsid w:val="00B55050"/>
    <w:rsid w:val="00B61E76"/>
    <w:rsid w:val="00B82F73"/>
    <w:rsid w:val="00B85E8B"/>
    <w:rsid w:val="00B9315F"/>
    <w:rsid w:val="00B96AFF"/>
    <w:rsid w:val="00BB0425"/>
    <w:rsid w:val="00BB07AB"/>
    <w:rsid w:val="00BC11C5"/>
    <w:rsid w:val="00BD4B0D"/>
    <w:rsid w:val="00BD4CB3"/>
    <w:rsid w:val="00BE5773"/>
    <w:rsid w:val="00C01F02"/>
    <w:rsid w:val="00C02B63"/>
    <w:rsid w:val="00C23B64"/>
    <w:rsid w:val="00C360B9"/>
    <w:rsid w:val="00C47034"/>
    <w:rsid w:val="00C50000"/>
    <w:rsid w:val="00C674E2"/>
    <w:rsid w:val="00C74ACB"/>
    <w:rsid w:val="00C91A6C"/>
    <w:rsid w:val="00C9480A"/>
    <w:rsid w:val="00CA0A5A"/>
    <w:rsid w:val="00CB373B"/>
    <w:rsid w:val="00CB4FCD"/>
    <w:rsid w:val="00CD063D"/>
    <w:rsid w:val="00CE1043"/>
    <w:rsid w:val="00CE1A29"/>
    <w:rsid w:val="00D00703"/>
    <w:rsid w:val="00D0300B"/>
    <w:rsid w:val="00D327D5"/>
    <w:rsid w:val="00D37B4E"/>
    <w:rsid w:val="00D4306D"/>
    <w:rsid w:val="00D50120"/>
    <w:rsid w:val="00D52498"/>
    <w:rsid w:val="00D5668E"/>
    <w:rsid w:val="00D6315C"/>
    <w:rsid w:val="00D63337"/>
    <w:rsid w:val="00D80C30"/>
    <w:rsid w:val="00D81151"/>
    <w:rsid w:val="00D83D36"/>
    <w:rsid w:val="00D83E01"/>
    <w:rsid w:val="00DA1168"/>
    <w:rsid w:val="00DA5A1E"/>
    <w:rsid w:val="00DA5E15"/>
    <w:rsid w:val="00DC0E98"/>
    <w:rsid w:val="00DD69F9"/>
    <w:rsid w:val="00DE42CD"/>
    <w:rsid w:val="00DE4B54"/>
    <w:rsid w:val="00DE779E"/>
    <w:rsid w:val="00DF05D7"/>
    <w:rsid w:val="00DF778A"/>
    <w:rsid w:val="00E012E1"/>
    <w:rsid w:val="00E04F47"/>
    <w:rsid w:val="00E158D5"/>
    <w:rsid w:val="00E330C1"/>
    <w:rsid w:val="00E3371F"/>
    <w:rsid w:val="00E3633B"/>
    <w:rsid w:val="00E37A88"/>
    <w:rsid w:val="00E61BBB"/>
    <w:rsid w:val="00E625B1"/>
    <w:rsid w:val="00E67934"/>
    <w:rsid w:val="00E72343"/>
    <w:rsid w:val="00E743BC"/>
    <w:rsid w:val="00EB56F3"/>
    <w:rsid w:val="00EB67C2"/>
    <w:rsid w:val="00EF0007"/>
    <w:rsid w:val="00EF1ECA"/>
    <w:rsid w:val="00EF22C5"/>
    <w:rsid w:val="00F03902"/>
    <w:rsid w:val="00F1511A"/>
    <w:rsid w:val="00F42818"/>
    <w:rsid w:val="00F428A5"/>
    <w:rsid w:val="00F43252"/>
    <w:rsid w:val="00F514AB"/>
    <w:rsid w:val="00F556AF"/>
    <w:rsid w:val="00F5590A"/>
    <w:rsid w:val="00F64D54"/>
    <w:rsid w:val="00F82BDC"/>
    <w:rsid w:val="00F843AD"/>
    <w:rsid w:val="00F91A7A"/>
    <w:rsid w:val="00F92BE6"/>
    <w:rsid w:val="00F95C70"/>
    <w:rsid w:val="00F9609F"/>
    <w:rsid w:val="00FD4490"/>
    <w:rsid w:val="00FD4A99"/>
    <w:rsid w:val="00FF26E2"/>
    <w:rsid w:val="00FF2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E99C"/>
  <w15:chartTrackingRefBased/>
  <w15:docId w15:val="{C935039A-01B5-4EE2-A568-519A77FE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FF"/>
  </w:style>
  <w:style w:type="paragraph" w:styleId="Heading2">
    <w:name w:val="heading 2"/>
    <w:basedOn w:val="Normal"/>
    <w:next w:val="Normal"/>
    <w:link w:val="Heading2Char"/>
    <w:uiPriority w:val="9"/>
    <w:semiHidden/>
    <w:unhideWhenUsed/>
    <w:qFormat/>
    <w:rsid w:val="00F92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FF"/>
    <w:pPr>
      <w:ind w:left="720"/>
      <w:contextualSpacing/>
    </w:pPr>
  </w:style>
  <w:style w:type="paragraph" w:styleId="BalloonText">
    <w:name w:val="Balloon Text"/>
    <w:basedOn w:val="Normal"/>
    <w:link w:val="BalloonTextChar"/>
    <w:uiPriority w:val="99"/>
    <w:semiHidden/>
    <w:unhideWhenUsed/>
    <w:rsid w:val="007B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41"/>
    <w:rPr>
      <w:rFonts w:ascii="Segoe UI" w:hAnsi="Segoe UI" w:cs="Segoe UI"/>
      <w:sz w:val="18"/>
      <w:szCs w:val="18"/>
    </w:rPr>
  </w:style>
  <w:style w:type="character" w:styleId="Hyperlink">
    <w:name w:val="Hyperlink"/>
    <w:basedOn w:val="DefaultParagraphFont"/>
    <w:uiPriority w:val="99"/>
    <w:unhideWhenUsed/>
    <w:rsid w:val="0006361D"/>
    <w:rPr>
      <w:color w:val="0563C1" w:themeColor="hyperlink"/>
      <w:u w:val="single"/>
    </w:rPr>
  </w:style>
  <w:style w:type="character" w:styleId="UnresolvedMention">
    <w:name w:val="Unresolved Mention"/>
    <w:basedOn w:val="DefaultParagraphFont"/>
    <w:uiPriority w:val="99"/>
    <w:semiHidden/>
    <w:unhideWhenUsed/>
    <w:rsid w:val="0006361D"/>
    <w:rPr>
      <w:color w:val="605E5C"/>
      <w:shd w:val="clear" w:color="auto" w:fill="E1DFDD"/>
    </w:rPr>
  </w:style>
  <w:style w:type="paragraph" w:styleId="Header">
    <w:name w:val="header"/>
    <w:basedOn w:val="Normal"/>
    <w:link w:val="HeaderChar"/>
    <w:uiPriority w:val="99"/>
    <w:unhideWhenUsed/>
    <w:rsid w:val="00DE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CD"/>
  </w:style>
  <w:style w:type="paragraph" w:styleId="Footer">
    <w:name w:val="footer"/>
    <w:basedOn w:val="Normal"/>
    <w:link w:val="FooterChar"/>
    <w:uiPriority w:val="99"/>
    <w:unhideWhenUsed/>
    <w:rsid w:val="00DE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CD"/>
  </w:style>
  <w:style w:type="character" w:styleId="CommentReference">
    <w:name w:val="annotation reference"/>
    <w:basedOn w:val="DefaultParagraphFont"/>
    <w:uiPriority w:val="99"/>
    <w:semiHidden/>
    <w:unhideWhenUsed/>
    <w:rsid w:val="008C473C"/>
    <w:rPr>
      <w:sz w:val="16"/>
      <w:szCs w:val="16"/>
    </w:rPr>
  </w:style>
  <w:style w:type="paragraph" w:styleId="CommentText">
    <w:name w:val="annotation text"/>
    <w:basedOn w:val="Normal"/>
    <w:link w:val="CommentTextChar"/>
    <w:uiPriority w:val="99"/>
    <w:semiHidden/>
    <w:unhideWhenUsed/>
    <w:rsid w:val="008C473C"/>
    <w:pPr>
      <w:spacing w:line="240" w:lineRule="auto"/>
    </w:pPr>
    <w:rPr>
      <w:sz w:val="20"/>
      <w:szCs w:val="20"/>
    </w:rPr>
  </w:style>
  <w:style w:type="character" w:customStyle="1" w:styleId="CommentTextChar">
    <w:name w:val="Comment Text Char"/>
    <w:basedOn w:val="DefaultParagraphFont"/>
    <w:link w:val="CommentText"/>
    <w:uiPriority w:val="99"/>
    <w:semiHidden/>
    <w:rsid w:val="008C473C"/>
    <w:rPr>
      <w:sz w:val="20"/>
      <w:szCs w:val="20"/>
    </w:rPr>
  </w:style>
  <w:style w:type="paragraph" w:styleId="CommentSubject">
    <w:name w:val="annotation subject"/>
    <w:basedOn w:val="CommentText"/>
    <w:next w:val="CommentText"/>
    <w:link w:val="CommentSubjectChar"/>
    <w:uiPriority w:val="99"/>
    <w:semiHidden/>
    <w:unhideWhenUsed/>
    <w:rsid w:val="008C473C"/>
    <w:rPr>
      <w:b/>
      <w:bCs/>
    </w:rPr>
  </w:style>
  <w:style w:type="character" w:customStyle="1" w:styleId="CommentSubjectChar">
    <w:name w:val="Comment Subject Char"/>
    <w:basedOn w:val="CommentTextChar"/>
    <w:link w:val="CommentSubject"/>
    <w:uiPriority w:val="99"/>
    <w:semiHidden/>
    <w:rsid w:val="008C473C"/>
    <w:rPr>
      <w:b/>
      <w:bCs/>
      <w:sz w:val="20"/>
      <w:szCs w:val="20"/>
    </w:rPr>
  </w:style>
  <w:style w:type="paragraph" w:styleId="NoSpacing">
    <w:name w:val="No Spacing"/>
    <w:link w:val="NoSpacingChar"/>
    <w:uiPriority w:val="1"/>
    <w:qFormat/>
    <w:rsid w:val="0078313A"/>
    <w:pPr>
      <w:spacing w:after="0" w:line="240" w:lineRule="auto"/>
    </w:pPr>
    <w:rPr>
      <w:rFonts w:eastAsia="MS Mincho"/>
      <w:lang w:val="ru-RU"/>
    </w:rPr>
  </w:style>
  <w:style w:type="character" w:customStyle="1" w:styleId="NoSpacingChar">
    <w:name w:val="No Spacing Char"/>
    <w:link w:val="NoSpacing"/>
    <w:uiPriority w:val="1"/>
    <w:locked/>
    <w:rsid w:val="0078313A"/>
    <w:rPr>
      <w:rFonts w:eastAsia="MS Mincho"/>
      <w:lang w:val="ru-RU"/>
    </w:rPr>
  </w:style>
  <w:style w:type="paragraph" w:styleId="NormalWeb">
    <w:name w:val="Normal (Web)"/>
    <w:basedOn w:val="Normal"/>
    <w:uiPriority w:val="99"/>
    <w:semiHidden/>
    <w:unhideWhenUsed/>
    <w:rsid w:val="005E4E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E67"/>
    <w:rPr>
      <w:b/>
      <w:bCs/>
    </w:rPr>
  </w:style>
  <w:style w:type="table" w:styleId="TableGrid">
    <w:name w:val="Table Grid"/>
    <w:basedOn w:val="TableNormal"/>
    <w:uiPriority w:val="39"/>
    <w:rsid w:val="000448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92B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850">
      <w:bodyDiv w:val="1"/>
      <w:marLeft w:val="0"/>
      <w:marRight w:val="0"/>
      <w:marTop w:val="0"/>
      <w:marBottom w:val="0"/>
      <w:divBdr>
        <w:top w:val="none" w:sz="0" w:space="0" w:color="auto"/>
        <w:left w:val="none" w:sz="0" w:space="0" w:color="auto"/>
        <w:bottom w:val="none" w:sz="0" w:space="0" w:color="auto"/>
        <w:right w:val="none" w:sz="0" w:space="0" w:color="auto"/>
      </w:divBdr>
    </w:div>
    <w:div w:id="117183589">
      <w:bodyDiv w:val="1"/>
      <w:marLeft w:val="0"/>
      <w:marRight w:val="0"/>
      <w:marTop w:val="0"/>
      <w:marBottom w:val="0"/>
      <w:divBdr>
        <w:top w:val="none" w:sz="0" w:space="0" w:color="auto"/>
        <w:left w:val="none" w:sz="0" w:space="0" w:color="auto"/>
        <w:bottom w:val="none" w:sz="0" w:space="0" w:color="auto"/>
        <w:right w:val="none" w:sz="0" w:space="0" w:color="auto"/>
      </w:divBdr>
    </w:div>
    <w:div w:id="198325775">
      <w:bodyDiv w:val="1"/>
      <w:marLeft w:val="0"/>
      <w:marRight w:val="0"/>
      <w:marTop w:val="0"/>
      <w:marBottom w:val="0"/>
      <w:divBdr>
        <w:top w:val="none" w:sz="0" w:space="0" w:color="auto"/>
        <w:left w:val="none" w:sz="0" w:space="0" w:color="auto"/>
        <w:bottom w:val="none" w:sz="0" w:space="0" w:color="auto"/>
        <w:right w:val="none" w:sz="0" w:space="0" w:color="auto"/>
      </w:divBdr>
    </w:div>
    <w:div w:id="211506601">
      <w:bodyDiv w:val="1"/>
      <w:marLeft w:val="0"/>
      <w:marRight w:val="0"/>
      <w:marTop w:val="0"/>
      <w:marBottom w:val="0"/>
      <w:divBdr>
        <w:top w:val="none" w:sz="0" w:space="0" w:color="auto"/>
        <w:left w:val="none" w:sz="0" w:space="0" w:color="auto"/>
        <w:bottom w:val="none" w:sz="0" w:space="0" w:color="auto"/>
        <w:right w:val="none" w:sz="0" w:space="0" w:color="auto"/>
      </w:divBdr>
      <w:divsChild>
        <w:div w:id="753480753">
          <w:marLeft w:val="-360"/>
          <w:marRight w:val="0"/>
          <w:marTop w:val="0"/>
          <w:marBottom w:val="0"/>
          <w:divBdr>
            <w:top w:val="none" w:sz="0" w:space="0" w:color="auto"/>
            <w:left w:val="none" w:sz="0" w:space="0" w:color="auto"/>
            <w:bottom w:val="none" w:sz="0" w:space="0" w:color="auto"/>
            <w:right w:val="none" w:sz="0" w:space="0" w:color="auto"/>
          </w:divBdr>
          <w:divsChild>
            <w:div w:id="622927732">
              <w:marLeft w:val="0"/>
              <w:marRight w:val="0"/>
              <w:marTop w:val="0"/>
              <w:marBottom w:val="0"/>
              <w:divBdr>
                <w:top w:val="none" w:sz="0" w:space="0" w:color="auto"/>
                <w:left w:val="none" w:sz="0" w:space="0" w:color="auto"/>
                <w:bottom w:val="none" w:sz="0" w:space="0" w:color="auto"/>
                <w:right w:val="none" w:sz="0" w:space="0" w:color="auto"/>
              </w:divBdr>
            </w:div>
          </w:divsChild>
        </w:div>
        <w:div w:id="1402291238">
          <w:marLeft w:val="-360"/>
          <w:marRight w:val="0"/>
          <w:marTop w:val="0"/>
          <w:marBottom w:val="0"/>
          <w:divBdr>
            <w:top w:val="none" w:sz="0" w:space="0" w:color="auto"/>
            <w:left w:val="none" w:sz="0" w:space="0" w:color="auto"/>
            <w:bottom w:val="none" w:sz="0" w:space="0" w:color="auto"/>
            <w:right w:val="none" w:sz="0" w:space="0" w:color="auto"/>
          </w:divBdr>
          <w:divsChild>
            <w:div w:id="2026397521">
              <w:marLeft w:val="0"/>
              <w:marRight w:val="0"/>
              <w:marTop w:val="0"/>
              <w:marBottom w:val="0"/>
              <w:divBdr>
                <w:top w:val="none" w:sz="0" w:space="0" w:color="auto"/>
                <w:left w:val="none" w:sz="0" w:space="0" w:color="auto"/>
                <w:bottom w:val="none" w:sz="0" w:space="0" w:color="auto"/>
                <w:right w:val="none" w:sz="0" w:space="0" w:color="auto"/>
              </w:divBdr>
              <w:divsChild>
                <w:div w:id="11217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2630">
      <w:bodyDiv w:val="1"/>
      <w:marLeft w:val="0"/>
      <w:marRight w:val="0"/>
      <w:marTop w:val="0"/>
      <w:marBottom w:val="0"/>
      <w:divBdr>
        <w:top w:val="none" w:sz="0" w:space="0" w:color="auto"/>
        <w:left w:val="none" w:sz="0" w:space="0" w:color="auto"/>
        <w:bottom w:val="none" w:sz="0" w:space="0" w:color="auto"/>
        <w:right w:val="none" w:sz="0" w:space="0" w:color="auto"/>
      </w:divBdr>
    </w:div>
    <w:div w:id="777259608">
      <w:bodyDiv w:val="1"/>
      <w:marLeft w:val="0"/>
      <w:marRight w:val="0"/>
      <w:marTop w:val="0"/>
      <w:marBottom w:val="0"/>
      <w:divBdr>
        <w:top w:val="none" w:sz="0" w:space="0" w:color="auto"/>
        <w:left w:val="none" w:sz="0" w:space="0" w:color="auto"/>
        <w:bottom w:val="none" w:sz="0" w:space="0" w:color="auto"/>
        <w:right w:val="none" w:sz="0" w:space="0" w:color="auto"/>
      </w:divBdr>
    </w:div>
    <w:div w:id="948047372">
      <w:bodyDiv w:val="1"/>
      <w:marLeft w:val="0"/>
      <w:marRight w:val="0"/>
      <w:marTop w:val="0"/>
      <w:marBottom w:val="0"/>
      <w:divBdr>
        <w:top w:val="none" w:sz="0" w:space="0" w:color="auto"/>
        <w:left w:val="none" w:sz="0" w:space="0" w:color="auto"/>
        <w:bottom w:val="none" w:sz="0" w:space="0" w:color="auto"/>
        <w:right w:val="none" w:sz="0" w:space="0" w:color="auto"/>
      </w:divBdr>
    </w:div>
    <w:div w:id="956254301">
      <w:bodyDiv w:val="1"/>
      <w:marLeft w:val="0"/>
      <w:marRight w:val="0"/>
      <w:marTop w:val="0"/>
      <w:marBottom w:val="0"/>
      <w:divBdr>
        <w:top w:val="none" w:sz="0" w:space="0" w:color="auto"/>
        <w:left w:val="none" w:sz="0" w:space="0" w:color="auto"/>
        <w:bottom w:val="none" w:sz="0" w:space="0" w:color="auto"/>
        <w:right w:val="none" w:sz="0" w:space="0" w:color="auto"/>
      </w:divBdr>
    </w:div>
    <w:div w:id="997685841">
      <w:bodyDiv w:val="1"/>
      <w:marLeft w:val="0"/>
      <w:marRight w:val="0"/>
      <w:marTop w:val="0"/>
      <w:marBottom w:val="0"/>
      <w:divBdr>
        <w:top w:val="none" w:sz="0" w:space="0" w:color="auto"/>
        <w:left w:val="none" w:sz="0" w:space="0" w:color="auto"/>
        <w:bottom w:val="none" w:sz="0" w:space="0" w:color="auto"/>
        <w:right w:val="none" w:sz="0" w:space="0" w:color="auto"/>
      </w:divBdr>
    </w:div>
    <w:div w:id="1168326011">
      <w:bodyDiv w:val="1"/>
      <w:marLeft w:val="0"/>
      <w:marRight w:val="0"/>
      <w:marTop w:val="0"/>
      <w:marBottom w:val="0"/>
      <w:divBdr>
        <w:top w:val="none" w:sz="0" w:space="0" w:color="auto"/>
        <w:left w:val="none" w:sz="0" w:space="0" w:color="auto"/>
        <w:bottom w:val="none" w:sz="0" w:space="0" w:color="auto"/>
        <w:right w:val="none" w:sz="0" w:space="0" w:color="auto"/>
      </w:divBdr>
    </w:div>
    <w:div w:id="1291595148">
      <w:bodyDiv w:val="1"/>
      <w:marLeft w:val="0"/>
      <w:marRight w:val="0"/>
      <w:marTop w:val="0"/>
      <w:marBottom w:val="0"/>
      <w:divBdr>
        <w:top w:val="none" w:sz="0" w:space="0" w:color="auto"/>
        <w:left w:val="none" w:sz="0" w:space="0" w:color="auto"/>
        <w:bottom w:val="none" w:sz="0" w:space="0" w:color="auto"/>
        <w:right w:val="none" w:sz="0" w:space="0" w:color="auto"/>
      </w:divBdr>
    </w:div>
    <w:div w:id="1445225490">
      <w:bodyDiv w:val="1"/>
      <w:marLeft w:val="0"/>
      <w:marRight w:val="0"/>
      <w:marTop w:val="0"/>
      <w:marBottom w:val="0"/>
      <w:divBdr>
        <w:top w:val="none" w:sz="0" w:space="0" w:color="auto"/>
        <w:left w:val="none" w:sz="0" w:space="0" w:color="auto"/>
        <w:bottom w:val="none" w:sz="0" w:space="0" w:color="auto"/>
        <w:right w:val="none" w:sz="0" w:space="0" w:color="auto"/>
      </w:divBdr>
    </w:div>
    <w:div w:id="1567717509">
      <w:bodyDiv w:val="1"/>
      <w:marLeft w:val="0"/>
      <w:marRight w:val="0"/>
      <w:marTop w:val="0"/>
      <w:marBottom w:val="0"/>
      <w:divBdr>
        <w:top w:val="none" w:sz="0" w:space="0" w:color="auto"/>
        <w:left w:val="none" w:sz="0" w:space="0" w:color="auto"/>
        <w:bottom w:val="none" w:sz="0" w:space="0" w:color="auto"/>
        <w:right w:val="none" w:sz="0" w:space="0" w:color="auto"/>
      </w:divBdr>
    </w:div>
    <w:div w:id="1617130538">
      <w:bodyDiv w:val="1"/>
      <w:marLeft w:val="0"/>
      <w:marRight w:val="0"/>
      <w:marTop w:val="0"/>
      <w:marBottom w:val="0"/>
      <w:divBdr>
        <w:top w:val="none" w:sz="0" w:space="0" w:color="auto"/>
        <w:left w:val="none" w:sz="0" w:space="0" w:color="auto"/>
        <w:bottom w:val="none" w:sz="0" w:space="0" w:color="auto"/>
        <w:right w:val="none" w:sz="0" w:space="0" w:color="auto"/>
      </w:divBdr>
    </w:div>
    <w:div w:id="2061123457">
      <w:bodyDiv w:val="1"/>
      <w:marLeft w:val="0"/>
      <w:marRight w:val="0"/>
      <w:marTop w:val="0"/>
      <w:marBottom w:val="0"/>
      <w:divBdr>
        <w:top w:val="none" w:sz="0" w:space="0" w:color="auto"/>
        <w:left w:val="none" w:sz="0" w:space="0" w:color="auto"/>
        <w:bottom w:val="none" w:sz="0" w:space="0" w:color="auto"/>
        <w:right w:val="none" w:sz="0" w:space="0" w:color="auto"/>
      </w:divBdr>
    </w:div>
    <w:div w:id="21020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dubai.com/en/plan/timetab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relations@flydubai.com" TargetMode="External"/><Relationship Id="rId4" Type="http://schemas.openxmlformats.org/officeDocument/2006/relationships/settings" Target="settings.xml"/><Relationship Id="rId9" Type="http://schemas.openxmlformats.org/officeDocument/2006/relationships/hyperlink" Target="https://news.flydub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6E7-0FB7-4F1B-AAE7-25268B71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Smadi</dc:creator>
  <cp:keywords/>
  <dc:description/>
  <cp:lastModifiedBy>Houda Al Kaissi</cp:lastModifiedBy>
  <cp:revision>11</cp:revision>
  <dcterms:created xsi:type="dcterms:W3CDTF">2022-12-06T08:55:00Z</dcterms:created>
  <dcterms:modified xsi:type="dcterms:W3CDTF">2022-12-06T09:36:00Z</dcterms:modified>
</cp:coreProperties>
</file>