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tbl>
      <w:tblPr>
        <w:tblpPr w:leftFromText="180" w:rightFromText="180" w:vertAnchor="page" w:horzAnchor="margin" w:tblpY="321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701"/>
        <w:gridCol w:w="1559"/>
      </w:tblGrid>
      <w:tr w:rsidR="008401BB" w:rsidRPr="001A3760" w:rsidTr="001F3A12">
        <w:trPr>
          <w:trHeight w:val="401"/>
        </w:trPr>
        <w:tc>
          <w:tcPr>
            <w:tcW w:w="5920" w:type="dxa"/>
            <w:shd w:val="clear" w:color="auto" w:fill="auto"/>
            <w:hideMark/>
          </w:tcPr>
          <w:p w:rsidR="008401BB" w:rsidRPr="001A376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b/>
                <w:bCs/>
              </w:rPr>
            </w:pPr>
            <w:proofErr w:type="spellStart"/>
            <w:r>
              <w:rPr>
                <w:rFonts w:ascii="Arial" w:eastAsia="MS PGothic" w:hAnsi="Arial" w:cs="Arial"/>
                <w:b/>
                <w:bCs/>
              </w:rPr>
              <w:t>Caractéristiques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401BB" w:rsidRPr="001A376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b/>
                <w:bCs/>
              </w:rPr>
            </w:pPr>
            <w:r>
              <w:rPr>
                <w:rFonts w:ascii="Arial" w:eastAsia="MS PGothic" w:hAnsi="Arial" w:cs="Arial"/>
                <w:b/>
                <w:bCs/>
              </w:rPr>
              <w:t>LW-600P</w:t>
            </w:r>
          </w:p>
        </w:tc>
        <w:tc>
          <w:tcPr>
            <w:tcW w:w="1559" w:type="dxa"/>
            <w:shd w:val="clear" w:color="auto" w:fill="auto"/>
          </w:tcPr>
          <w:p w:rsidR="008401BB" w:rsidRPr="001A376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b/>
                <w:bCs/>
              </w:rPr>
            </w:pPr>
            <w:r>
              <w:rPr>
                <w:rFonts w:ascii="Arial" w:eastAsia="MS PGothic" w:hAnsi="Arial" w:cs="Arial"/>
                <w:b/>
                <w:bCs/>
              </w:rPr>
              <w:t>LW-1000P</w:t>
            </w:r>
          </w:p>
        </w:tc>
      </w:tr>
      <w:tr w:rsidR="008401BB" w:rsidRPr="00BC42BE" w:rsidTr="001F3A12">
        <w:trPr>
          <w:trHeight w:val="167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Création et impression d’étiquettes depuis un ordinateur de bureau, ainsi que depuis des appareils sous </w:t>
            </w:r>
            <w:proofErr w:type="spellStart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iOS</w:t>
            </w:r>
            <w:proofErr w:type="spellEnd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™ et </w:t>
            </w:r>
            <w:proofErr w:type="spellStart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Android</w:t>
            </w:r>
            <w:proofErr w:type="spellEnd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™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Téléchargement de l’application gratuite Epson </w:t>
            </w:r>
            <w:proofErr w:type="spellStart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iLabel</w:t>
            </w:r>
            <w:proofErr w:type="spellEnd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 pour l’impression depuis un </w:t>
            </w:r>
            <w:proofErr w:type="spellStart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smartphone</w:t>
            </w:r>
            <w:proofErr w:type="spellEnd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 et une tablette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 xml:space="preserve">Impression de </w:t>
            </w: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grandes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étiquettes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Jusqu’à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> 24 mm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Jusqu’à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> 36 mm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Logiciel Epson Label Editor pour Windows PC et Mac facile d’utilisation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C74CF6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Connexion sans fil pour une impression à distance et un partage avec plusieurs utilisateurs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 Bluetooth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 Wi-Fi</w:t>
            </w:r>
          </w:p>
        </w:tc>
      </w:tr>
      <w:tr w:rsidR="008401BB" w:rsidRPr="00BC42BE" w:rsidTr="001F3A12">
        <w:trPr>
          <w:trHeight w:val="401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Connexion directe sans fil pour une impression à distance sans routeur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401BB" w:rsidRPr="005D0380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Connectivité Ethernet pour une utilisation sur le réseau local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Ruban noir sur blanc de 9 mètres fourni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Création, enregistrement et réutilisation des modèles personnels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 xml:space="preserve">Large </w:t>
            </w: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choix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 xml:space="preserve"> de polices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401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Vaste collection de modèles d’étiquettes, de symboles et de conceptions attrayantes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Importation des données (</w:t>
            </w:r>
            <w:proofErr w:type="spellStart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xls</w:t>
            </w:r>
            <w:proofErr w:type="spellEnd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(s), </w:t>
            </w:r>
            <w:proofErr w:type="spellStart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>txt</w:t>
            </w:r>
            <w:proofErr w:type="spellEnd"/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, csv) pour des conceptions personnalisées (via Label Editor)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Différents modèles de codes-barres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Grande variété de styles et de bordures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CD4920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fr-FR"/>
              </w:rPr>
            </w:pPr>
            <w:r w:rsidRPr="00CD4920">
              <w:rPr>
                <w:rFonts w:ascii="Arial" w:eastAsia="MS PGothic" w:hAnsi="Arial" w:cs="Arial"/>
                <w:sz w:val="18"/>
                <w:szCs w:val="18"/>
                <w:lang w:val="fr-FR"/>
              </w:rPr>
              <w:t xml:space="preserve">Importante collection d’effets de texte 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8401BB" w:rsidRPr="00BC42BE" w:rsidTr="001F3A12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>Certification ENERGY STAR</w:t>
            </w:r>
          </w:p>
        </w:tc>
        <w:tc>
          <w:tcPr>
            <w:tcW w:w="1701" w:type="dxa"/>
            <w:shd w:val="clear" w:color="auto" w:fill="auto"/>
          </w:tcPr>
          <w:p w:rsidR="008401BB" w:rsidRPr="00BC42BE" w:rsidRDefault="008401BB" w:rsidP="001F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8401BB" w:rsidRPr="00BC42BE" w:rsidRDefault="008401BB" w:rsidP="001F3A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</w:tbl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949BD" w:rsidRDefault="000949BD"/>
    <w:sectPr w:rsidR="000949BD" w:rsidSect="00094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7C" w:rsidRDefault="00025A7C" w:rsidP="00025A7C">
      <w:pPr>
        <w:spacing w:after="0" w:line="240" w:lineRule="auto"/>
      </w:pPr>
      <w:r>
        <w:separator/>
      </w:r>
    </w:p>
  </w:endnote>
  <w:endnote w:type="continuationSeparator" w:id="0">
    <w:p w:rsidR="00025A7C" w:rsidRDefault="00025A7C" w:rsidP="0002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7C" w:rsidRDefault="00025A7C" w:rsidP="00025A7C">
      <w:pPr>
        <w:spacing w:after="0" w:line="240" w:lineRule="auto"/>
      </w:pPr>
      <w:r>
        <w:separator/>
      </w:r>
    </w:p>
  </w:footnote>
  <w:footnote w:type="continuationSeparator" w:id="0">
    <w:p w:rsidR="00025A7C" w:rsidRDefault="00025A7C" w:rsidP="0002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Header"/>
    </w:pPr>
    <w:r>
      <w:rPr>
        <w:noProof/>
        <w:lang w:val="nl-BE" w:eastAsia="nl-BE"/>
      </w:rPr>
      <w:drawing>
        <wp:inline distT="0" distB="0" distL="0" distR="0">
          <wp:extent cx="2509520" cy="1127125"/>
          <wp:effectExtent l="19050" t="0" r="5080" b="0"/>
          <wp:docPr id="2" name="Picture 2" descr="M:\datamind\Clients\EPSON\LOGO\EPSON - logo 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datamind\Clients\EPSON\LOGO\EPSON - logo P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5A7C" w:rsidRDefault="00025A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5A7C"/>
    <w:rsid w:val="00025A7C"/>
    <w:rsid w:val="000949BD"/>
    <w:rsid w:val="005B6600"/>
    <w:rsid w:val="008401BB"/>
    <w:rsid w:val="00B130E4"/>
    <w:rsid w:val="00C7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7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7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A7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7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3</cp:revision>
  <dcterms:created xsi:type="dcterms:W3CDTF">2013-10-15T12:17:00Z</dcterms:created>
  <dcterms:modified xsi:type="dcterms:W3CDTF">2013-10-24T15:36:00Z</dcterms:modified>
</cp:coreProperties>
</file>