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2A1313" w14:textId="77777777" w:rsidR="00041E5A" w:rsidRPr="00895228" w:rsidRDefault="00C972DE" w:rsidP="00064D21">
      <w:pPr>
        <w:ind w:right="39"/>
        <w:rPr>
          <w:kern w:val="2"/>
        </w:rPr>
      </w:pPr>
      <w:r w:rsidRPr="00895228">
        <w:rPr>
          <w:noProof/>
          <w:kern w:val="2"/>
          <w:lang w:val="en-GB" w:eastAsia="en-GB"/>
        </w:rPr>
        <mc:AlternateContent>
          <mc:Choice Requires="wps">
            <w:drawing>
              <wp:anchor distT="0" distB="0" distL="114300" distR="114300" simplePos="0" relativeHeight="251683840" behindDoc="0" locked="0" layoutInCell="1" allowOverlap="1" wp14:anchorId="6ACD053C" wp14:editId="28C80E8E">
                <wp:simplePos x="0" y="0"/>
                <wp:positionH relativeFrom="column">
                  <wp:posOffset>114300</wp:posOffset>
                </wp:positionH>
                <wp:positionV relativeFrom="margin">
                  <wp:posOffset>9525</wp:posOffset>
                </wp:positionV>
                <wp:extent cx="2955851" cy="8382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955851"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56F648" w14:textId="67797EAA" w:rsidR="00AF741E" w:rsidRPr="00895228" w:rsidRDefault="00AF741E" w:rsidP="00064D21">
                            <w:pPr>
                              <w:spacing w:after="0" w:line="640" w:lineRule="exact"/>
                              <w:rPr>
                                <w:rFonts w:ascii="NobelRegular" w:hAnsi="NobelRegular" w:cs="NobelRegular"/>
                                <w:sz w:val="68"/>
                                <w:szCs w:val="68"/>
                              </w:rPr>
                            </w:pPr>
                            <w:r w:rsidRPr="00895228">
                              <w:rPr>
                                <w:rFonts w:ascii="NobelRegular" w:hAnsi="NobelRegular"/>
                                <w:sz w:val="68"/>
                                <w:szCs w:val="68"/>
                              </w:rPr>
                              <w:t>Communiqué</w:t>
                            </w:r>
                          </w:p>
                          <w:p w14:paraId="3AFD36BF" w14:textId="29A47D32" w:rsidR="003953E7" w:rsidRPr="00895228" w:rsidRDefault="003953E7" w:rsidP="00064D21">
                            <w:pPr>
                              <w:spacing w:after="0" w:line="640" w:lineRule="exact"/>
                              <w:rPr>
                                <w:rFonts w:ascii="NobelRegular" w:hAnsi="NobelRegular" w:cs="NobelRegular"/>
                                <w:sz w:val="68"/>
                                <w:szCs w:val="68"/>
                              </w:rPr>
                            </w:pPr>
                            <w:proofErr w:type="gramStart"/>
                            <w:r w:rsidRPr="00895228">
                              <w:rPr>
                                <w:rFonts w:ascii="NobelRegular" w:hAnsi="NobelRegular"/>
                                <w:sz w:val="68"/>
                                <w:szCs w:val="68"/>
                              </w:rPr>
                              <w:t>de</w:t>
                            </w:r>
                            <w:proofErr w:type="gramEnd"/>
                            <w:r w:rsidRPr="00895228">
                              <w:rPr>
                                <w:rFonts w:ascii="NobelRegular" w:hAnsi="NobelRegular"/>
                                <w:sz w:val="68"/>
                                <w:szCs w:val="68"/>
                              </w:rPr>
                              <w:t xml:space="preserv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D053C" id="_x0000_t202" coordsize="21600,21600" o:spt="202" path="m,l,21600r21600,l21600,xe">
                <v:stroke joinstyle="miter"/>
                <v:path gradientshapeok="t" o:connecttype="rect"/>
              </v:shapetype>
              <v:shape id="Text Box 17" o:spid="_x0000_s1026" type="#_x0000_t202" style="position:absolute;margin-left:9pt;margin-top:.75pt;width:232.75pt;height: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" filled="f" stroked="f" strokeweight=".5pt">
                <v:textbox inset="0,0,0,0">
                  <w:txbxContent>
                    <w:p w14:paraId="7B56F648" w14:textId="67797EAA" w:rsidR="00AF741E" w:rsidRPr="00895228" w:rsidRDefault="00AF741E" w:rsidP="00064D21">
                      <w:pPr>
                        <w:spacing w:after="0" w:line="640" w:lineRule="exact"/>
                        <w:rPr>
                          <w:rFonts w:ascii="NobelRegular" w:hAnsi="NobelRegular" w:cs="NobelRegular"/>
                          <w:sz w:val="68"/>
                          <w:szCs w:val="68"/>
                        </w:rPr>
                      </w:pPr>
                      <w:r w:rsidRPr="00895228">
                        <w:rPr>
                          <w:rFonts w:ascii="NobelRegular" w:hAnsi="NobelRegular"/>
                          <w:sz w:val="68"/>
                          <w:szCs w:val="68"/>
                        </w:rPr>
                        <w:t>Communiqué</w:t>
                      </w:r>
                    </w:p>
                    <w:p w14:paraId="3AFD36BF" w14:textId="29A47D32" w:rsidR="003953E7" w:rsidRPr="00895228" w:rsidRDefault="003953E7" w:rsidP="00064D21">
                      <w:pPr>
                        <w:spacing w:after="0" w:line="640" w:lineRule="exact"/>
                        <w:rPr>
                          <w:rFonts w:ascii="NobelRegular" w:hAnsi="NobelRegular" w:cs="NobelRegular"/>
                          <w:sz w:val="68"/>
                          <w:szCs w:val="68"/>
                        </w:rPr>
                      </w:pPr>
                      <w:proofErr w:type="gramStart"/>
                      <w:r w:rsidRPr="00895228">
                        <w:rPr>
                          <w:rFonts w:ascii="NobelRegular" w:hAnsi="NobelRegular"/>
                          <w:sz w:val="68"/>
                          <w:szCs w:val="68"/>
                        </w:rPr>
                        <w:t>de</w:t>
                      </w:r>
                      <w:proofErr w:type="gramEnd"/>
                      <w:r w:rsidRPr="00895228">
                        <w:rPr>
                          <w:rFonts w:ascii="NobelRegular" w:hAnsi="NobelRegular"/>
                          <w:sz w:val="68"/>
                          <w:szCs w:val="68"/>
                        </w:rPr>
                        <w:t xml:space="preserve"> presse</w:t>
                      </w:r>
                    </w:p>
                  </w:txbxContent>
                </v:textbox>
                <w10:wrap anchory="margin"/>
              </v:shape>
            </w:pict>
          </mc:Fallback>
        </mc:AlternateContent>
      </w:r>
      <w:r w:rsidRPr="00895228">
        <w:rPr>
          <w:noProof/>
          <w:kern w:val="2"/>
          <w:lang w:val="en-GB" w:eastAsia="en-GB"/>
        </w:rPr>
        <w:drawing>
          <wp:anchor distT="0" distB="0" distL="114300" distR="114300" simplePos="0" relativeHeight="251684864" behindDoc="0" locked="0" layoutInCell="1" allowOverlap="1" wp14:anchorId="23E758AF" wp14:editId="7D41F575">
            <wp:simplePos x="0" y="0"/>
            <wp:positionH relativeFrom="column">
              <wp:posOffset>3780155</wp:posOffset>
            </wp:positionH>
            <wp:positionV relativeFrom="page">
              <wp:posOffset>859790</wp:posOffset>
            </wp:positionV>
            <wp:extent cx="2069465" cy="619760"/>
            <wp:effectExtent l="0" t="0" r="6985" b="8890"/>
            <wp:wrapNone/>
            <wp:docPr id="18" name="Picture 18" descr="R:\3523\Share\LEXUS DRIVE\01 Administration\Brand visual guidelines\Master Brand Logos with Tagline\3D\RGB_Screen\JPEG_for_web_PPT\Lexus_3D_Tag_Black_L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3523\Share\LEXUS DRIVE\01 Administration\Brand visual guidelines\Master Brand Logos with Tagline\3D\RGB_Screen\JPEG_for_web_PPT\Lexus_3D_Tag_Black_LR_RGB.jpg"/>
                    <pic:cNvPicPr>
                      <a:picLocks noChangeAspect="1" noChangeArrowheads="1"/>
                    </pic:cNvPicPr>
                  </pic:nvPicPr>
                  <pic:blipFill>
                    <a:blip r:embed="rId7" cstate="email">
                      <a:extLst>
                        <a:ext uri="{28A0092B-C50C-407E-A947-70E740481C1C}">
                          <a14:useLocalDpi xmlns:a14="http://schemas.microsoft.com/office/drawing/2010/main" val="0"/>
                        </a:ext>
                      </a:extLst>
                    </a:blip>
                    <a:srcRect/>
                    <a:stretch>
                      <a:fillRect/>
                    </a:stretch>
                  </pic:blipFill>
                  <pic:spPr bwMode="auto">
                    <a:xfrm>
                      <a:off x="0" y="0"/>
                      <a:ext cx="2069465"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5228">
        <w:rPr>
          <w:noProof/>
          <w:kern w:val="2"/>
          <w:lang w:val="en-GB" w:eastAsia="en-GB"/>
        </w:rPr>
        <mc:AlternateContent>
          <mc:Choice Requires="wps">
            <w:drawing>
              <wp:anchor distT="0" distB="0" distL="114300" distR="114300" simplePos="0" relativeHeight="251685888" behindDoc="0" locked="0" layoutInCell="1" allowOverlap="1" wp14:anchorId="66727912" wp14:editId="509B9336">
                <wp:simplePos x="0" y="0"/>
                <wp:positionH relativeFrom="column">
                  <wp:posOffset>0</wp:posOffset>
                </wp:positionH>
                <wp:positionV relativeFrom="paragraph">
                  <wp:posOffset>0</wp:posOffset>
                </wp:positionV>
                <wp:extent cx="0" cy="730800"/>
                <wp:effectExtent l="0" t="0" r="19050" b="31750"/>
                <wp:wrapNone/>
                <wp:docPr id="19" name="Straight Connector 19"/>
                <wp:cNvGraphicFramePr/>
                <a:graphic xmlns:a="http://schemas.openxmlformats.org/drawingml/2006/main">
                  <a:graphicData uri="http://schemas.microsoft.com/office/word/2010/wordprocessingShape">
                    <wps:wsp>
                      <wps:cNvCnPr/>
                      <wps:spPr>
                        <a:xfrm>
                          <a:off x="0" y="0"/>
                          <a:ext cx="0" cy="730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5D1564" id="Straight Connector 1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0,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" strokecolor="black [3213]" strokeweight="1pt">
                <v:stroke joinstyle="miter"/>
              </v:line>
            </w:pict>
          </mc:Fallback>
        </mc:AlternateContent>
      </w:r>
    </w:p>
    <w:p w14:paraId="442A8343" w14:textId="77777777" w:rsidR="00064D21" w:rsidRPr="00895228" w:rsidRDefault="00064D21" w:rsidP="00064D21">
      <w:pPr>
        <w:ind w:right="39"/>
        <w:rPr>
          <w:kern w:val="2"/>
        </w:rPr>
      </w:pPr>
    </w:p>
    <w:p w14:paraId="2DFA867F" w14:textId="77777777" w:rsidR="00064D21" w:rsidRPr="00895228" w:rsidRDefault="00064D21" w:rsidP="00064D21">
      <w:pPr>
        <w:ind w:right="39"/>
        <w:rPr>
          <w:kern w:val="2"/>
        </w:rPr>
      </w:pPr>
    </w:p>
    <w:p w14:paraId="7F0671DA" w14:textId="29DEBA96" w:rsidR="00064D21" w:rsidRPr="00895228" w:rsidRDefault="00064D21" w:rsidP="00064D21">
      <w:pPr>
        <w:ind w:right="39"/>
        <w:rPr>
          <w:kern w:val="2"/>
        </w:rPr>
      </w:pPr>
    </w:p>
    <w:p w14:paraId="354AAF7B" w14:textId="77777777" w:rsidR="00064D21" w:rsidRPr="00895228" w:rsidRDefault="00064D21" w:rsidP="00064D21">
      <w:pPr>
        <w:ind w:right="39"/>
        <w:rPr>
          <w:kern w:val="2"/>
        </w:rPr>
      </w:pPr>
    </w:p>
    <w:p w14:paraId="270169F9" w14:textId="7F86DAB1" w:rsidR="00064D21" w:rsidRPr="00895228" w:rsidRDefault="00F470AA" w:rsidP="00D44FB9">
      <w:pPr>
        <w:spacing w:before="240"/>
        <w:ind w:right="39"/>
        <w:rPr>
          <w:kern w:val="2"/>
        </w:rPr>
      </w:pPr>
      <w:r w:rsidRPr="00895228">
        <w:rPr>
          <w:kern w:val="2"/>
        </w:rPr>
        <w:t>12 OCTOBRE 2020</w:t>
      </w:r>
    </w:p>
    <w:p w14:paraId="7C4B3D76" w14:textId="1C8D6891" w:rsidR="00064D21" w:rsidRPr="00895228" w:rsidRDefault="00F470AA" w:rsidP="00EB372F">
      <w:pPr>
        <w:spacing w:after="320"/>
        <w:ind w:right="40"/>
        <w:rPr>
          <w:rFonts w:ascii="NobelRegular" w:hAnsi="NobelRegular" w:cs="NobelRegular"/>
          <w:kern w:val="2"/>
          <w:sz w:val="36"/>
        </w:rPr>
      </w:pPr>
      <w:r w:rsidRPr="00895228">
        <w:rPr>
          <w:rFonts w:ascii="NobelRegular" w:hAnsi="NobelRegular"/>
          <w:kern w:val="2"/>
          <w:sz w:val="36"/>
        </w:rPr>
        <w:t>CONFRONTATION ENTRE DEUX HYBRIDES LEXUS, LE</w:t>
      </w:r>
      <w:r w:rsidR="005307DB">
        <w:rPr>
          <w:rFonts w:asciiTheme="minorHAnsi" w:hAnsiTheme="minorHAnsi"/>
          <w:kern w:val="2"/>
          <w:sz w:val="36"/>
          <w:lang w:val="ru-RU"/>
        </w:rPr>
        <w:t> </w:t>
      </w:r>
      <w:r w:rsidRPr="00895228">
        <w:rPr>
          <w:rFonts w:ascii="NobelRegular" w:hAnsi="NobelRegular"/>
          <w:kern w:val="2"/>
          <w:sz w:val="36"/>
        </w:rPr>
        <w:t xml:space="preserve">CROSSOVER UX 250h ET LE SUV RX 400h </w:t>
      </w:r>
    </w:p>
    <w:p w14:paraId="6ADF147A" w14:textId="0B218DBA" w:rsidR="00F470AA" w:rsidRPr="00895228" w:rsidRDefault="00F470AA" w:rsidP="00F470AA">
      <w:pPr>
        <w:spacing w:after="320"/>
        <w:ind w:right="40"/>
        <w:jc w:val="center"/>
        <w:rPr>
          <w:rFonts w:ascii="NobelRegular" w:hAnsi="NobelRegular" w:cs="NobelRegular"/>
          <w:kern w:val="2"/>
          <w:sz w:val="36"/>
        </w:rPr>
      </w:pPr>
      <w:r w:rsidRPr="00895228">
        <w:rPr>
          <w:rFonts w:asciiTheme="minorHAnsi" w:hAnsiTheme="minorHAnsi"/>
          <w:b/>
          <w:bCs/>
          <w:noProof/>
          <w:kern w:val="2"/>
          <w:u w:val="single"/>
          <w:lang w:val="en-GB" w:eastAsia="en-GB"/>
        </w:rPr>
        <w:drawing>
          <wp:inline distT="0" distB="0" distL="0" distR="0" wp14:anchorId="2146C05C" wp14:editId="266A11B1">
            <wp:extent cx="4244975" cy="2734733"/>
            <wp:effectExtent l="0" t="0" r="0" b="0"/>
            <wp:docPr id="33" name="Grafik 33" descr="Ein Bild, das draußen, Straße, Auto,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_Lexus_RX_400h_luxury_SUV_UX_250h_crossover_AWD_Action_003.jpg"/>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4244975" cy="2734733"/>
                    </a:xfrm>
                    <a:prstGeom prst="rect">
                      <a:avLst/>
                    </a:prstGeom>
                    <a:ln>
                      <a:noFill/>
                    </a:ln>
                    <a:extLst>
                      <a:ext uri="{53640926-AAD7-44D8-BBD7-CCE9431645EC}">
                        <a14:shadowObscured xmlns:a14="http://schemas.microsoft.com/office/drawing/2010/main"/>
                      </a:ext>
                    </a:extLst>
                  </pic:spPr>
                </pic:pic>
              </a:graphicData>
            </a:graphic>
          </wp:inline>
        </w:drawing>
      </w:r>
    </w:p>
    <w:p w14:paraId="24A5A03D" w14:textId="77777777" w:rsidR="00F470AA" w:rsidRPr="00895228" w:rsidRDefault="00F470AA" w:rsidP="008F3D8F">
      <w:pPr>
        <w:pStyle w:val="ListParagraph"/>
        <w:numPr>
          <w:ilvl w:val="0"/>
          <w:numId w:val="26"/>
        </w:numPr>
        <w:ind w:right="39"/>
        <w:jc w:val="both"/>
        <w:rPr>
          <w:rFonts w:ascii="NobelRegular" w:eastAsiaTheme="minorHAnsi" w:hAnsi="NobelRegular" w:cs="NobelRegular"/>
          <w:kern w:val="2"/>
          <w:sz w:val="24"/>
        </w:rPr>
      </w:pPr>
      <w:r w:rsidRPr="008F3D8F">
        <w:rPr>
          <w:rFonts w:ascii="NobelRegular" w:eastAsiaTheme="minorHAnsi" w:hAnsi="NobelRegular"/>
          <w:spacing w:val="-1"/>
          <w:kern w:val="2"/>
          <w:sz w:val="24"/>
        </w:rPr>
        <w:t xml:space="preserve">15 ans après son lancement, le Lexus RX 400h - premier modèle hybride de luxe au monde - </w:t>
      </w:r>
      <w:r w:rsidRPr="00895228">
        <w:rPr>
          <w:rFonts w:ascii="NobelRegular" w:eastAsiaTheme="minorHAnsi" w:hAnsi="NobelRegular"/>
          <w:kern w:val="2"/>
          <w:sz w:val="24"/>
        </w:rPr>
        <w:t xml:space="preserve">est toujours considéré comme un pionnier pour le constructeur japonais.    </w:t>
      </w:r>
    </w:p>
    <w:p w14:paraId="010100DB" w14:textId="77777777" w:rsidR="00F470AA" w:rsidRPr="00895228" w:rsidRDefault="00F470AA" w:rsidP="00F470AA">
      <w:pPr>
        <w:pStyle w:val="ListParagraph"/>
        <w:numPr>
          <w:ilvl w:val="0"/>
          <w:numId w:val="26"/>
        </w:numPr>
        <w:ind w:right="39"/>
        <w:jc w:val="both"/>
        <w:rPr>
          <w:rFonts w:ascii="NobelRegular" w:eastAsiaTheme="minorHAnsi" w:hAnsi="NobelRegular" w:cs="NobelRegular"/>
          <w:kern w:val="2"/>
          <w:sz w:val="24"/>
        </w:rPr>
      </w:pPr>
      <w:r w:rsidRPr="00895228">
        <w:rPr>
          <w:rFonts w:ascii="NobelRegular" w:eastAsiaTheme="minorHAnsi" w:hAnsi="NobelRegular"/>
          <w:kern w:val="2"/>
          <w:sz w:val="24"/>
        </w:rPr>
        <w:t>Pour marquer cet anniversaire, c’est dans son centre technique de Zaventem, en Belgique, que Lexus vient de confronter son dernier crossover hybride de 4</w:t>
      </w:r>
      <w:r w:rsidRPr="00895228">
        <w:rPr>
          <w:rFonts w:ascii="NobelRegular" w:eastAsiaTheme="minorHAnsi" w:hAnsi="NobelRegular"/>
          <w:kern w:val="2"/>
          <w:sz w:val="24"/>
          <w:vertAlign w:val="superscript"/>
        </w:rPr>
        <w:t>e</w:t>
      </w:r>
      <w:r w:rsidRPr="00895228">
        <w:rPr>
          <w:rFonts w:ascii="NobelRegular" w:eastAsiaTheme="minorHAnsi" w:hAnsi="NobelRegular"/>
          <w:kern w:val="2"/>
          <w:sz w:val="24"/>
        </w:rPr>
        <w:t xml:space="preserve"> génération, le modèle UX 250h, à son premier SUV hybride.</w:t>
      </w:r>
    </w:p>
    <w:p w14:paraId="1E8A89FB" w14:textId="77777777" w:rsidR="00F470AA" w:rsidRPr="00895228" w:rsidRDefault="00F470AA" w:rsidP="00F470AA">
      <w:pPr>
        <w:pStyle w:val="ListParagraph"/>
        <w:numPr>
          <w:ilvl w:val="0"/>
          <w:numId w:val="26"/>
        </w:numPr>
        <w:ind w:right="39"/>
        <w:jc w:val="both"/>
        <w:rPr>
          <w:rFonts w:ascii="NobelRegular" w:eastAsiaTheme="minorHAnsi" w:hAnsi="NobelRegular" w:cs="NobelRegular"/>
          <w:kern w:val="2"/>
          <w:sz w:val="24"/>
        </w:rPr>
      </w:pPr>
      <w:r w:rsidRPr="00895228">
        <w:rPr>
          <w:rFonts w:ascii="NobelRegular" w:eastAsiaTheme="minorHAnsi" w:hAnsi="NobelRegular"/>
          <w:kern w:val="2"/>
          <w:sz w:val="24"/>
        </w:rPr>
        <w:t>Alors que le RX 400h n’a rien perdu de sa fluidité et de son raffinement après 15 ans d'utilisation intensive, le modèle UX 250h repousse les limites de la technologie hybride et de la dynamique de conduite.</w:t>
      </w:r>
    </w:p>
    <w:p w14:paraId="78305778" w14:textId="77777777" w:rsidR="00F470AA" w:rsidRPr="00895228" w:rsidRDefault="00F470AA" w:rsidP="00D44FB9">
      <w:pPr>
        <w:spacing w:after="0" w:line="240" w:lineRule="auto"/>
        <w:ind w:right="43"/>
        <w:jc w:val="both"/>
        <w:rPr>
          <w:rFonts w:cs="Nobel Book"/>
          <w:kern w:val="2"/>
          <w:sz w:val="18"/>
          <w:lang w:val="en-US"/>
        </w:rPr>
      </w:pPr>
    </w:p>
    <w:tbl>
      <w:tblPr>
        <w:tblStyle w:val="TableGrid"/>
        <w:tblW w:w="6925" w:type="dxa"/>
        <w:tblInd w:w="720" w:type="dxa"/>
        <w:tblLook w:val="04A0" w:firstRow="1" w:lastRow="0" w:firstColumn="1" w:lastColumn="0" w:noHBand="0" w:noVBand="1"/>
      </w:tblPr>
      <w:tblGrid>
        <w:gridCol w:w="2677"/>
        <w:gridCol w:w="2124"/>
        <w:gridCol w:w="2124"/>
      </w:tblGrid>
      <w:tr w:rsidR="00F470AA" w:rsidRPr="00895228" w14:paraId="4F29EDB7" w14:textId="77777777" w:rsidTr="00895228">
        <w:tc>
          <w:tcPr>
            <w:tcW w:w="2677" w:type="dxa"/>
          </w:tcPr>
          <w:p w14:paraId="027F88A8" w14:textId="77777777" w:rsidR="00F470AA" w:rsidRPr="00895228" w:rsidRDefault="00F470AA" w:rsidP="006B1E65">
            <w:pPr>
              <w:pStyle w:val="ListParagraph"/>
              <w:ind w:left="0"/>
              <w:rPr>
                <w:rFonts w:ascii="Nobel Book" w:eastAsiaTheme="minorHAnsi" w:hAnsi="Nobel Book" w:cs="Nobel Book"/>
                <w:b/>
                <w:bCs/>
                <w:kern w:val="2"/>
                <w:sz w:val="22"/>
                <w:szCs w:val="22"/>
              </w:rPr>
            </w:pPr>
          </w:p>
        </w:tc>
        <w:tc>
          <w:tcPr>
            <w:tcW w:w="2124" w:type="dxa"/>
          </w:tcPr>
          <w:p w14:paraId="71AA57CA" w14:textId="77777777" w:rsidR="00F470AA" w:rsidRPr="00895228" w:rsidRDefault="00F470AA" w:rsidP="006B1E65">
            <w:pPr>
              <w:pStyle w:val="ListParagraph"/>
              <w:ind w:left="0"/>
              <w:rPr>
                <w:rFonts w:ascii="Nobel Book" w:eastAsiaTheme="minorHAnsi" w:hAnsi="Nobel Book" w:cs="Nobel Book"/>
                <w:b/>
                <w:bCs/>
                <w:kern w:val="2"/>
                <w:sz w:val="22"/>
                <w:szCs w:val="22"/>
              </w:rPr>
            </w:pPr>
            <w:r w:rsidRPr="00895228">
              <w:rPr>
                <w:rFonts w:ascii="Nobel Book" w:eastAsiaTheme="minorHAnsi" w:hAnsi="Nobel Book"/>
                <w:b/>
                <w:bCs/>
                <w:kern w:val="2"/>
                <w:sz w:val="22"/>
                <w:szCs w:val="22"/>
              </w:rPr>
              <w:t xml:space="preserve">UX 250h </w:t>
            </w:r>
          </w:p>
        </w:tc>
        <w:tc>
          <w:tcPr>
            <w:tcW w:w="2124" w:type="dxa"/>
          </w:tcPr>
          <w:p w14:paraId="2EF6DA85" w14:textId="77777777" w:rsidR="00F470AA" w:rsidRPr="00895228" w:rsidRDefault="00F470AA" w:rsidP="006B1E65">
            <w:pPr>
              <w:pStyle w:val="ListParagraph"/>
              <w:ind w:left="0"/>
              <w:rPr>
                <w:rFonts w:ascii="Nobel Book" w:eastAsiaTheme="minorHAnsi" w:hAnsi="Nobel Book" w:cs="Nobel Book"/>
                <w:b/>
                <w:bCs/>
                <w:kern w:val="2"/>
                <w:sz w:val="22"/>
                <w:szCs w:val="22"/>
              </w:rPr>
            </w:pPr>
            <w:r w:rsidRPr="00895228">
              <w:rPr>
                <w:rFonts w:ascii="Nobel Book" w:eastAsiaTheme="minorHAnsi" w:hAnsi="Nobel Book"/>
                <w:b/>
                <w:bCs/>
                <w:kern w:val="2"/>
                <w:sz w:val="22"/>
                <w:szCs w:val="22"/>
              </w:rPr>
              <w:t xml:space="preserve">RX 400h </w:t>
            </w:r>
          </w:p>
        </w:tc>
      </w:tr>
      <w:tr w:rsidR="00F470AA" w:rsidRPr="00895228" w14:paraId="71F3FA19" w14:textId="77777777" w:rsidTr="00895228">
        <w:tc>
          <w:tcPr>
            <w:tcW w:w="2677" w:type="dxa"/>
          </w:tcPr>
          <w:p w14:paraId="169177AD" w14:textId="77777777" w:rsidR="00F470AA" w:rsidRPr="00895228" w:rsidRDefault="00F470AA" w:rsidP="006B1E65">
            <w:pPr>
              <w:pStyle w:val="ListParagraph"/>
              <w:ind w:left="0"/>
              <w:rPr>
                <w:rFonts w:ascii="Nobel Book" w:eastAsiaTheme="minorHAnsi" w:hAnsi="Nobel Book" w:cs="Nobel Book"/>
                <w:kern w:val="2"/>
                <w:sz w:val="22"/>
                <w:szCs w:val="22"/>
              </w:rPr>
            </w:pPr>
            <w:r w:rsidRPr="00895228">
              <w:rPr>
                <w:rFonts w:ascii="Nobel Book" w:eastAsiaTheme="minorHAnsi" w:hAnsi="Nobel Book"/>
                <w:kern w:val="2"/>
                <w:sz w:val="22"/>
                <w:szCs w:val="22"/>
              </w:rPr>
              <w:t>Année de lancement</w:t>
            </w:r>
          </w:p>
        </w:tc>
        <w:tc>
          <w:tcPr>
            <w:tcW w:w="2124" w:type="dxa"/>
          </w:tcPr>
          <w:p w14:paraId="65A8D46E" w14:textId="77777777" w:rsidR="00F470AA" w:rsidRPr="00895228" w:rsidRDefault="00F470AA" w:rsidP="006B1E65">
            <w:pPr>
              <w:pStyle w:val="ListParagraph"/>
              <w:ind w:left="0"/>
              <w:rPr>
                <w:rFonts w:ascii="Nobel Book" w:eastAsiaTheme="minorHAnsi" w:hAnsi="Nobel Book" w:cs="Nobel Book"/>
                <w:kern w:val="2"/>
                <w:sz w:val="22"/>
                <w:szCs w:val="22"/>
              </w:rPr>
            </w:pPr>
            <w:r w:rsidRPr="00895228">
              <w:rPr>
                <w:rFonts w:ascii="Nobel Book" w:eastAsiaTheme="minorHAnsi" w:hAnsi="Nobel Book"/>
                <w:kern w:val="2"/>
                <w:sz w:val="22"/>
                <w:szCs w:val="22"/>
              </w:rPr>
              <w:t>2020</w:t>
            </w:r>
          </w:p>
        </w:tc>
        <w:tc>
          <w:tcPr>
            <w:tcW w:w="2124" w:type="dxa"/>
          </w:tcPr>
          <w:p w14:paraId="18EA5CBA" w14:textId="77777777" w:rsidR="00F470AA" w:rsidRPr="00895228" w:rsidRDefault="00F470AA" w:rsidP="006B1E65">
            <w:pPr>
              <w:pStyle w:val="ListParagraph"/>
              <w:ind w:left="0"/>
              <w:rPr>
                <w:rFonts w:ascii="Nobel Book" w:eastAsiaTheme="minorHAnsi" w:hAnsi="Nobel Book" w:cs="Nobel Book"/>
                <w:kern w:val="2"/>
                <w:sz w:val="22"/>
                <w:szCs w:val="22"/>
              </w:rPr>
            </w:pPr>
            <w:r w:rsidRPr="00895228">
              <w:rPr>
                <w:rFonts w:ascii="Nobel Book" w:eastAsiaTheme="minorHAnsi" w:hAnsi="Nobel Book"/>
                <w:kern w:val="2"/>
                <w:sz w:val="22"/>
                <w:szCs w:val="22"/>
              </w:rPr>
              <w:t>2005</w:t>
            </w:r>
          </w:p>
        </w:tc>
      </w:tr>
      <w:tr w:rsidR="00F470AA" w:rsidRPr="00895228" w14:paraId="262DD525" w14:textId="77777777" w:rsidTr="00895228">
        <w:tc>
          <w:tcPr>
            <w:tcW w:w="2677" w:type="dxa"/>
          </w:tcPr>
          <w:p w14:paraId="37CE8991" w14:textId="77777777" w:rsidR="00F470AA" w:rsidRPr="00895228" w:rsidRDefault="00F470AA" w:rsidP="006B1E65">
            <w:pPr>
              <w:pStyle w:val="ListParagraph"/>
              <w:ind w:left="0"/>
              <w:rPr>
                <w:rFonts w:ascii="Nobel Book" w:eastAsiaTheme="minorHAnsi" w:hAnsi="Nobel Book" w:cs="Nobel Book"/>
                <w:kern w:val="2"/>
                <w:sz w:val="22"/>
                <w:szCs w:val="22"/>
              </w:rPr>
            </w:pPr>
            <w:r w:rsidRPr="00895228">
              <w:rPr>
                <w:rFonts w:ascii="Nobel Book" w:eastAsiaTheme="minorHAnsi" w:hAnsi="Nobel Book"/>
                <w:kern w:val="2"/>
                <w:sz w:val="22"/>
                <w:szCs w:val="22"/>
              </w:rPr>
              <w:t>Puissance</w:t>
            </w:r>
          </w:p>
        </w:tc>
        <w:tc>
          <w:tcPr>
            <w:tcW w:w="2124" w:type="dxa"/>
          </w:tcPr>
          <w:p w14:paraId="09805C84" w14:textId="77777777" w:rsidR="00F470AA" w:rsidRPr="00895228" w:rsidRDefault="00F470AA" w:rsidP="006B1E65">
            <w:pPr>
              <w:pStyle w:val="ListParagraph"/>
              <w:ind w:left="0"/>
              <w:rPr>
                <w:rFonts w:ascii="Nobel Book" w:eastAsiaTheme="minorHAnsi" w:hAnsi="Nobel Book" w:cs="Nobel Book"/>
                <w:kern w:val="2"/>
                <w:sz w:val="22"/>
                <w:szCs w:val="22"/>
              </w:rPr>
            </w:pPr>
            <w:r w:rsidRPr="00895228">
              <w:rPr>
                <w:rFonts w:ascii="Nobel Book" w:eastAsiaTheme="minorHAnsi" w:hAnsi="Nobel Book"/>
                <w:kern w:val="2"/>
                <w:sz w:val="22"/>
                <w:szCs w:val="22"/>
              </w:rPr>
              <w:t>135 kW</w:t>
            </w:r>
          </w:p>
        </w:tc>
        <w:tc>
          <w:tcPr>
            <w:tcW w:w="2124" w:type="dxa"/>
          </w:tcPr>
          <w:p w14:paraId="1C69E974" w14:textId="77777777" w:rsidR="00F470AA" w:rsidRPr="00895228" w:rsidRDefault="00F470AA" w:rsidP="006B1E65">
            <w:pPr>
              <w:pStyle w:val="ListParagraph"/>
              <w:ind w:left="0"/>
              <w:rPr>
                <w:rFonts w:ascii="Nobel Book" w:eastAsiaTheme="minorHAnsi" w:hAnsi="Nobel Book" w:cs="Nobel Book"/>
                <w:kern w:val="2"/>
                <w:sz w:val="22"/>
                <w:szCs w:val="22"/>
              </w:rPr>
            </w:pPr>
            <w:r w:rsidRPr="00895228">
              <w:rPr>
                <w:rFonts w:ascii="Nobel Book" w:eastAsiaTheme="minorHAnsi" w:hAnsi="Nobel Book"/>
                <w:kern w:val="2"/>
                <w:sz w:val="22"/>
                <w:szCs w:val="22"/>
              </w:rPr>
              <w:t>200 kW</w:t>
            </w:r>
          </w:p>
        </w:tc>
      </w:tr>
      <w:tr w:rsidR="00F470AA" w:rsidRPr="00895228" w14:paraId="4EE90C50" w14:textId="77777777" w:rsidTr="00895228">
        <w:tc>
          <w:tcPr>
            <w:tcW w:w="2677" w:type="dxa"/>
          </w:tcPr>
          <w:p w14:paraId="4756A34A" w14:textId="77777777" w:rsidR="00F470AA" w:rsidRPr="00895228" w:rsidRDefault="00F470AA" w:rsidP="006B1E65">
            <w:pPr>
              <w:rPr>
                <w:rFonts w:eastAsiaTheme="minorHAnsi" w:cs="Nobel Book"/>
                <w:kern w:val="2"/>
                <w:sz w:val="22"/>
                <w:szCs w:val="22"/>
              </w:rPr>
            </w:pPr>
            <w:r w:rsidRPr="00895228">
              <w:rPr>
                <w:rFonts w:eastAsiaTheme="minorHAnsi"/>
                <w:kern w:val="2"/>
                <w:sz w:val="22"/>
                <w:szCs w:val="22"/>
              </w:rPr>
              <w:t xml:space="preserve">Consommation en conditions mixtes*(l/100 km) </w:t>
            </w:r>
          </w:p>
        </w:tc>
        <w:tc>
          <w:tcPr>
            <w:tcW w:w="2124" w:type="dxa"/>
          </w:tcPr>
          <w:p w14:paraId="61C32639" w14:textId="266AEED9" w:rsidR="00F470AA" w:rsidRPr="00895228" w:rsidRDefault="00F470AA" w:rsidP="006B1E65">
            <w:pPr>
              <w:autoSpaceDE w:val="0"/>
              <w:autoSpaceDN w:val="0"/>
              <w:adjustRightInd w:val="0"/>
              <w:rPr>
                <w:rFonts w:eastAsiaTheme="minorHAnsi" w:cs="Nobel Book"/>
                <w:kern w:val="2"/>
                <w:sz w:val="22"/>
                <w:szCs w:val="22"/>
              </w:rPr>
            </w:pPr>
            <w:r w:rsidRPr="00895228">
              <w:rPr>
                <w:rFonts w:eastAsiaTheme="minorHAnsi"/>
                <w:kern w:val="2"/>
                <w:sz w:val="22"/>
                <w:szCs w:val="22"/>
              </w:rPr>
              <w:t>5,3</w:t>
            </w:r>
          </w:p>
        </w:tc>
        <w:tc>
          <w:tcPr>
            <w:tcW w:w="2124" w:type="dxa"/>
          </w:tcPr>
          <w:p w14:paraId="169E3878" w14:textId="5F4175B4" w:rsidR="00F470AA" w:rsidRPr="00895228" w:rsidRDefault="00F470AA" w:rsidP="006B1E65">
            <w:pPr>
              <w:autoSpaceDE w:val="0"/>
              <w:autoSpaceDN w:val="0"/>
              <w:adjustRightInd w:val="0"/>
              <w:rPr>
                <w:rFonts w:eastAsiaTheme="minorHAnsi" w:cs="Nobel Book"/>
                <w:kern w:val="2"/>
                <w:sz w:val="22"/>
                <w:szCs w:val="22"/>
              </w:rPr>
            </w:pPr>
            <w:r w:rsidRPr="00895228">
              <w:rPr>
                <w:rFonts w:eastAsiaTheme="minorHAnsi"/>
                <w:kern w:val="2"/>
                <w:sz w:val="22"/>
                <w:szCs w:val="22"/>
              </w:rPr>
              <w:t xml:space="preserve">8,1 </w:t>
            </w:r>
          </w:p>
        </w:tc>
      </w:tr>
      <w:tr w:rsidR="00F470AA" w:rsidRPr="00895228" w14:paraId="39A63639" w14:textId="77777777" w:rsidTr="00895228">
        <w:tc>
          <w:tcPr>
            <w:tcW w:w="2677" w:type="dxa"/>
          </w:tcPr>
          <w:p w14:paraId="5D8A4628" w14:textId="77777777" w:rsidR="00F470AA" w:rsidRPr="00895228" w:rsidRDefault="00F470AA" w:rsidP="00D44FB9">
            <w:pPr>
              <w:rPr>
                <w:rFonts w:eastAsiaTheme="minorHAnsi" w:cs="Nobel Book"/>
                <w:kern w:val="2"/>
              </w:rPr>
            </w:pPr>
            <w:r w:rsidRPr="00895228">
              <w:rPr>
                <w:rFonts w:eastAsiaTheme="minorHAnsi"/>
                <w:kern w:val="2"/>
                <w:sz w:val="22"/>
              </w:rPr>
              <w:t>Émissions de CO</w:t>
            </w:r>
            <w:r w:rsidRPr="00895228">
              <w:rPr>
                <w:rFonts w:eastAsiaTheme="minorHAnsi"/>
                <w:kern w:val="2"/>
                <w:sz w:val="22"/>
                <w:vertAlign w:val="subscript"/>
              </w:rPr>
              <w:t>2</w:t>
            </w:r>
            <w:r w:rsidRPr="00895228">
              <w:rPr>
                <w:rFonts w:eastAsiaTheme="minorHAnsi"/>
                <w:kern w:val="2"/>
                <w:sz w:val="22"/>
              </w:rPr>
              <w:t>* (g/km)</w:t>
            </w:r>
          </w:p>
        </w:tc>
        <w:tc>
          <w:tcPr>
            <w:tcW w:w="2124" w:type="dxa"/>
          </w:tcPr>
          <w:p w14:paraId="1CB2585B" w14:textId="77777777" w:rsidR="00F470AA" w:rsidRPr="00895228" w:rsidRDefault="00F470AA" w:rsidP="006B1E65">
            <w:pPr>
              <w:pStyle w:val="ListParagraph"/>
              <w:ind w:left="0"/>
              <w:rPr>
                <w:rFonts w:ascii="Nobel Book" w:eastAsiaTheme="minorHAnsi" w:hAnsi="Nobel Book" w:cs="Nobel Book"/>
                <w:kern w:val="2"/>
                <w:sz w:val="22"/>
                <w:szCs w:val="22"/>
              </w:rPr>
            </w:pPr>
            <w:r w:rsidRPr="00895228">
              <w:rPr>
                <w:rFonts w:ascii="Nobel Book" w:eastAsiaTheme="minorHAnsi" w:hAnsi="Nobel Book"/>
                <w:kern w:val="2"/>
                <w:sz w:val="22"/>
                <w:szCs w:val="22"/>
              </w:rPr>
              <w:t>102</w:t>
            </w:r>
          </w:p>
        </w:tc>
        <w:tc>
          <w:tcPr>
            <w:tcW w:w="2124" w:type="dxa"/>
          </w:tcPr>
          <w:p w14:paraId="00F45D26" w14:textId="77777777" w:rsidR="00F470AA" w:rsidRPr="00895228" w:rsidRDefault="00F470AA" w:rsidP="006B1E65">
            <w:pPr>
              <w:pStyle w:val="ListParagraph"/>
              <w:ind w:left="0"/>
              <w:rPr>
                <w:rFonts w:ascii="Nobel Book" w:eastAsiaTheme="minorHAnsi" w:hAnsi="Nobel Book" w:cs="Nobel Book"/>
                <w:kern w:val="2"/>
                <w:sz w:val="22"/>
                <w:szCs w:val="22"/>
              </w:rPr>
            </w:pPr>
            <w:r w:rsidRPr="00895228">
              <w:rPr>
                <w:rFonts w:ascii="Nobel Book" w:eastAsiaTheme="minorHAnsi" w:hAnsi="Nobel Book"/>
                <w:kern w:val="2"/>
                <w:sz w:val="22"/>
                <w:szCs w:val="22"/>
              </w:rPr>
              <w:t>192</w:t>
            </w:r>
          </w:p>
        </w:tc>
      </w:tr>
    </w:tbl>
    <w:p w14:paraId="387B041F" w14:textId="77777777" w:rsidR="00F470AA" w:rsidRPr="00895228" w:rsidRDefault="00F470AA" w:rsidP="00F470AA">
      <w:pPr>
        <w:pStyle w:val="ListParagraph"/>
        <w:rPr>
          <w:rFonts w:ascii="Nobel Book" w:eastAsiaTheme="minorHAnsi" w:hAnsi="Nobel Book" w:cs="Nobel Book"/>
          <w:kern w:val="2"/>
          <w:sz w:val="20"/>
        </w:rPr>
      </w:pPr>
      <w:r w:rsidRPr="00895228">
        <w:rPr>
          <w:rFonts w:ascii="Nobel Book" w:eastAsiaTheme="minorHAnsi" w:hAnsi="Nobel Book"/>
          <w:kern w:val="2"/>
          <w:sz w:val="20"/>
        </w:rPr>
        <w:t xml:space="preserve">*= WLTP (valeurs approximatives pour le RX 400h) </w:t>
      </w:r>
    </w:p>
    <w:p w14:paraId="6259EF47" w14:textId="77777777" w:rsidR="00F470AA" w:rsidRPr="00895228" w:rsidRDefault="00F470AA" w:rsidP="00F470AA">
      <w:pPr>
        <w:rPr>
          <w:rFonts w:cs="Nobel Book"/>
          <w:i/>
          <w:iCs/>
          <w:kern w:val="2"/>
        </w:rPr>
      </w:pPr>
    </w:p>
    <w:p w14:paraId="614D85DD" w14:textId="77777777" w:rsidR="00F470AA" w:rsidRPr="00895228" w:rsidRDefault="00F470AA" w:rsidP="0055026B">
      <w:pPr>
        <w:jc w:val="center"/>
        <w:rPr>
          <w:rFonts w:cs="Nobel Book"/>
          <w:i/>
          <w:iCs/>
          <w:kern w:val="2"/>
        </w:rPr>
      </w:pPr>
      <w:r w:rsidRPr="00895228">
        <w:rPr>
          <w:i/>
          <w:iCs/>
          <w:noProof/>
          <w:kern w:val="2"/>
          <w:lang w:val="en-GB" w:eastAsia="en-GB"/>
        </w:rPr>
        <w:drawing>
          <wp:inline distT="0" distB="0" distL="0" distR="0" wp14:anchorId="742BAB99" wp14:editId="4A62FE3F">
            <wp:extent cx="3862717" cy="2573866"/>
            <wp:effectExtent l="0" t="0" r="0" b="4445"/>
            <wp:docPr id="5" name="Grafik 5" descr="Ein Bild, das draußen, Straße, Mann,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_Lexus_Portraits_Daenens_Herwig_002.jpg"/>
                    <pic:cNvPicPr/>
                  </pic:nvPicPr>
                  <pic:blipFill>
                    <a:blip r:embed="rId9" cstate="email">
                      <a:extLst>
                        <a:ext uri="{28A0092B-C50C-407E-A947-70E740481C1C}">
                          <a14:useLocalDpi xmlns:a14="http://schemas.microsoft.com/office/drawing/2010/main" val="0"/>
                        </a:ext>
                      </a:extLst>
                    </a:blip>
                    <a:stretch>
                      <a:fillRect/>
                    </a:stretch>
                  </pic:blipFill>
                  <pic:spPr>
                    <a:xfrm>
                      <a:off x="0" y="0"/>
                      <a:ext cx="3876693" cy="2583179"/>
                    </a:xfrm>
                    <a:prstGeom prst="rect">
                      <a:avLst/>
                    </a:prstGeom>
                  </pic:spPr>
                </pic:pic>
              </a:graphicData>
            </a:graphic>
          </wp:inline>
        </w:drawing>
      </w:r>
    </w:p>
    <w:p w14:paraId="761550C4" w14:textId="77777777" w:rsidR="00F470AA" w:rsidRPr="00895228" w:rsidRDefault="00F470AA" w:rsidP="00F470AA">
      <w:pPr>
        <w:rPr>
          <w:rFonts w:cs="Nobel Book"/>
          <w:i/>
          <w:iCs/>
          <w:kern w:val="2"/>
        </w:rPr>
      </w:pPr>
    </w:p>
    <w:p w14:paraId="2AC8551B" w14:textId="4CF8C2FE" w:rsidR="00F470AA" w:rsidRPr="00895228" w:rsidRDefault="00F470AA" w:rsidP="00895228">
      <w:pPr>
        <w:jc w:val="both"/>
        <w:rPr>
          <w:rFonts w:cs="Nobel Book"/>
          <w:kern w:val="2"/>
        </w:rPr>
      </w:pPr>
      <w:r w:rsidRPr="00895228">
        <w:rPr>
          <w:i/>
          <w:iCs/>
          <w:kern w:val="2"/>
        </w:rPr>
        <w:t xml:space="preserve">« Je me souviens combien j’ai été ébloui par la puissance et les performances du RX 400h la première fois que j'en ai conduit un prototype sur le </w:t>
      </w:r>
      <w:proofErr w:type="spellStart"/>
      <w:r w:rsidRPr="00895228">
        <w:rPr>
          <w:i/>
          <w:iCs/>
          <w:kern w:val="2"/>
        </w:rPr>
        <w:t>Nürburgring</w:t>
      </w:r>
      <w:proofErr w:type="spellEnd"/>
      <w:r w:rsidRPr="00895228">
        <w:rPr>
          <w:i/>
          <w:iCs/>
          <w:kern w:val="2"/>
        </w:rPr>
        <w:t xml:space="preserve">, en Allemagne. Aujourd'hui encore, je suis émerveillé par son accélération linéaire, la puissance de son V6 hybride et son silence. Cependant, bien des choses ont changé en 15 ans et, pour moi, la nouvelle référence c’est le modèle UX 250h qui l’établit avec son style audacieux, ses manœuvres précises et la technologie hybride </w:t>
      </w:r>
      <w:proofErr w:type="spellStart"/>
      <w:r w:rsidRPr="00895228">
        <w:rPr>
          <w:i/>
          <w:iCs/>
          <w:kern w:val="2"/>
        </w:rPr>
        <w:t>autorechargeable</w:t>
      </w:r>
      <w:proofErr w:type="spellEnd"/>
      <w:r w:rsidRPr="00895228">
        <w:rPr>
          <w:i/>
          <w:iCs/>
          <w:kern w:val="2"/>
        </w:rPr>
        <w:t xml:space="preserve"> de 4</w:t>
      </w:r>
      <w:r w:rsidRPr="00895228">
        <w:rPr>
          <w:i/>
          <w:iCs/>
          <w:kern w:val="2"/>
          <w:vertAlign w:val="superscript"/>
        </w:rPr>
        <w:t>e</w:t>
      </w:r>
      <w:r w:rsidRPr="00895228">
        <w:rPr>
          <w:i/>
          <w:iCs/>
          <w:kern w:val="2"/>
        </w:rPr>
        <w:t xml:space="preserve"> génération de Lexus. Par rapport au RX</w:t>
      </w:r>
      <w:r w:rsidR="00895228">
        <w:rPr>
          <w:rFonts w:asciiTheme="minorHAnsi" w:hAnsiTheme="minorHAnsi"/>
          <w:i/>
          <w:iCs/>
          <w:kern w:val="2"/>
          <w:lang w:val="ru-RU"/>
        </w:rPr>
        <w:t> </w:t>
      </w:r>
      <w:r w:rsidRPr="00895228">
        <w:rPr>
          <w:i/>
          <w:iCs/>
          <w:kern w:val="2"/>
        </w:rPr>
        <w:t>400h, ce SUV se distingue par une dynamique de conduite accrue car la relation entre la vitesse et le régime moteur est mieux équilibrée que sur les précédents hybrides Lexus, »</w:t>
      </w:r>
      <w:r w:rsidRPr="00895228">
        <w:rPr>
          <w:kern w:val="2"/>
        </w:rPr>
        <w:t xml:space="preserve"> a expliqué </w:t>
      </w:r>
      <w:bookmarkStart w:id="0" w:name="_Hlk48119590"/>
      <w:proofErr w:type="spellStart"/>
      <w:r w:rsidRPr="00895228">
        <w:rPr>
          <w:kern w:val="2"/>
        </w:rPr>
        <w:t>Herwig</w:t>
      </w:r>
      <w:proofErr w:type="spellEnd"/>
      <w:r w:rsidRPr="00895228">
        <w:rPr>
          <w:kern w:val="2"/>
        </w:rPr>
        <w:t xml:space="preserve"> </w:t>
      </w:r>
      <w:proofErr w:type="spellStart"/>
      <w:r w:rsidRPr="00895228">
        <w:rPr>
          <w:kern w:val="2"/>
        </w:rPr>
        <w:t>Daenens</w:t>
      </w:r>
      <w:proofErr w:type="spellEnd"/>
      <w:r w:rsidRPr="00895228">
        <w:rPr>
          <w:kern w:val="2"/>
        </w:rPr>
        <w:t xml:space="preserve">, </w:t>
      </w:r>
      <w:bookmarkEnd w:id="0"/>
      <w:r w:rsidRPr="00895228">
        <w:rPr>
          <w:kern w:val="2"/>
        </w:rPr>
        <w:t xml:space="preserve">responsable technique chargé de l’évaluation globale des véhicules et de l’expérience client chez Toyota </w:t>
      </w:r>
      <w:proofErr w:type="spellStart"/>
      <w:r w:rsidRPr="00895228">
        <w:rPr>
          <w:kern w:val="2"/>
        </w:rPr>
        <w:t>Motor</w:t>
      </w:r>
      <w:proofErr w:type="spellEnd"/>
      <w:r w:rsidRPr="00895228">
        <w:rPr>
          <w:kern w:val="2"/>
        </w:rPr>
        <w:t xml:space="preserve"> Europe.</w:t>
      </w:r>
    </w:p>
    <w:p w14:paraId="6275C7D8" w14:textId="77777777" w:rsidR="00F470AA" w:rsidRPr="00895228" w:rsidRDefault="00F470AA" w:rsidP="006B6EBA">
      <w:pPr>
        <w:jc w:val="both"/>
        <w:rPr>
          <w:rFonts w:cs="Nobel Book"/>
          <w:b/>
          <w:bCs/>
          <w:kern w:val="2"/>
          <w:u w:val="single"/>
        </w:rPr>
      </w:pPr>
    </w:p>
    <w:p w14:paraId="5B809DE8" w14:textId="77777777" w:rsidR="00F470AA" w:rsidRPr="00895228" w:rsidRDefault="00F470AA" w:rsidP="006B6EBA">
      <w:pPr>
        <w:jc w:val="both"/>
        <w:rPr>
          <w:rFonts w:cs="Nobel Book"/>
          <w:b/>
          <w:bCs/>
          <w:kern w:val="2"/>
        </w:rPr>
      </w:pPr>
      <w:r w:rsidRPr="00895228">
        <w:rPr>
          <w:b/>
          <w:bCs/>
          <w:kern w:val="2"/>
        </w:rPr>
        <w:t>INTRODUCTION</w:t>
      </w:r>
    </w:p>
    <w:p w14:paraId="7D42D015" w14:textId="77777777" w:rsidR="00F470AA" w:rsidRPr="00895228" w:rsidRDefault="00F470AA" w:rsidP="00895228">
      <w:pPr>
        <w:jc w:val="both"/>
        <w:rPr>
          <w:rFonts w:cs="Nobel Book"/>
          <w:kern w:val="2"/>
        </w:rPr>
      </w:pPr>
      <w:r w:rsidRPr="00895228">
        <w:rPr>
          <w:kern w:val="2"/>
        </w:rPr>
        <w:t xml:space="preserve">Pour célébrer plus de 15 ans de leadership en matière de technologie hybride </w:t>
      </w:r>
      <w:proofErr w:type="spellStart"/>
      <w:r w:rsidRPr="00895228">
        <w:rPr>
          <w:kern w:val="2"/>
        </w:rPr>
        <w:t>autorechargeable</w:t>
      </w:r>
      <w:proofErr w:type="spellEnd"/>
      <w:r w:rsidRPr="00895228">
        <w:rPr>
          <w:kern w:val="2"/>
        </w:rPr>
        <w:t>, Lexus vient de confronter son dernier crossover de 4</w:t>
      </w:r>
      <w:r w:rsidRPr="00895228">
        <w:rPr>
          <w:kern w:val="2"/>
          <w:vertAlign w:val="superscript"/>
        </w:rPr>
        <w:t>e</w:t>
      </w:r>
      <w:r w:rsidRPr="00895228">
        <w:rPr>
          <w:kern w:val="2"/>
        </w:rPr>
        <w:t> génération, le modèle UX 250h, à son premier SUV hybride, le RX 400h, dans son centre technique et sur son terrain d’essai de Zaventem, en Belgique</w:t>
      </w:r>
      <w:r w:rsidRPr="00895228">
        <w:rPr>
          <w:kern w:val="2"/>
          <w:shd w:val="clear" w:color="auto" w:fill="FFFFFF"/>
        </w:rPr>
        <w:t xml:space="preserve">. L’évaluation sur piste est signée </w:t>
      </w:r>
      <w:proofErr w:type="spellStart"/>
      <w:r w:rsidRPr="00895228">
        <w:rPr>
          <w:spacing w:val="-1"/>
          <w:kern w:val="2"/>
          <w:shd w:val="clear" w:color="auto" w:fill="FFFFFF"/>
        </w:rPr>
        <w:t>Herwig</w:t>
      </w:r>
      <w:proofErr w:type="spellEnd"/>
      <w:r w:rsidRPr="00895228">
        <w:rPr>
          <w:spacing w:val="-1"/>
          <w:kern w:val="2"/>
          <w:shd w:val="clear" w:color="auto" w:fill="FFFFFF"/>
        </w:rPr>
        <w:t xml:space="preserve"> </w:t>
      </w:r>
      <w:proofErr w:type="spellStart"/>
      <w:r w:rsidRPr="00895228">
        <w:rPr>
          <w:spacing w:val="-1"/>
          <w:kern w:val="2"/>
          <w:shd w:val="clear" w:color="auto" w:fill="FFFFFF"/>
        </w:rPr>
        <w:t>Daenens</w:t>
      </w:r>
      <w:proofErr w:type="spellEnd"/>
      <w:r w:rsidRPr="00895228">
        <w:rPr>
          <w:spacing w:val="-1"/>
          <w:kern w:val="2"/>
        </w:rPr>
        <w:t xml:space="preserve"> </w:t>
      </w:r>
      <w:r w:rsidRPr="00895228">
        <w:rPr>
          <w:spacing w:val="-1"/>
          <w:kern w:val="2"/>
          <w:shd w:val="clear" w:color="auto" w:fill="FFFFFF"/>
        </w:rPr>
        <w:t xml:space="preserve">et l’expertise en matière de transmission hybride a été assurée par Raf </w:t>
      </w:r>
      <w:proofErr w:type="spellStart"/>
      <w:r w:rsidRPr="00895228">
        <w:rPr>
          <w:spacing w:val="-1"/>
          <w:kern w:val="2"/>
          <w:shd w:val="clear" w:color="auto" w:fill="FFFFFF"/>
        </w:rPr>
        <w:t>Schuermans</w:t>
      </w:r>
      <w:proofErr w:type="spellEnd"/>
      <w:r w:rsidRPr="00895228">
        <w:rPr>
          <w:spacing w:val="-1"/>
          <w:kern w:val="2"/>
          <w:shd w:val="clear" w:color="auto" w:fill="FFFFFF"/>
        </w:rPr>
        <w:t>, responsable t</w:t>
      </w:r>
      <w:r w:rsidRPr="00895228">
        <w:rPr>
          <w:kern w:val="2"/>
          <w:shd w:val="clear" w:color="auto" w:fill="FFFFFF"/>
        </w:rPr>
        <w:t>echnique senior chargé des motorisations avancées chez Lexus Europe.</w:t>
      </w:r>
      <w:r w:rsidRPr="00895228">
        <w:rPr>
          <w:kern w:val="2"/>
        </w:rPr>
        <w:t xml:space="preserve"> </w:t>
      </w:r>
      <w:r w:rsidRPr="00895228">
        <w:rPr>
          <w:kern w:val="2"/>
          <w:shd w:val="clear" w:color="auto" w:fill="FFFFFF"/>
        </w:rPr>
        <w:t xml:space="preserve"> </w:t>
      </w:r>
    </w:p>
    <w:p w14:paraId="0735BC21" w14:textId="77777777" w:rsidR="00F470AA" w:rsidRPr="00895228" w:rsidRDefault="00F470AA" w:rsidP="006B6EBA">
      <w:pPr>
        <w:jc w:val="both"/>
        <w:rPr>
          <w:rFonts w:cs="Nobel Book"/>
          <w:b/>
          <w:bCs/>
          <w:kern w:val="2"/>
          <w:u w:val="single"/>
        </w:rPr>
      </w:pPr>
    </w:p>
    <w:p w14:paraId="337EF343" w14:textId="77777777" w:rsidR="00F470AA" w:rsidRPr="00895228" w:rsidRDefault="00F470AA" w:rsidP="00895228">
      <w:pPr>
        <w:pStyle w:val="ListParagraph"/>
        <w:pageBreakBefore/>
        <w:numPr>
          <w:ilvl w:val="0"/>
          <w:numId w:val="28"/>
        </w:numPr>
        <w:spacing w:after="0" w:line="240" w:lineRule="auto"/>
        <w:ind w:left="714" w:hanging="357"/>
        <w:jc w:val="both"/>
        <w:rPr>
          <w:rStyle w:val="apple-converted-space"/>
          <w:rFonts w:ascii="Nobel Book" w:eastAsiaTheme="minorHAnsi" w:hAnsi="Nobel Book" w:cs="Nobel Book"/>
          <w:b/>
          <w:bCs/>
          <w:kern w:val="2"/>
        </w:rPr>
      </w:pPr>
      <w:bookmarkStart w:id="1" w:name="_GoBack"/>
      <w:r w:rsidRPr="00895228">
        <w:rPr>
          <w:rStyle w:val="apple-converted-space"/>
          <w:rFonts w:ascii="Nobel Book" w:eastAsiaTheme="minorHAnsi" w:hAnsi="Nobel Book"/>
          <w:b/>
          <w:bCs/>
          <w:kern w:val="2"/>
        </w:rPr>
        <w:lastRenderedPageBreak/>
        <w:t>DYNAMIQUE DE CONDUITE</w:t>
      </w:r>
    </w:p>
    <w:p w14:paraId="284730CD" w14:textId="77777777" w:rsidR="00F470AA" w:rsidRPr="00895228" w:rsidRDefault="00F470AA" w:rsidP="00895228">
      <w:pPr>
        <w:spacing w:after="0"/>
        <w:rPr>
          <w:rStyle w:val="apple-converted-space"/>
          <w:rFonts w:cs="Nobel Book"/>
          <w:kern w:val="2"/>
        </w:rPr>
      </w:pPr>
      <w:r w:rsidRPr="00895228">
        <w:rPr>
          <w:rStyle w:val="apple-converted-space"/>
          <w:kern w:val="2"/>
        </w:rPr>
        <w:t> </w:t>
      </w:r>
    </w:p>
    <w:p w14:paraId="4E27EBAF" w14:textId="7B38D2A1" w:rsidR="00F470AA" w:rsidRPr="00895228" w:rsidRDefault="006B6EBA" w:rsidP="00895228">
      <w:pPr>
        <w:spacing w:after="0"/>
        <w:jc w:val="center"/>
        <w:rPr>
          <w:rStyle w:val="apple-converted-space"/>
          <w:rFonts w:cs="Nobel Book"/>
          <w:kern w:val="2"/>
        </w:rPr>
      </w:pPr>
      <w:r w:rsidRPr="00895228">
        <w:rPr>
          <w:noProof/>
          <w:kern w:val="2"/>
          <w:lang w:val="en-GB" w:eastAsia="en-GB"/>
        </w:rPr>
        <w:drawing>
          <wp:inline distT="0" distB="0" distL="0" distR="0" wp14:anchorId="4DF554BC" wp14:editId="5EA54AA7">
            <wp:extent cx="3688080" cy="243856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09520" cy="2452738"/>
                    </a:xfrm>
                    <a:prstGeom prst="rect">
                      <a:avLst/>
                    </a:prstGeom>
                  </pic:spPr>
                </pic:pic>
              </a:graphicData>
            </a:graphic>
          </wp:inline>
        </w:drawing>
      </w:r>
      <w:r w:rsidRPr="00895228">
        <w:rPr>
          <w:rStyle w:val="apple-converted-space"/>
          <w:kern w:val="2"/>
        </w:rPr>
        <w:t xml:space="preserve">   </w:t>
      </w:r>
      <w:r w:rsidRPr="00895228">
        <w:rPr>
          <w:noProof/>
          <w:kern w:val="2"/>
          <w:lang w:val="en-GB" w:eastAsia="en-GB"/>
        </w:rPr>
        <w:drawing>
          <wp:inline distT="0" distB="0" distL="0" distR="0" wp14:anchorId="10362615" wp14:editId="085FB86B">
            <wp:extent cx="1624487" cy="2437986"/>
            <wp:effectExtent l="0" t="0" r="1270" b="635"/>
            <wp:docPr id="32" name="Grafik 32" descr="Ein Bild, das Auto, Spiegel, Man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0_Lexus_Portraits_Daenens_Herwig_006.jpg"/>
                    <pic:cNvPicPr/>
                  </pic:nvPicPr>
                  <pic:blipFill>
                    <a:blip r:embed="rId11" cstate="email">
                      <a:extLst>
                        <a:ext uri="{28A0092B-C50C-407E-A947-70E740481C1C}">
                          <a14:useLocalDpi xmlns:a14="http://schemas.microsoft.com/office/drawing/2010/main" val="0"/>
                        </a:ext>
                      </a:extLst>
                    </a:blip>
                    <a:stretch>
                      <a:fillRect/>
                    </a:stretch>
                  </pic:blipFill>
                  <pic:spPr>
                    <a:xfrm>
                      <a:off x="0" y="0"/>
                      <a:ext cx="1634907" cy="2453624"/>
                    </a:xfrm>
                    <a:prstGeom prst="rect">
                      <a:avLst/>
                    </a:prstGeom>
                  </pic:spPr>
                </pic:pic>
              </a:graphicData>
            </a:graphic>
          </wp:inline>
        </w:drawing>
      </w:r>
    </w:p>
    <w:p w14:paraId="55CBBBA5" w14:textId="16112187" w:rsidR="006B6EBA" w:rsidRPr="00895228" w:rsidRDefault="006B6EBA" w:rsidP="00895228">
      <w:pPr>
        <w:spacing w:after="0"/>
        <w:jc w:val="center"/>
        <w:rPr>
          <w:rStyle w:val="apple-converted-space"/>
          <w:rFonts w:cs="Nobel Book"/>
          <w:kern w:val="2"/>
        </w:rPr>
      </w:pPr>
    </w:p>
    <w:p w14:paraId="6C896FCA" w14:textId="77777777" w:rsidR="00F470AA" w:rsidRPr="00895228" w:rsidRDefault="00F470AA" w:rsidP="00895228">
      <w:pPr>
        <w:spacing w:after="0"/>
        <w:jc w:val="both"/>
        <w:rPr>
          <w:rFonts w:cs="Nobel Book"/>
          <w:i/>
          <w:iCs/>
          <w:kern w:val="2"/>
        </w:rPr>
      </w:pPr>
    </w:p>
    <w:p w14:paraId="6F9282B4" w14:textId="77777777" w:rsidR="00F470AA" w:rsidRPr="00895228" w:rsidRDefault="00F470AA" w:rsidP="00895228">
      <w:pPr>
        <w:jc w:val="both"/>
        <w:rPr>
          <w:rFonts w:cs="Nobel Book"/>
          <w:kern w:val="2"/>
        </w:rPr>
      </w:pPr>
      <w:r w:rsidRPr="00895228">
        <w:rPr>
          <w:i/>
          <w:iCs/>
          <w:kern w:val="2"/>
        </w:rPr>
        <w:t xml:space="preserve">« Le modèle UX 250h témoigne d’une amélioration considérable de la dynamique de conduite développée par Lexus depuis 2005. Cette fonctionnalité s’adresse au conducteur européen, avec une partie du travail de développement réalisé par le centre de R&amp;D Lexus de Zaventem, et la tester sur piste aujourd’hui a été un vrai </w:t>
      </w:r>
      <w:r w:rsidRPr="00895228">
        <w:rPr>
          <w:i/>
          <w:iCs/>
          <w:spacing w:val="-2"/>
          <w:kern w:val="2"/>
        </w:rPr>
        <w:t>bonheur. Cette amélioration est principalement due à la nouvelle plateforme GA-C ultra rigide qui utilise beaucoup de colle, au centre de gravité abaissé qui réduit le roulis et à la précision de la direction assistée électrique</w:t>
      </w:r>
      <w:r w:rsidRPr="00895228">
        <w:rPr>
          <w:spacing w:val="-2"/>
          <w:kern w:val="2"/>
        </w:rPr>
        <w:t xml:space="preserve"> », </w:t>
      </w:r>
      <w:r w:rsidRPr="00895228">
        <w:rPr>
          <w:kern w:val="2"/>
        </w:rPr>
        <w:t xml:space="preserve">a déclaré </w:t>
      </w:r>
      <w:proofErr w:type="spellStart"/>
      <w:r w:rsidRPr="00895228">
        <w:rPr>
          <w:kern w:val="2"/>
        </w:rPr>
        <w:t>Herwig</w:t>
      </w:r>
      <w:proofErr w:type="spellEnd"/>
      <w:r w:rsidRPr="00895228">
        <w:rPr>
          <w:kern w:val="2"/>
        </w:rPr>
        <w:t xml:space="preserve"> </w:t>
      </w:r>
      <w:proofErr w:type="spellStart"/>
      <w:r w:rsidRPr="00895228">
        <w:rPr>
          <w:kern w:val="2"/>
        </w:rPr>
        <w:t>Daenens</w:t>
      </w:r>
      <w:proofErr w:type="spellEnd"/>
      <w:r w:rsidRPr="00895228">
        <w:rPr>
          <w:kern w:val="2"/>
        </w:rPr>
        <w:t xml:space="preserve"> avec enthousiasme.</w:t>
      </w:r>
    </w:p>
    <w:p w14:paraId="62AD2A00" w14:textId="77777777" w:rsidR="00F470AA" w:rsidRPr="00895228" w:rsidRDefault="00F470AA" w:rsidP="00895228">
      <w:pPr>
        <w:spacing w:after="0"/>
        <w:jc w:val="both"/>
        <w:rPr>
          <w:rFonts w:cs="Nobel Book"/>
          <w:strike/>
          <w:kern w:val="2"/>
        </w:rPr>
      </w:pPr>
    </w:p>
    <w:p w14:paraId="28313085" w14:textId="5E0A92E6" w:rsidR="00F470AA" w:rsidRPr="00895228" w:rsidRDefault="00F470AA" w:rsidP="006B6EBA">
      <w:pPr>
        <w:autoSpaceDE w:val="0"/>
        <w:autoSpaceDN w:val="0"/>
        <w:adjustRightInd w:val="0"/>
        <w:jc w:val="both"/>
        <w:rPr>
          <w:rFonts w:cs="Nobel Book"/>
          <w:b/>
          <w:bCs/>
          <w:kern w:val="2"/>
        </w:rPr>
      </w:pPr>
      <w:r w:rsidRPr="00895228">
        <w:rPr>
          <w:b/>
          <w:bCs/>
          <w:kern w:val="2"/>
        </w:rPr>
        <w:t>Le crossover UX 250h se conduit comme une berline</w:t>
      </w:r>
    </w:p>
    <w:p w14:paraId="021F3516" w14:textId="77777777" w:rsidR="00F470AA" w:rsidRPr="00895228" w:rsidRDefault="00F470AA" w:rsidP="00895228">
      <w:pPr>
        <w:autoSpaceDE w:val="0"/>
        <w:autoSpaceDN w:val="0"/>
        <w:adjustRightInd w:val="0"/>
        <w:spacing w:after="0"/>
        <w:jc w:val="both"/>
        <w:rPr>
          <w:rFonts w:eastAsiaTheme="minorHAnsi" w:cs="Nobel Book"/>
          <w:kern w:val="2"/>
        </w:rPr>
      </w:pPr>
      <w:r w:rsidRPr="00895228">
        <w:rPr>
          <w:kern w:val="2"/>
        </w:rPr>
        <w:t xml:space="preserve">Dans les conditions presque parfaites du terrain d’essai de Zaventem, tandis que le SUV de luxe RX 400h faisait montre de performances incroyablement raffinées, d’une direction réactive et d’une grande stabilité en ligne droite, </w:t>
      </w:r>
      <w:proofErr w:type="spellStart"/>
      <w:r w:rsidRPr="00895228">
        <w:rPr>
          <w:kern w:val="2"/>
        </w:rPr>
        <w:t>Herwig</w:t>
      </w:r>
      <w:proofErr w:type="spellEnd"/>
      <w:r w:rsidRPr="00895228">
        <w:rPr>
          <w:kern w:val="2"/>
        </w:rPr>
        <w:t xml:space="preserve"> </w:t>
      </w:r>
      <w:proofErr w:type="spellStart"/>
      <w:r w:rsidRPr="00895228">
        <w:rPr>
          <w:kern w:val="2"/>
        </w:rPr>
        <w:t>Daenens</w:t>
      </w:r>
      <w:proofErr w:type="spellEnd"/>
      <w:r w:rsidRPr="00895228">
        <w:rPr>
          <w:kern w:val="2"/>
        </w:rPr>
        <w:t xml:space="preserve"> expliquait que le crossover UX 250h bénéficie surtout de l’expertise d’</w:t>
      </w:r>
      <w:proofErr w:type="spellStart"/>
      <w:r w:rsidRPr="00895228">
        <w:rPr>
          <w:kern w:val="2"/>
        </w:rPr>
        <w:t>Akio</w:t>
      </w:r>
      <w:proofErr w:type="spellEnd"/>
      <w:r w:rsidRPr="00895228">
        <w:rPr>
          <w:kern w:val="2"/>
        </w:rPr>
        <w:t xml:space="preserve"> </w:t>
      </w:r>
      <w:proofErr w:type="spellStart"/>
      <w:r w:rsidRPr="00895228">
        <w:rPr>
          <w:kern w:val="2"/>
        </w:rPr>
        <w:t>Toyoda</w:t>
      </w:r>
      <w:proofErr w:type="spellEnd"/>
      <w:r w:rsidRPr="00895228">
        <w:rPr>
          <w:kern w:val="2"/>
        </w:rPr>
        <w:t xml:space="preserve">, le maître-pilote pour lequel chaque nouvelle Lexus doit être agréable à conduire. Le « plaisir de conduire » est un objectif ambitieux qui impliquait la création d'une nouvelle plateforme extrêmement rigide, parfaite pour conduire le crossover hybride comme une berline. </w:t>
      </w:r>
    </w:p>
    <w:p w14:paraId="02444D82" w14:textId="77777777" w:rsidR="00F470AA" w:rsidRPr="00895228" w:rsidRDefault="00F470AA" w:rsidP="00895228">
      <w:pPr>
        <w:autoSpaceDE w:val="0"/>
        <w:autoSpaceDN w:val="0"/>
        <w:adjustRightInd w:val="0"/>
        <w:spacing w:after="0"/>
        <w:rPr>
          <w:rFonts w:cs="Nobel Book"/>
          <w:kern w:val="2"/>
        </w:rPr>
      </w:pPr>
    </w:p>
    <w:p w14:paraId="115E36C5" w14:textId="5FE18CF7" w:rsidR="00F470AA" w:rsidRPr="00895228" w:rsidRDefault="00F470AA" w:rsidP="0055026B">
      <w:pPr>
        <w:autoSpaceDE w:val="0"/>
        <w:autoSpaceDN w:val="0"/>
        <w:adjustRightInd w:val="0"/>
        <w:jc w:val="center"/>
        <w:rPr>
          <w:rFonts w:eastAsiaTheme="minorHAnsi" w:cs="Nobel Book"/>
          <w:kern w:val="2"/>
        </w:rPr>
      </w:pPr>
      <w:r w:rsidRPr="00895228">
        <w:rPr>
          <w:noProof/>
          <w:kern w:val="2"/>
          <w:lang w:val="en-GB" w:eastAsia="en-GB"/>
        </w:rPr>
        <w:drawing>
          <wp:inline distT="0" distB="0" distL="0" distR="0" wp14:anchorId="5B328A9B" wp14:editId="3CFC3CD1">
            <wp:extent cx="4038600" cy="2692400"/>
            <wp:effectExtent l="0" t="0" r="0" b="0"/>
            <wp:docPr id="31" name="Grafik 31" descr="Ein Bild, das Gras, Straße, draußen, Sze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0_Lexus_UX_250h_crossover_AWD_Action_004.jpg"/>
                    <pic:cNvPicPr/>
                  </pic:nvPicPr>
                  <pic:blipFill>
                    <a:blip r:embed="rId12" cstate="email">
                      <a:extLst>
                        <a:ext uri="{28A0092B-C50C-407E-A947-70E740481C1C}">
                          <a14:useLocalDpi xmlns:a14="http://schemas.microsoft.com/office/drawing/2010/main" val="0"/>
                        </a:ext>
                      </a:extLst>
                    </a:blip>
                    <a:stretch>
                      <a:fillRect/>
                    </a:stretch>
                  </pic:blipFill>
                  <pic:spPr>
                    <a:xfrm>
                      <a:off x="0" y="0"/>
                      <a:ext cx="4041398" cy="2694265"/>
                    </a:xfrm>
                    <a:prstGeom prst="rect">
                      <a:avLst/>
                    </a:prstGeom>
                  </pic:spPr>
                </pic:pic>
              </a:graphicData>
            </a:graphic>
          </wp:inline>
        </w:drawing>
      </w:r>
    </w:p>
    <w:p w14:paraId="38190B89" w14:textId="77777777" w:rsidR="00F470AA" w:rsidRPr="00895228" w:rsidRDefault="00F470AA" w:rsidP="006B6EBA">
      <w:pPr>
        <w:autoSpaceDE w:val="0"/>
        <w:autoSpaceDN w:val="0"/>
        <w:adjustRightInd w:val="0"/>
        <w:jc w:val="both"/>
        <w:rPr>
          <w:rFonts w:eastAsiaTheme="minorHAnsi" w:cs="Nobel Book"/>
          <w:b/>
          <w:bCs/>
          <w:kern w:val="2"/>
        </w:rPr>
      </w:pPr>
      <w:r w:rsidRPr="00895228">
        <w:rPr>
          <w:b/>
          <w:bCs/>
          <w:kern w:val="2"/>
        </w:rPr>
        <w:lastRenderedPageBreak/>
        <w:t>Le centre de gravité le plus bas de sa catégorie</w:t>
      </w:r>
    </w:p>
    <w:p w14:paraId="33DC5EA9" w14:textId="77777777" w:rsidR="00F470AA" w:rsidRPr="00895228" w:rsidRDefault="00F470AA" w:rsidP="006B6EBA">
      <w:pPr>
        <w:autoSpaceDE w:val="0"/>
        <w:autoSpaceDN w:val="0"/>
        <w:adjustRightInd w:val="0"/>
        <w:jc w:val="both"/>
        <w:rPr>
          <w:rFonts w:eastAsiaTheme="minorHAnsi" w:cs="Nobel Book"/>
          <w:kern w:val="2"/>
        </w:rPr>
      </w:pPr>
      <w:r w:rsidRPr="00895228">
        <w:rPr>
          <w:kern w:val="2"/>
        </w:rPr>
        <w:t>Grâce à sa nouvelle plateforme et à la position de sa batterie, l’hybride UX 250h a le centre de gravité le plus bas de sa catégorie. Cette caractéristique, essentielle aux performances dynamiques de la voiture, est complétée par des matériaux conçus afin d’alléger la carrosserie comme l’aluminium pour les portières, les ailes et le capot.</w:t>
      </w:r>
    </w:p>
    <w:p w14:paraId="282855B5" w14:textId="77777777" w:rsidR="00F470AA" w:rsidRPr="00895228" w:rsidRDefault="00F470AA" w:rsidP="006B6EBA">
      <w:pPr>
        <w:jc w:val="both"/>
        <w:rPr>
          <w:rFonts w:cs="Nobel Book"/>
          <w:kern w:val="2"/>
        </w:rPr>
      </w:pPr>
    </w:p>
    <w:p w14:paraId="2E6CD234" w14:textId="77777777" w:rsidR="00F470AA" w:rsidRPr="00895228" w:rsidRDefault="00F470AA" w:rsidP="006B6EBA">
      <w:pPr>
        <w:pStyle w:val="ListParagraph"/>
        <w:numPr>
          <w:ilvl w:val="0"/>
          <w:numId w:val="28"/>
        </w:numPr>
        <w:spacing w:after="0" w:line="240" w:lineRule="auto"/>
        <w:jc w:val="both"/>
        <w:rPr>
          <w:rFonts w:ascii="Nobel Book" w:eastAsiaTheme="minorHAnsi" w:hAnsi="Nobel Book" w:cs="Nobel Book"/>
          <w:b/>
          <w:bCs/>
          <w:kern w:val="2"/>
        </w:rPr>
      </w:pPr>
      <w:r w:rsidRPr="00895228">
        <w:rPr>
          <w:rFonts w:ascii="Nobel Book" w:eastAsiaTheme="minorHAnsi" w:hAnsi="Nobel Book"/>
          <w:b/>
          <w:bCs/>
          <w:kern w:val="2"/>
        </w:rPr>
        <w:t>TECHNOLOGIE HYBRIDE</w:t>
      </w:r>
    </w:p>
    <w:p w14:paraId="1FC8D961" w14:textId="77777777" w:rsidR="00F470AA" w:rsidRPr="00895228" w:rsidRDefault="00F470AA" w:rsidP="006B6EBA">
      <w:pPr>
        <w:jc w:val="both"/>
        <w:rPr>
          <w:rFonts w:cs="Nobel Book"/>
          <w:b/>
          <w:bCs/>
          <w:kern w:val="2"/>
        </w:rPr>
      </w:pPr>
    </w:p>
    <w:p w14:paraId="77481276" w14:textId="6000EE1D" w:rsidR="00F470AA" w:rsidRPr="00895228" w:rsidRDefault="00F470AA" w:rsidP="00895228">
      <w:pPr>
        <w:jc w:val="both"/>
        <w:rPr>
          <w:rFonts w:cs="Nobel Book"/>
          <w:bCs/>
          <w:kern w:val="2"/>
        </w:rPr>
      </w:pPr>
      <w:r w:rsidRPr="00895228">
        <w:rPr>
          <w:kern w:val="2"/>
        </w:rPr>
        <w:t xml:space="preserve">Combinant la puissance d'un moteur essence avec un ou plusieurs moteurs électriques, les hybrides </w:t>
      </w:r>
      <w:proofErr w:type="spellStart"/>
      <w:r w:rsidRPr="00895228">
        <w:rPr>
          <w:kern w:val="2"/>
        </w:rPr>
        <w:t>autorechar</w:t>
      </w:r>
      <w:r w:rsidR="00895228">
        <w:rPr>
          <w:kern w:val="2"/>
        </w:rPr>
        <w:softHyphen/>
      </w:r>
      <w:r w:rsidRPr="00895228">
        <w:rPr>
          <w:kern w:val="2"/>
        </w:rPr>
        <w:t>geables</w:t>
      </w:r>
      <w:proofErr w:type="spellEnd"/>
      <w:r w:rsidRPr="00895228">
        <w:rPr>
          <w:kern w:val="2"/>
        </w:rPr>
        <w:t xml:space="preserve"> Lexus ont toujours été la référence en matière d'électrification des voitures de luxe. Comme leur nom l'indique, ces hybrides Lexus se rechargent en roulant, ralentissant ou freinant, ce qui signifie que leurs propriétaires ne doivent jamais les brancher ni se soucier de l'autonomie de leur batterie. De 4</w:t>
      </w:r>
      <w:r w:rsidRPr="00895228">
        <w:rPr>
          <w:kern w:val="2"/>
          <w:vertAlign w:val="superscript"/>
        </w:rPr>
        <w:t>e</w:t>
      </w:r>
      <w:r w:rsidRPr="00895228">
        <w:rPr>
          <w:kern w:val="2"/>
        </w:rPr>
        <w:t xml:space="preserve"> génération et raffinés en termes de puissance et de contrôle, les moteurs hybrides </w:t>
      </w:r>
      <w:proofErr w:type="spellStart"/>
      <w:r w:rsidRPr="00895228">
        <w:rPr>
          <w:kern w:val="2"/>
        </w:rPr>
        <w:t>autorechargeables</w:t>
      </w:r>
      <w:proofErr w:type="spellEnd"/>
      <w:r w:rsidRPr="00895228">
        <w:rPr>
          <w:kern w:val="2"/>
        </w:rPr>
        <w:t xml:space="preserve"> Lexus sont plus performants et produisent beaucoup moins d'émissions que les moteurs essence ou diesel classiques.</w:t>
      </w:r>
    </w:p>
    <w:p w14:paraId="03BBB10A" w14:textId="2645CACE" w:rsidR="00EE0BEE" w:rsidRPr="00895228" w:rsidRDefault="00C231BC" w:rsidP="00C231BC">
      <w:pPr>
        <w:jc w:val="center"/>
        <w:rPr>
          <w:rFonts w:cs="Nobel Book"/>
          <w:b/>
          <w:bCs/>
          <w:kern w:val="2"/>
        </w:rPr>
      </w:pPr>
      <w:r w:rsidRPr="00895228">
        <w:rPr>
          <w:rFonts w:asciiTheme="minorHAnsi" w:hAnsiTheme="minorHAnsi"/>
          <w:noProof/>
          <w:kern w:val="2"/>
          <w:lang w:val="en-GB" w:eastAsia="en-GB"/>
        </w:rPr>
        <w:drawing>
          <wp:inline distT="0" distB="0" distL="0" distR="0" wp14:anchorId="5E81FB5A" wp14:editId="26F52480">
            <wp:extent cx="2956560" cy="1970062"/>
            <wp:effectExtent l="0" t="0" r="0" b="0"/>
            <wp:docPr id="59" name="Grafik 59" descr="Ein Bild, das Auto, draußen, hängend,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0_Lexus_UX_250h_crossover_AWD_Detail_008.jpg"/>
                    <pic:cNvPicPr/>
                  </pic:nvPicPr>
                  <pic:blipFill>
                    <a:blip r:embed="rId13" cstate="email">
                      <a:extLst>
                        <a:ext uri="{28A0092B-C50C-407E-A947-70E740481C1C}">
                          <a14:useLocalDpi xmlns:a14="http://schemas.microsoft.com/office/drawing/2010/main" val="0"/>
                        </a:ext>
                      </a:extLst>
                    </a:blip>
                    <a:stretch>
                      <a:fillRect/>
                    </a:stretch>
                  </pic:blipFill>
                  <pic:spPr>
                    <a:xfrm>
                      <a:off x="0" y="0"/>
                      <a:ext cx="2969066" cy="1978395"/>
                    </a:xfrm>
                    <a:prstGeom prst="rect">
                      <a:avLst/>
                    </a:prstGeom>
                  </pic:spPr>
                </pic:pic>
              </a:graphicData>
            </a:graphic>
          </wp:inline>
        </w:drawing>
      </w:r>
    </w:p>
    <w:p w14:paraId="473CAE34" w14:textId="0312CFD4" w:rsidR="00F470AA" w:rsidRPr="00895228" w:rsidRDefault="00F470AA" w:rsidP="006B6EBA">
      <w:pPr>
        <w:jc w:val="both"/>
        <w:rPr>
          <w:rFonts w:cs="Nobel Book"/>
          <w:b/>
          <w:bCs/>
          <w:kern w:val="2"/>
        </w:rPr>
      </w:pPr>
      <w:r w:rsidRPr="00895228">
        <w:rPr>
          <w:b/>
          <w:bCs/>
          <w:kern w:val="2"/>
        </w:rPr>
        <w:t>RX 400h : le tout premier SUV hybride</w:t>
      </w:r>
    </w:p>
    <w:p w14:paraId="7DF3CFC9" w14:textId="77777777" w:rsidR="00F470AA" w:rsidRPr="00895228" w:rsidRDefault="00F470AA" w:rsidP="006B6EBA">
      <w:pPr>
        <w:spacing w:after="270"/>
        <w:jc w:val="both"/>
        <w:rPr>
          <w:rFonts w:cs="Nobel Book"/>
          <w:kern w:val="2"/>
        </w:rPr>
      </w:pPr>
      <w:r w:rsidRPr="00895228">
        <w:rPr>
          <w:kern w:val="2"/>
        </w:rPr>
        <w:t xml:space="preserve">Avec le RX 400h, qui orchestrait la puissance d'un moteur essence V6 de 3,3 litres et de moteurs électriques avant/arrière, Lexus avait décidé de devenir le leader des motorisations alternatives en lançant une gamme d’hybrides </w:t>
      </w:r>
      <w:proofErr w:type="spellStart"/>
      <w:r w:rsidRPr="00895228">
        <w:rPr>
          <w:kern w:val="2"/>
        </w:rPr>
        <w:t>autorechargeables</w:t>
      </w:r>
      <w:proofErr w:type="spellEnd"/>
      <w:r w:rsidRPr="00895228">
        <w:rPr>
          <w:kern w:val="2"/>
        </w:rPr>
        <w:t xml:space="preserve">. Au volant du RX 400h, </w:t>
      </w:r>
      <w:proofErr w:type="spellStart"/>
      <w:r w:rsidRPr="00895228">
        <w:rPr>
          <w:kern w:val="2"/>
        </w:rPr>
        <w:t>Herwig</w:t>
      </w:r>
      <w:proofErr w:type="spellEnd"/>
      <w:r w:rsidRPr="00895228">
        <w:rPr>
          <w:kern w:val="2"/>
        </w:rPr>
        <w:t xml:space="preserve"> </w:t>
      </w:r>
      <w:proofErr w:type="spellStart"/>
      <w:r w:rsidRPr="00895228">
        <w:rPr>
          <w:kern w:val="2"/>
        </w:rPr>
        <w:t>Daenens</w:t>
      </w:r>
      <w:proofErr w:type="spellEnd"/>
      <w:r w:rsidRPr="00895228">
        <w:rPr>
          <w:kern w:val="2"/>
        </w:rPr>
        <w:t xml:space="preserve"> se rappelait combien le premier hybride de luxe était à l’avant-garde et pourquoi il a connu un tel succès.</w:t>
      </w:r>
    </w:p>
    <w:p w14:paraId="0C4E9D4D" w14:textId="46EDFE6E" w:rsidR="006B6EBA" w:rsidRPr="00895228" w:rsidRDefault="006B6EBA" w:rsidP="006B6EBA">
      <w:pPr>
        <w:pStyle w:val="NormalWeb"/>
        <w:jc w:val="center"/>
        <w:rPr>
          <w:rFonts w:ascii="Nobel Book" w:hAnsi="Nobel Book" w:cs="Nobel Book"/>
          <w:kern w:val="2"/>
          <w:sz w:val="22"/>
          <w:szCs w:val="22"/>
        </w:rPr>
      </w:pPr>
      <w:r w:rsidRPr="00895228">
        <w:rPr>
          <w:noProof/>
          <w:kern w:val="2"/>
          <w:lang w:val="en-GB" w:eastAsia="en-GB"/>
        </w:rPr>
        <w:drawing>
          <wp:inline distT="0" distB="0" distL="0" distR="0" wp14:anchorId="3346A8C3" wp14:editId="5B769066">
            <wp:extent cx="4655820" cy="254534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7192"/>
                    <a:stretch/>
                  </pic:blipFill>
                  <pic:spPr bwMode="auto">
                    <a:xfrm>
                      <a:off x="0" y="0"/>
                      <a:ext cx="4687477" cy="2562650"/>
                    </a:xfrm>
                    <a:prstGeom prst="rect">
                      <a:avLst/>
                    </a:prstGeom>
                    <a:ln>
                      <a:noFill/>
                    </a:ln>
                    <a:extLst>
                      <a:ext uri="{53640926-AAD7-44D8-BBD7-CCE9431645EC}">
                        <a14:shadowObscured xmlns:a14="http://schemas.microsoft.com/office/drawing/2010/main"/>
                      </a:ext>
                    </a:extLst>
                  </pic:spPr>
                </pic:pic>
              </a:graphicData>
            </a:graphic>
          </wp:inline>
        </w:drawing>
      </w:r>
    </w:p>
    <w:p w14:paraId="3723F4A9" w14:textId="2322E241" w:rsidR="00F470AA" w:rsidRPr="00895228" w:rsidRDefault="00F470AA" w:rsidP="00895228">
      <w:pPr>
        <w:pStyle w:val="NormalWeb"/>
        <w:jc w:val="both"/>
        <w:rPr>
          <w:rFonts w:ascii="Nobel Book" w:hAnsi="Nobel Book" w:cs="Nobel Book"/>
          <w:kern w:val="2"/>
          <w:sz w:val="22"/>
          <w:szCs w:val="22"/>
        </w:rPr>
      </w:pPr>
      <w:r w:rsidRPr="00895228">
        <w:rPr>
          <w:rFonts w:ascii="Nobel Book" w:hAnsi="Nobel Book"/>
          <w:spacing w:val="-2"/>
          <w:kern w:val="2"/>
          <w:sz w:val="22"/>
          <w:szCs w:val="22"/>
        </w:rPr>
        <w:t xml:space="preserve">À l’époque, sa batterie haute tension d'une puissance de 288 volts et contenant 30 cellules de 9,6 volts, représentait </w:t>
      </w:r>
      <w:r w:rsidRPr="00895228">
        <w:rPr>
          <w:rFonts w:ascii="Nobel Book" w:hAnsi="Nobel Book"/>
          <w:kern w:val="2"/>
          <w:sz w:val="22"/>
          <w:szCs w:val="22"/>
        </w:rPr>
        <w:t xml:space="preserve">une avancée majeure. Compacte et légère, elle était installée sous le siège arrière. Par rapport au RX 300 essence, le RX 400h assurait aux conducteurs de SUV de luxe une amélioration de 33 % de leur consommation globale de carburant, et surtout de 67 % en ville. Il a également joué un rôle de pionnier en introduisant les propriétaires de Lexus à l’électrification sans qu’ils aient à se soucier de l’autonomie, de la recharge ou de la position de la batterie. </w:t>
      </w:r>
    </w:p>
    <w:p w14:paraId="796DDBA5" w14:textId="32C7346E" w:rsidR="00F470AA" w:rsidRPr="00895228" w:rsidRDefault="00C231BC" w:rsidP="0055026B">
      <w:pPr>
        <w:pStyle w:val="NormalWeb"/>
        <w:jc w:val="center"/>
        <w:rPr>
          <w:rFonts w:ascii="Nobel Book" w:hAnsi="Nobel Book" w:cs="Nobel Book"/>
          <w:kern w:val="2"/>
          <w:sz w:val="22"/>
          <w:szCs w:val="22"/>
        </w:rPr>
      </w:pPr>
      <w:r w:rsidRPr="00895228">
        <w:rPr>
          <w:rFonts w:asciiTheme="minorHAnsi" w:hAnsiTheme="minorHAnsi"/>
          <w:noProof/>
          <w:kern w:val="2"/>
          <w:sz w:val="22"/>
          <w:szCs w:val="22"/>
          <w:lang w:val="en-GB" w:eastAsia="en-GB"/>
        </w:rPr>
        <w:drawing>
          <wp:inline distT="0" distB="0" distL="0" distR="0" wp14:anchorId="1F331E3B" wp14:editId="5BDE56A7">
            <wp:extent cx="4792980" cy="1720205"/>
            <wp:effectExtent l="0" t="0" r="7620" b="0"/>
            <wp:docPr id="1" name="Grafik 1" descr="Ein Bild, das Auto, sitzend, Gepäck, Koff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_Lexus_RX_400h_luxury_SUV_Detail_002.jpg"/>
                    <pic:cNvPicPr/>
                  </pic:nvPicPr>
                  <pic:blipFill rotWithShape="1">
                    <a:blip r:embed="rId15" cstate="email">
                      <a:extLst>
                        <a:ext uri="{28A0092B-C50C-407E-A947-70E740481C1C}">
                          <a14:useLocalDpi xmlns:a14="http://schemas.microsoft.com/office/drawing/2010/main" val="0"/>
                        </a:ext>
                      </a:extLst>
                    </a:blip>
                    <a:srcRect/>
                    <a:stretch/>
                  </pic:blipFill>
                  <pic:spPr bwMode="auto">
                    <a:xfrm>
                      <a:off x="0" y="0"/>
                      <a:ext cx="4836155" cy="1735701"/>
                    </a:xfrm>
                    <a:prstGeom prst="rect">
                      <a:avLst/>
                    </a:prstGeom>
                    <a:ln>
                      <a:noFill/>
                    </a:ln>
                    <a:extLst>
                      <a:ext uri="{53640926-AAD7-44D8-BBD7-CCE9431645EC}">
                        <a14:shadowObscured xmlns:a14="http://schemas.microsoft.com/office/drawing/2010/main"/>
                      </a:ext>
                    </a:extLst>
                  </pic:spPr>
                </pic:pic>
              </a:graphicData>
            </a:graphic>
          </wp:inline>
        </w:drawing>
      </w:r>
    </w:p>
    <w:p w14:paraId="06904A7F" w14:textId="1B8B2561" w:rsidR="00F470AA" w:rsidRPr="00895228" w:rsidRDefault="00F470AA" w:rsidP="006B6EBA">
      <w:pPr>
        <w:pStyle w:val="NormalWeb"/>
        <w:jc w:val="both"/>
        <w:rPr>
          <w:rFonts w:ascii="Nobel Book" w:hAnsi="Nobel Book" w:cs="Nobel Book"/>
          <w:b/>
          <w:bCs/>
          <w:kern w:val="2"/>
          <w:sz w:val="22"/>
          <w:szCs w:val="22"/>
        </w:rPr>
      </w:pPr>
      <w:r w:rsidRPr="00895228">
        <w:rPr>
          <w:rFonts w:ascii="Nobel Book" w:hAnsi="Nobel Book"/>
          <w:b/>
          <w:bCs/>
          <w:kern w:val="2"/>
          <w:sz w:val="22"/>
          <w:szCs w:val="22"/>
        </w:rPr>
        <w:t>Technologie hybride avancée et sans entretien</w:t>
      </w:r>
    </w:p>
    <w:p w14:paraId="68869FDC" w14:textId="77777777" w:rsidR="00F470AA" w:rsidRPr="00895228" w:rsidRDefault="00F470AA" w:rsidP="005F2A94">
      <w:pPr>
        <w:pStyle w:val="NormalWeb"/>
        <w:spacing w:after="360" w:afterAutospacing="0"/>
        <w:jc w:val="both"/>
        <w:rPr>
          <w:rFonts w:ascii="Nobel Book" w:hAnsi="Nobel Book" w:cs="Nobel Book"/>
          <w:b/>
          <w:bCs/>
          <w:kern w:val="2"/>
          <w:sz w:val="22"/>
          <w:szCs w:val="22"/>
        </w:rPr>
      </w:pPr>
      <w:r w:rsidRPr="00895228">
        <w:rPr>
          <w:rFonts w:ascii="Nobel Book" w:hAnsi="Nobel Book"/>
          <w:kern w:val="2"/>
          <w:sz w:val="22"/>
          <w:szCs w:val="22"/>
        </w:rPr>
        <w:t xml:space="preserve">Sur la piste d'essai, le RX 400h roule toujours avec la même fluidité et le même raffinement qu'à sa sortie de l'usine de Kyushu en 2005. En effet, la majorité des systèmes hybrides concurrents utilisent des boîtes de vitesses manuelles ou automatiques, ce qui implique plusieurs disques d’embrayage et actionneurs sujets à usure. En revanche, la conception de boîte-pont hybride de Lexus assure un système qui, outre des frais de réparation minimes, garantit une expérience de conduite exceptionnelle sur toute la durée de vie de la voiture. </w:t>
      </w:r>
    </w:p>
    <w:p w14:paraId="0FAF9DD5" w14:textId="50DAA3D5" w:rsidR="00F470AA" w:rsidRPr="00895228" w:rsidRDefault="00F470AA" w:rsidP="006B6EBA">
      <w:pPr>
        <w:jc w:val="center"/>
        <w:rPr>
          <w:rFonts w:cs="Nobel Book"/>
          <w:kern w:val="2"/>
        </w:rPr>
      </w:pPr>
      <w:r w:rsidRPr="00895228">
        <w:rPr>
          <w:b/>
          <w:bCs/>
          <w:noProof/>
          <w:kern w:val="2"/>
          <w:lang w:val="en-GB" w:eastAsia="en-GB"/>
        </w:rPr>
        <w:drawing>
          <wp:inline distT="0" distB="0" distL="0" distR="0" wp14:anchorId="70C976AD" wp14:editId="4FF519BE">
            <wp:extent cx="3293476" cy="2194560"/>
            <wp:effectExtent l="0" t="0" r="2540" b="0"/>
            <wp:docPr id="34" name="Grafik 34" descr="Ein Bild, das Kraftrad, draußen, Straße,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0_Lexus_RX_400h_luxury_SUV_Detail_006.jpg"/>
                    <pic:cNvPicPr/>
                  </pic:nvPicPr>
                  <pic:blipFill>
                    <a:blip r:embed="rId16" cstate="email">
                      <a:extLst>
                        <a:ext uri="{28A0092B-C50C-407E-A947-70E740481C1C}">
                          <a14:useLocalDpi xmlns:a14="http://schemas.microsoft.com/office/drawing/2010/main" val="0"/>
                        </a:ext>
                      </a:extLst>
                    </a:blip>
                    <a:stretch>
                      <a:fillRect/>
                    </a:stretch>
                  </pic:blipFill>
                  <pic:spPr>
                    <a:xfrm>
                      <a:off x="0" y="0"/>
                      <a:ext cx="3335781" cy="2222749"/>
                    </a:xfrm>
                    <a:prstGeom prst="rect">
                      <a:avLst/>
                    </a:prstGeom>
                  </pic:spPr>
                </pic:pic>
              </a:graphicData>
            </a:graphic>
          </wp:inline>
        </w:drawing>
      </w:r>
    </w:p>
    <w:p w14:paraId="5F469EDD" w14:textId="77777777" w:rsidR="00F470AA" w:rsidRPr="00895228" w:rsidRDefault="00F470AA" w:rsidP="00F470AA">
      <w:pPr>
        <w:rPr>
          <w:rFonts w:cs="Nobel Book"/>
          <w:kern w:val="2"/>
        </w:rPr>
      </w:pPr>
    </w:p>
    <w:p w14:paraId="33495DC0" w14:textId="77777777" w:rsidR="00F470AA" w:rsidRPr="00895228" w:rsidRDefault="00F470AA" w:rsidP="006B6EBA">
      <w:pPr>
        <w:jc w:val="both"/>
        <w:rPr>
          <w:rFonts w:cs="Nobel Book"/>
          <w:kern w:val="2"/>
        </w:rPr>
      </w:pPr>
      <w:r w:rsidRPr="00895228">
        <w:rPr>
          <w:i/>
          <w:iCs/>
          <w:kern w:val="2"/>
        </w:rPr>
        <w:t>« Prétendre que le RX 400h est " comme neuf " peut sembler un cliché, mais la fiabilité de cette voiture témoigne des performances sans faille de la transmission hybride de Lexus, même après autant de kilomètres au compteur. Il est important de noter que le modèle UX 250h utilise la même architecture de base que le RX 400h, mais avec une transmission hybride considérablement améliorée, des moteurs électriques plus compacts et une prise directe pour un plaisir de conduire accru, nous pouvons nous attendre à ce que notre dernier crossover urbain assure des niveaux de qualité, de fiabilité et de durabilité du même ordre »</w:t>
      </w:r>
      <w:r w:rsidRPr="00895228">
        <w:rPr>
          <w:kern w:val="2"/>
        </w:rPr>
        <w:t xml:space="preserve">, a expliqué Raf </w:t>
      </w:r>
      <w:proofErr w:type="spellStart"/>
      <w:r w:rsidRPr="00895228">
        <w:rPr>
          <w:kern w:val="2"/>
        </w:rPr>
        <w:t>Schuermans</w:t>
      </w:r>
      <w:proofErr w:type="spellEnd"/>
      <w:r w:rsidRPr="00895228">
        <w:rPr>
          <w:kern w:val="2"/>
        </w:rPr>
        <w:t>.</w:t>
      </w:r>
    </w:p>
    <w:p w14:paraId="2BAEB9F2" w14:textId="4425C8B0" w:rsidR="007453F2" w:rsidRDefault="007453F2" w:rsidP="006B6EBA">
      <w:pPr>
        <w:jc w:val="both"/>
        <w:rPr>
          <w:rFonts w:cs="Nobel Book"/>
          <w:b/>
          <w:bCs/>
          <w:kern w:val="2"/>
        </w:rPr>
      </w:pPr>
    </w:p>
    <w:p w14:paraId="7890E898" w14:textId="77777777" w:rsidR="00895228" w:rsidRPr="00895228" w:rsidRDefault="00895228" w:rsidP="006B6EBA">
      <w:pPr>
        <w:jc w:val="both"/>
        <w:rPr>
          <w:rFonts w:cs="Nobel Book"/>
          <w:b/>
          <w:bCs/>
          <w:kern w:val="2"/>
        </w:rPr>
      </w:pPr>
    </w:p>
    <w:p w14:paraId="3306A3A9" w14:textId="6F03BDD8" w:rsidR="00C231BC" w:rsidRPr="00895228" w:rsidRDefault="00F470AA" w:rsidP="006B6EBA">
      <w:pPr>
        <w:spacing w:after="270"/>
        <w:jc w:val="both"/>
        <w:rPr>
          <w:rFonts w:cs="Nobel Book"/>
          <w:b/>
          <w:bCs/>
          <w:kern w:val="2"/>
        </w:rPr>
      </w:pPr>
      <w:r w:rsidRPr="00895228">
        <w:rPr>
          <w:b/>
          <w:bCs/>
          <w:kern w:val="2"/>
        </w:rPr>
        <w:t xml:space="preserve">UX 250h : l’hybride </w:t>
      </w:r>
      <w:proofErr w:type="spellStart"/>
      <w:r w:rsidRPr="00895228">
        <w:rPr>
          <w:b/>
          <w:bCs/>
          <w:kern w:val="2"/>
        </w:rPr>
        <w:t>autorechargeable</w:t>
      </w:r>
      <w:proofErr w:type="spellEnd"/>
      <w:r w:rsidRPr="00895228">
        <w:rPr>
          <w:b/>
          <w:bCs/>
          <w:kern w:val="2"/>
        </w:rPr>
        <w:t xml:space="preserve"> Lexus de 4</w:t>
      </w:r>
      <w:r w:rsidRPr="00895228">
        <w:rPr>
          <w:b/>
          <w:bCs/>
          <w:kern w:val="2"/>
          <w:vertAlign w:val="superscript"/>
        </w:rPr>
        <w:t>e </w:t>
      </w:r>
      <w:r w:rsidRPr="00895228">
        <w:rPr>
          <w:b/>
          <w:bCs/>
          <w:kern w:val="2"/>
        </w:rPr>
        <w:t>génération</w:t>
      </w:r>
    </w:p>
    <w:p w14:paraId="36F4D20E" w14:textId="77777777" w:rsidR="00F470AA" w:rsidRPr="00895228" w:rsidRDefault="00F470AA" w:rsidP="007453F2">
      <w:pPr>
        <w:jc w:val="center"/>
        <w:rPr>
          <w:rFonts w:cs="Nobel Book"/>
          <w:kern w:val="2"/>
        </w:rPr>
      </w:pPr>
      <w:r w:rsidRPr="00895228">
        <w:rPr>
          <w:noProof/>
          <w:kern w:val="2"/>
          <w:lang w:val="en-GB" w:eastAsia="en-GB"/>
        </w:rPr>
        <w:drawing>
          <wp:inline distT="0" distB="0" distL="0" distR="0" wp14:anchorId="12F76B8C" wp14:editId="38E5840B">
            <wp:extent cx="3609785" cy="2404533"/>
            <wp:effectExtent l="0" t="0" r="0" b="0"/>
            <wp:docPr id="30" name="Grafik 30" descr="Ein Bild, das Straße, draußen, Auto, Autob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0_Lexus_UX_250h_crossover_AWD_Action_003.jpg"/>
                    <pic:cNvPicPr/>
                  </pic:nvPicPr>
                  <pic:blipFill>
                    <a:blip r:embed="rId17" cstate="email">
                      <a:extLst>
                        <a:ext uri="{28A0092B-C50C-407E-A947-70E740481C1C}">
                          <a14:useLocalDpi xmlns:a14="http://schemas.microsoft.com/office/drawing/2010/main" val="0"/>
                        </a:ext>
                      </a:extLst>
                    </a:blip>
                    <a:stretch>
                      <a:fillRect/>
                    </a:stretch>
                  </pic:blipFill>
                  <pic:spPr>
                    <a:xfrm>
                      <a:off x="0" y="0"/>
                      <a:ext cx="3623660" cy="2413776"/>
                    </a:xfrm>
                    <a:prstGeom prst="rect">
                      <a:avLst/>
                    </a:prstGeom>
                  </pic:spPr>
                </pic:pic>
              </a:graphicData>
            </a:graphic>
          </wp:inline>
        </w:drawing>
      </w:r>
    </w:p>
    <w:p w14:paraId="692B29F7" w14:textId="77777777" w:rsidR="00F470AA" w:rsidRPr="00895228" w:rsidRDefault="00F470AA" w:rsidP="00F470AA">
      <w:pPr>
        <w:rPr>
          <w:rFonts w:cs="Nobel Book"/>
          <w:kern w:val="2"/>
        </w:rPr>
      </w:pPr>
    </w:p>
    <w:p w14:paraId="37F5E27D" w14:textId="77777777" w:rsidR="00F470AA" w:rsidRPr="00895228" w:rsidRDefault="00F470AA" w:rsidP="006B6EBA">
      <w:pPr>
        <w:jc w:val="both"/>
        <w:rPr>
          <w:rFonts w:cs="Nobel Book"/>
          <w:kern w:val="2"/>
        </w:rPr>
      </w:pPr>
      <w:r w:rsidRPr="00895228">
        <w:rPr>
          <w:kern w:val="2"/>
        </w:rPr>
        <w:t xml:space="preserve">En ce qui concerne le modèle UX 250h, une révolution silencieuse a eu lieu sous le capot des hybrides Lexus depuis le lancement du RX 400h. Leur technologie n’étant plus réservée aux modèles phares coûteux, les hybrides </w:t>
      </w:r>
      <w:proofErr w:type="spellStart"/>
      <w:r w:rsidRPr="00895228">
        <w:rPr>
          <w:kern w:val="2"/>
        </w:rPr>
        <w:t>autorechargeables</w:t>
      </w:r>
      <w:proofErr w:type="spellEnd"/>
      <w:r w:rsidRPr="00895228">
        <w:rPr>
          <w:kern w:val="2"/>
        </w:rPr>
        <w:t xml:space="preserve"> Lexus de 4</w:t>
      </w:r>
      <w:r w:rsidRPr="00895228">
        <w:rPr>
          <w:kern w:val="2"/>
          <w:vertAlign w:val="superscript"/>
        </w:rPr>
        <w:t>e</w:t>
      </w:r>
      <w:r w:rsidRPr="00895228">
        <w:rPr>
          <w:kern w:val="2"/>
        </w:rPr>
        <w:t xml:space="preserve"> génération comme les modèles UX 250h et ES 300h permettent de réduire la consommation de carburant et les émissions de CO</w:t>
      </w:r>
      <w:r w:rsidRPr="00895228">
        <w:rPr>
          <w:kern w:val="2"/>
          <w:vertAlign w:val="superscript"/>
        </w:rPr>
        <w:t>2</w:t>
      </w:r>
      <w:r w:rsidRPr="00895228">
        <w:rPr>
          <w:kern w:val="2"/>
        </w:rPr>
        <w:t xml:space="preserve"> ainsi que de couvrir des distances beaucoup plus importantes en mode tout électrique. En même temps, la puissance globale, la réactivité et la qualité de conduite ont atteint un niveau supérieur.</w:t>
      </w:r>
    </w:p>
    <w:p w14:paraId="1D6C29DA" w14:textId="77777777" w:rsidR="00291DCD" w:rsidRPr="00895228" w:rsidRDefault="00291DCD" w:rsidP="005F2A94">
      <w:pPr>
        <w:spacing w:after="0"/>
        <w:jc w:val="center"/>
        <w:rPr>
          <w:rFonts w:cs="Nobel Book"/>
          <w:kern w:val="2"/>
        </w:rPr>
      </w:pPr>
    </w:p>
    <w:p w14:paraId="3C8A50EE" w14:textId="4DE676E6" w:rsidR="00F470AA" w:rsidRPr="00895228" w:rsidRDefault="00F470AA" w:rsidP="007453F2">
      <w:pPr>
        <w:jc w:val="center"/>
        <w:rPr>
          <w:rFonts w:cs="Nobel Book"/>
          <w:kern w:val="2"/>
        </w:rPr>
      </w:pPr>
      <w:r w:rsidRPr="00895228">
        <w:rPr>
          <w:noProof/>
          <w:kern w:val="2"/>
          <w:lang w:val="en-GB" w:eastAsia="en-GB"/>
        </w:rPr>
        <w:drawing>
          <wp:inline distT="0" distB="0" distL="0" distR="0" wp14:anchorId="58077DF3" wp14:editId="7C362258">
            <wp:extent cx="3474720" cy="2316480"/>
            <wp:effectExtent l="0" t="0" r="0" b="7620"/>
            <wp:docPr id="35" name="Grafik 35" descr="Ein Bild, das Auto, Kraftrad, Straße,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0_Lexus_UX_250h_crossover_AWD_Detail_006.jpg"/>
                    <pic:cNvPicPr/>
                  </pic:nvPicPr>
                  <pic:blipFill>
                    <a:blip r:embed="rId18" cstate="email">
                      <a:extLst>
                        <a:ext uri="{28A0092B-C50C-407E-A947-70E740481C1C}">
                          <a14:useLocalDpi xmlns:a14="http://schemas.microsoft.com/office/drawing/2010/main" val="0"/>
                        </a:ext>
                      </a:extLst>
                    </a:blip>
                    <a:stretch>
                      <a:fillRect/>
                    </a:stretch>
                  </pic:blipFill>
                  <pic:spPr>
                    <a:xfrm>
                      <a:off x="0" y="0"/>
                      <a:ext cx="3497396" cy="2331597"/>
                    </a:xfrm>
                    <a:prstGeom prst="rect">
                      <a:avLst/>
                    </a:prstGeom>
                  </pic:spPr>
                </pic:pic>
              </a:graphicData>
            </a:graphic>
          </wp:inline>
        </w:drawing>
      </w:r>
    </w:p>
    <w:p w14:paraId="214F8EE8" w14:textId="71994F68" w:rsidR="00F470AA" w:rsidRPr="00895228" w:rsidRDefault="00F470AA" w:rsidP="00EE0BEE">
      <w:pPr>
        <w:jc w:val="center"/>
        <w:rPr>
          <w:rFonts w:cs="Nobel Book"/>
          <w:kern w:val="2"/>
        </w:rPr>
      </w:pPr>
    </w:p>
    <w:p w14:paraId="1297BA82" w14:textId="73758E77" w:rsidR="00F470AA" w:rsidRPr="00895228" w:rsidRDefault="00F470AA" w:rsidP="00895228">
      <w:pPr>
        <w:jc w:val="both"/>
        <w:rPr>
          <w:rFonts w:cs="Nobel Book"/>
          <w:kern w:val="2"/>
        </w:rPr>
      </w:pPr>
      <w:r w:rsidRPr="00895228">
        <w:rPr>
          <w:kern w:val="2"/>
        </w:rPr>
        <w:t>Cette amélioration continue a été possible car les ingénieurs Lexus se sont concentrés sur le développement de composants toujours plus compacts et raffinés qui assurent de meilleures performances.</w:t>
      </w:r>
      <w:r w:rsidRPr="00895228">
        <w:rPr>
          <w:b/>
          <w:bCs/>
          <w:kern w:val="2"/>
        </w:rPr>
        <w:t xml:space="preserve"> </w:t>
      </w:r>
      <w:r w:rsidRPr="00895228">
        <w:rPr>
          <w:kern w:val="2"/>
        </w:rPr>
        <w:t xml:space="preserve">En fait, ces 25 dernières </w:t>
      </w:r>
      <w:r w:rsidRPr="00895228">
        <w:rPr>
          <w:spacing w:val="-1"/>
          <w:kern w:val="2"/>
        </w:rPr>
        <w:t xml:space="preserve">années, plus que tout autre constructeur automobile, Lexus et Toyota ont déposé plus de 24 000 brevets pour les hybrides </w:t>
      </w:r>
      <w:proofErr w:type="spellStart"/>
      <w:r w:rsidRPr="00895228">
        <w:rPr>
          <w:spacing w:val="-1"/>
          <w:kern w:val="2"/>
        </w:rPr>
        <w:t>autorechargeables</w:t>
      </w:r>
      <w:proofErr w:type="spellEnd"/>
      <w:r w:rsidRPr="00895228">
        <w:rPr>
          <w:spacing w:val="-1"/>
          <w:kern w:val="2"/>
        </w:rPr>
        <w:t xml:space="preserve"> et la technologie VE. Imposant son leadership dans ce domaine, Toyota a annoncé</w:t>
      </w:r>
      <w:r w:rsidRPr="00895228">
        <w:rPr>
          <w:kern w:val="2"/>
        </w:rPr>
        <w:t xml:space="preserve"> en 2018 qu'il donnerait gratuitement accès à ses brevets sur les hybrides et autres véhicules utilisant la technologie d'électrification. </w:t>
      </w:r>
    </w:p>
    <w:p w14:paraId="7FE75FBE" w14:textId="77777777" w:rsidR="00291DCD" w:rsidRPr="00895228" w:rsidRDefault="00291DCD" w:rsidP="006B6EBA">
      <w:pPr>
        <w:jc w:val="both"/>
        <w:rPr>
          <w:rFonts w:cs="Nobel Book"/>
          <w:kern w:val="2"/>
        </w:rPr>
      </w:pPr>
    </w:p>
    <w:p w14:paraId="61DAC9FE" w14:textId="6A50E73E" w:rsidR="00F470AA" w:rsidRPr="00895228" w:rsidRDefault="00291DCD" w:rsidP="00291DCD">
      <w:pPr>
        <w:jc w:val="center"/>
        <w:rPr>
          <w:rFonts w:cs="Nobel Book"/>
          <w:kern w:val="2"/>
        </w:rPr>
      </w:pPr>
      <w:r w:rsidRPr="00895228">
        <w:rPr>
          <w:noProof/>
          <w:kern w:val="2"/>
          <w:lang w:val="en-GB" w:eastAsia="en-GB"/>
        </w:rPr>
        <w:drawing>
          <wp:inline distT="0" distB="0" distL="0" distR="0" wp14:anchorId="02A001A1" wp14:editId="4A5728FC">
            <wp:extent cx="4847551" cy="2590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19611" cy="2629313"/>
                    </a:xfrm>
                    <a:prstGeom prst="rect">
                      <a:avLst/>
                    </a:prstGeom>
                  </pic:spPr>
                </pic:pic>
              </a:graphicData>
            </a:graphic>
          </wp:inline>
        </w:drawing>
      </w:r>
    </w:p>
    <w:p w14:paraId="3CC43307" w14:textId="598E50EF" w:rsidR="00291DCD" w:rsidRPr="00895228" w:rsidRDefault="00291DCD" w:rsidP="00291DCD">
      <w:pPr>
        <w:jc w:val="center"/>
        <w:rPr>
          <w:rFonts w:cs="Nobel Book"/>
          <w:kern w:val="2"/>
        </w:rPr>
      </w:pPr>
    </w:p>
    <w:p w14:paraId="43C3B844" w14:textId="4680E191" w:rsidR="00291DCD" w:rsidRPr="00895228" w:rsidRDefault="00291DCD" w:rsidP="00291DCD">
      <w:pPr>
        <w:jc w:val="center"/>
        <w:rPr>
          <w:rFonts w:cs="Nobel Book"/>
          <w:kern w:val="2"/>
        </w:rPr>
      </w:pPr>
    </w:p>
    <w:p w14:paraId="595A61D9" w14:textId="7B68AA6E" w:rsidR="00291DCD" w:rsidRPr="00895228" w:rsidRDefault="00291DCD" w:rsidP="00291DCD">
      <w:pPr>
        <w:jc w:val="center"/>
        <w:rPr>
          <w:rFonts w:cs="Nobel Book"/>
          <w:kern w:val="2"/>
        </w:rPr>
      </w:pPr>
    </w:p>
    <w:p w14:paraId="795F2DAD" w14:textId="53683F75" w:rsidR="00291DCD" w:rsidRPr="00895228" w:rsidRDefault="00291DCD" w:rsidP="00291DCD">
      <w:pPr>
        <w:jc w:val="center"/>
        <w:rPr>
          <w:rFonts w:cs="Nobel Book"/>
          <w:kern w:val="2"/>
        </w:rPr>
      </w:pPr>
    </w:p>
    <w:p w14:paraId="2183FB07" w14:textId="77777777" w:rsidR="00F470AA" w:rsidRPr="00895228" w:rsidRDefault="00F470AA" w:rsidP="006B6EBA">
      <w:pPr>
        <w:jc w:val="both"/>
        <w:rPr>
          <w:rFonts w:cs="Nobel Book"/>
          <w:kern w:val="2"/>
        </w:rPr>
      </w:pPr>
      <w:r w:rsidRPr="00895228">
        <w:rPr>
          <w:kern w:val="2"/>
        </w:rPr>
        <w:t xml:space="preserve">Nombre de ces innovations se retrouvent sur le nouveau UX 250h testé à Zaventem. </w:t>
      </w:r>
    </w:p>
    <w:p w14:paraId="5F4208A5" w14:textId="22746FBA" w:rsidR="00F470AA" w:rsidRPr="00895228" w:rsidRDefault="00703743" w:rsidP="00703743">
      <w:pPr>
        <w:jc w:val="center"/>
        <w:rPr>
          <w:rFonts w:cs="Nobel Book"/>
          <w:kern w:val="2"/>
        </w:rPr>
      </w:pPr>
      <w:r w:rsidRPr="00895228">
        <w:rPr>
          <w:noProof/>
          <w:kern w:val="2"/>
          <w:lang w:val="en-GB" w:eastAsia="en-GB"/>
        </w:rPr>
        <w:drawing>
          <wp:inline distT="0" distB="0" distL="0" distR="0" wp14:anchorId="67EF0510" wp14:editId="41DECCF7">
            <wp:extent cx="2540884" cy="2667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65620" cy="2692964"/>
                    </a:xfrm>
                    <a:prstGeom prst="rect">
                      <a:avLst/>
                    </a:prstGeom>
                  </pic:spPr>
                </pic:pic>
              </a:graphicData>
            </a:graphic>
          </wp:inline>
        </w:drawing>
      </w:r>
    </w:p>
    <w:p w14:paraId="0DDC5F69" w14:textId="77777777" w:rsidR="00F470AA" w:rsidRPr="00895228" w:rsidRDefault="00F470AA" w:rsidP="00F470AA">
      <w:pPr>
        <w:rPr>
          <w:rFonts w:cs="Nobel Book"/>
          <w:kern w:val="2"/>
        </w:rPr>
      </w:pPr>
    </w:p>
    <w:p w14:paraId="5A44F40C" w14:textId="77777777" w:rsidR="00F470AA" w:rsidRPr="00895228" w:rsidRDefault="00F470AA" w:rsidP="006B6EBA">
      <w:pPr>
        <w:jc w:val="both"/>
        <w:rPr>
          <w:rFonts w:cs="Nobel Book"/>
          <w:kern w:val="2"/>
        </w:rPr>
      </w:pPr>
      <w:r w:rsidRPr="00895228">
        <w:rPr>
          <w:b/>
          <w:bCs/>
          <w:kern w:val="2"/>
        </w:rPr>
        <w:t>Moteur essence du meilleur rendement thermique</w:t>
      </w:r>
    </w:p>
    <w:p w14:paraId="225343FB" w14:textId="77777777" w:rsidR="00F470AA" w:rsidRPr="00895228" w:rsidRDefault="00F470AA" w:rsidP="006B6EBA">
      <w:pPr>
        <w:jc w:val="both"/>
        <w:rPr>
          <w:rFonts w:cs="Nobel Book"/>
          <w:kern w:val="2"/>
        </w:rPr>
      </w:pPr>
      <w:r w:rsidRPr="00895228">
        <w:rPr>
          <w:kern w:val="2"/>
        </w:rPr>
        <w:t xml:space="preserve">Alors que le moteur essence V6 de 3,3 litres du RX 400h était déjà révolutionnaire, le tout nouveau moteur de 2 litres du modèle UX 250h intègre des avancées techniques, notamment une technologie de combustion rapide qui lui confère le meilleur rendement thermique pour un véhicule de série. Une soixantaine de prototypes ont été conçus pour évaluer ces nouvelles technologies avant que plus de 10 millions de kilomètres d’essais sur route ne soient effectués. </w:t>
      </w:r>
    </w:p>
    <w:p w14:paraId="6F63C2EE" w14:textId="77777777" w:rsidR="00F470AA" w:rsidRPr="00895228" w:rsidRDefault="00F470AA" w:rsidP="006B6EBA">
      <w:pPr>
        <w:jc w:val="both"/>
        <w:rPr>
          <w:rFonts w:cs="Nobel Book"/>
          <w:kern w:val="2"/>
        </w:rPr>
      </w:pPr>
    </w:p>
    <w:p w14:paraId="613A20FD" w14:textId="77777777" w:rsidR="00F470AA" w:rsidRPr="00895228" w:rsidRDefault="00F470AA" w:rsidP="006B6EBA">
      <w:pPr>
        <w:autoSpaceDE w:val="0"/>
        <w:autoSpaceDN w:val="0"/>
        <w:adjustRightInd w:val="0"/>
        <w:jc w:val="both"/>
        <w:rPr>
          <w:rFonts w:cs="Nobel Book"/>
          <w:b/>
          <w:bCs/>
          <w:kern w:val="2"/>
        </w:rPr>
      </w:pPr>
      <w:r w:rsidRPr="00895228">
        <w:rPr>
          <w:b/>
          <w:bCs/>
          <w:kern w:val="2"/>
        </w:rPr>
        <w:t>Technologie de 4</w:t>
      </w:r>
      <w:r w:rsidRPr="00895228">
        <w:rPr>
          <w:b/>
          <w:bCs/>
          <w:kern w:val="2"/>
          <w:vertAlign w:val="superscript"/>
        </w:rPr>
        <w:t>e</w:t>
      </w:r>
      <w:r w:rsidRPr="00895228">
        <w:rPr>
          <w:b/>
          <w:bCs/>
          <w:kern w:val="2"/>
        </w:rPr>
        <w:t xml:space="preserve"> génération pour la batterie </w:t>
      </w:r>
    </w:p>
    <w:p w14:paraId="0E1085EB" w14:textId="217F17BD" w:rsidR="00F470AA" w:rsidRPr="00895228" w:rsidRDefault="00F470AA" w:rsidP="006B6EBA">
      <w:pPr>
        <w:autoSpaceDE w:val="0"/>
        <w:autoSpaceDN w:val="0"/>
        <w:adjustRightInd w:val="0"/>
        <w:jc w:val="both"/>
        <w:rPr>
          <w:rFonts w:eastAsiaTheme="minorHAnsi" w:cs="Nobel Book"/>
          <w:kern w:val="2"/>
        </w:rPr>
      </w:pPr>
      <w:r w:rsidRPr="00895228">
        <w:rPr>
          <w:kern w:val="2"/>
        </w:rPr>
        <w:t xml:space="preserve">Tout comme le RX 400h, le modèle UX 250h utilise la technologie hybride éprouvée </w:t>
      </w:r>
      <w:proofErr w:type="spellStart"/>
      <w:r w:rsidRPr="00895228">
        <w:rPr>
          <w:kern w:val="2"/>
        </w:rPr>
        <w:t>NiMH</w:t>
      </w:r>
      <w:proofErr w:type="spellEnd"/>
      <w:r w:rsidRPr="00895228">
        <w:rPr>
          <w:kern w:val="2"/>
        </w:rPr>
        <w:t xml:space="preserve"> (nickel-hydrure métallique) de la marque de luxe, mais sous une forme plus avancée. Le nombre de cellules a augmenté, ce qui permet à la batterie de produire plus d’énergie, qui peut être utilisée de manière plus proactive. De plus, grâce à</w:t>
      </w:r>
      <w:r w:rsidR="00895228">
        <w:rPr>
          <w:rFonts w:asciiTheme="minorHAnsi" w:hAnsiTheme="minorHAnsi"/>
          <w:kern w:val="2"/>
          <w:lang w:val="ru-RU"/>
        </w:rPr>
        <w:t> </w:t>
      </w:r>
      <w:r w:rsidRPr="00895228">
        <w:rPr>
          <w:kern w:val="2"/>
        </w:rPr>
        <w:t>l'optimisation de leur disposition interne et à l'adoption d'un système de refroidissement plus compact, la taille de la batterie a pu être réduite.</w:t>
      </w:r>
    </w:p>
    <w:p w14:paraId="14043CC5" w14:textId="77777777" w:rsidR="00F470AA" w:rsidRPr="00895228" w:rsidRDefault="00F470AA" w:rsidP="007453F2">
      <w:pPr>
        <w:jc w:val="center"/>
        <w:rPr>
          <w:rFonts w:cs="Nobel Book"/>
          <w:kern w:val="2"/>
        </w:rPr>
      </w:pPr>
      <w:r w:rsidRPr="00895228">
        <w:rPr>
          <w:rFonts w:cs="Nobel Book"/>
          <w:kern w:val="2"/>
        </w:rPr>
        <w:fldChar w:fldCharType="begin"/>
      </w:r>
      <w:r w:rsidRPr="00895228">
        <w:rPr>
          <w:rFonts w:cs="Nobel Book"/>
          <w:kern w:val="2"/>
        </w:rPr>
        <w:instrText xml:space="preserve"> INCLUDEPICTURE "/var/folders/29/8j4_qlz12zsf32qg_tbkz7c00000gn/T/com.microsoft.Word/WebArchiveCopyPasteTempFiles/800_ux250h-cgi-mecha-hybriddrivesystem-frontview-884311.jpg?10000" \* MERGEFORMATINET </w:instrText>
      </w:r>
      <w:r w:rsidRPr="00895228">
        <w:rPr>
          <w:rFonts w:cs="Nobel Book"/>
          <w:kern w:val="2"/>
        </w:rPr>
        <w:fldChar w:fldCharType="separate"/>
      </w:r>
      <w:r w:rsidRPr="00895228">
        <w:rPr>
          <w:noProof/>
          <w:kern w:val="2"/>
          <w:lang w:val="en-GB" w:eastAsia="en-GB"/>
        </w:rPr>
        <w:drawing>
          <wp:inline distT="0" distB="0" distL="0" distR="0" wp14:anchorId="70CA8D11" wp14:editId="6B33925B">
            <wp:extent cx="3961967" cy="2623185"/>
            <wp:effectExtent l="0" t="0" r="635" b="5715"/>
            <wp:docPr id="49" name="Grafik 49" descr="Ein Bild, das Auto, Straße, geparkt,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cstate="email">
                      <a:extLst>
                        <a:ext uri="{28A0092B-C50C-407E-A947-70E740481C1C}">
                          <a14:useLocalDpi xmlns:a14="http://schemas.microsoft.com/office/drawing/2010/main" val="0"/>
                        </a:ext>
                      </a:extLst>
                    </a:blip>
                    <a:srcRect/>
                    <a:stretch/>
                  </pic:blipFill>
                  <pic:spPr bwMode="auto">
                    <a:xfrm>
                      <a:off x="0" y="0"/>
                      <a:ext cx="3976720" cy="2632953"/>
                    </a:xfrm>
                    <a:prstGeom prst="rect">
                      <a:avLst/>
                    </a:prstGeom>
                    <a:noFill/>
                    <a:ln>
                      <a:noFill/>
                    </a:ln>
                    <a:extLst>
                      <a:ext uri="{53640926-AAD7-44D8-BBD7-CCE9431645EC}">
                        <a14:shadowObscured xmlns:a14="http://schemas.microsoft.com/office/drawing/2010/main"/>
                      </a:ext>
                    </a:extLst>
                  </pic:spPr>
                </pic:pic>
              </a:graphicData>
            </a:graphic>
          </wp:inline>
        </w:drawing>
      </w:r>
      <w:r w:rsidRPr="00895228">
        <w:rPr>
          <w:rFonts w:cs="Nobel Book"/>
          <w:kern w:val="2"/>
        </w:rPr>
        <w:fldChar w:fldCharType="end"/>
      </w:r>
    </w:p>
    <w:p w14:paraId="49B53D70" w14:textId="77777777" w:rsidR="00130121" w:rsidRPr="00895228" w:rsidRDefault="00130121" w:rsidP="006B6EBA">
      <w:pPr>
        <w:jc w:val="both"/>
        <w:rPr>
          <w:rFonts w:cs="Nobel Book"/>
          <w:b/>
          <w:bCs/>
          <w:kern w:val="2"/>
        </w:rPr>
      </w:pPr>
    </w:p>
    <w:p w14:paraId="5A579EB5" w14:textId="32FE5A56" w:rsidR="00F470AA" w:rsidRPr="00895228" w:rsidRDefault="00F470AA" w:rsidP="006B6EBA">
      <w:pPr>
        <w:jc w:val="both"/>
        <w:rPr>
          <w:rFonts w:cs="Nobel Book"/>
          <w:b/>
          <w:bCs/>
          <w:kern w:val="2"/>
        </w:rPr>
      </w:pPr>
      <w:r w:rsidRPr="00895228">
        <w:rPr>
          <w:b/>
          <w:bCs/>
          <w:kern w:val="2"/>
        </w:rPr>
        <w:t>Une batterie plus compacte, plus légère et extrêmement fiable</w:t>
      </w:r>
    </w:p>
    <w:p w14:paraId="6E707B17" w14:textId="77777777" w:rsidR="00F470AA" w:rsidRPr="00895228" w:rsidRDefault="00F470AA" w:rsidP="006B6EBA">
      <w:pPr>
        <w:jc w:val="both"/>
        <w:rPr>
          <w:rFonts w:cs="Nobel Book"/>
          <w:kern w:val="2"/>
        </w:rPr>
      </w:pPr>
      <w:r w:rsidRPr="00895228">
        <w:rPr>
          <w:kern w:val="2"/>
        </w:rPr>
        <w:t xml:space="preserve">Lexus utilise la technologie hybride </w:t>
      </w:r>
      <w:proofErr w:type="spellStart"/>
      <w:r w:rsidRPr="00895228">
        <w:rPr>
          <w:kern w:val="2"/>
        </w:rPr>
        <w:t>NiMH</w:t>
      </w:r>
      <w:proofErr w:type="spellEnd"/>
      <w:r w:rsidRPr="00895228">
        <w:rPr>
          <w:kern w:val="2"/>
        </w:rPr>
        <w:t xml:space="preserve"> (nickel-hydrure métallique) pour alimenter la plupart de ses hybrides (1,7 million). Cette batterie est extrêmement fiable, dure normalement plus longtemps que la voiture et le </w:t>
      </w:r>
      <w:proofErr w:type="spellStart"/>
      <w:r w:rsidRPr="00895228">
        <w:rPr>
          <w:kern w:val="2"/>
        </w:rPr>
        <w:t>NiMH</w:t>
      </w:r>
      <w:proofErr w:type="spellEnd"/>
      <w:r w:rsidRPr="00895228">
        <w:rPr>
          <w:kern w:val="2"/>
        </w:rPr>
        <w:t xml:space="preserve"> peut être recyclé plus facilement que d'autres matériaux. Grâce aux principes d’amélioration continue du Kaizen de ces 25 dernières années, cette technologie rentable a permis de réduire le poids de la batterie de 50 % et sa taille de 60 %.</w:t>
      </w:r>
    </w:p>
    <w:p w14:paraId="6C2F17E4" w14:textId="77777777" w:rsidR="00F470AA" w:rsidRPr="00895228" w:rsidRDefault="00F470AA" w:rsidP="00F470AA">
      <w:pPr>
        <w:rPr>
          <w:rFonts w:cs="Nobel Book"/>
          <w:kern w:val="2"/>
        </w:rPr>
      </w:pPr>
    </w:p>
    <w:p w14:paraId="65B46D74" w14:textId="77777777" w:rsidR="00F470AA" w:rsidRPr="00895228" w:rsidRDefault="00F470AA" w:rsidP="007453F2">
      <w:pPr>
        <w:jc w:val="center"/>
        <w:rPr>
          <w:rFonts w:cs="Nobel Book"/>
          <w:kern w:val="2"/>
        </w:rPr>
      </w:pPr>
      <w:r w:rsidRPr="00895228">
        <w:rPr>
          <w:rFonts w:cs="Nobel Book"/>
          <w:kern w:val="2"/>
        </w:rPr>
        <w:fldChar w:fldCharType="begin"/>
      </w:r>
      <w:r w:rsidRPr="00895228">
        <w:rPr>
          <w:rFonts w:cs="Nobel Book"/>
          <w:kern w:val="2"/>
        </w:rPr>
        <w:instrText xml:space="preserve"> INCLUDEPICTURE "/var/folders/29/8j4_qlz12zsf32qg_tbkz7c00000gn/T/com.microsoft.Word/WebArchiveCopyPasteTempFiles/800_2018-ux-250htech-01.jpg?10000" \* MERGEFORMATINET </w:instrText>
      </w:r>
      <w:r w:rsidRPr="00895228">
        <w:rPr>
          <w:rFonts w:cs="Nobel Book"/>
          <w:kern w:val="2"/>
        </w:rPr>
        <w:fldChar w:fldCharType="separate"/>
      </w:r>
      <w:r w:rsidRPr="00895228">
        <w:rPr>
          <w:noProof/>
          <w:kern w:val="2"/>
          <w:lang w:val="en-GB" w:eastAsia="en-GB"/>
        </w:rPr>
        <w:drawing>
          <wp:inline distT="0" distB="0" distL="0" distR="0" wp14:anchorId="0B20C69C" wp14:editId="0370188E">
            <wp:extent cx="3323306" cy="2353733"/>
            <wp:effectExtent l="0" t="0" r="4445" b="0"/>
            <wp:docPr id="41" name="Grafik 41" descr="Ein Bild, das Objekt, Kraftrad, Kamera,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3340645" cy="2366013"/>
                    </a:xfrm>
                    <a:prstGeom prst="rect">
                      <a:avLst/>
                    </a:prstGeom>
                    <a:noFill/>
                    <a:ln>
                      <a:noFill/>
                    </a:ln>
                  </pic:spPr>
                </pic:pic>
              </a:graphicData>
            </a:graphic>
          </wp:inline>
        </w:drawing>
      </w:r>
      <w:r w:rsidRPr="00895228">
        <w:rPr>
          <w:rFonts w:cs="Nobel Book"/>
          <w:kern w:val="2"/>
        </w:rPr>
        <w:fldChar w:fldCharType="end"/>
      </w:r>
    </w:p>
    <w:p w14:paraId="55D7DD12" w14:textId="62DC5C1F" w:rsidR="00F470AA" w:rsidRDefault="00F470AA" w:rsidP="00F470AA">
      <w:pPr>
        <w:rPr>
          <w:rFonts w:cs="Nobel Book"/>
          <w:b/>
          <w:bCs/>
          <w:kern w:val="2"/>
        </w:rPr>
      </w:pPr>
    </w:p>
    <w:p w14:paraId="3AC70B05" w14:textId="77777777" w:rsidR="00895228" w:rsidRPr="00895228" w:rsidRDefault="00895228" w:rsidP="00F470AA">
      <w:pPr>
        <w:rPr>
          <w:rFonts w:cs="Nobel Book"/>
          <w:b/>
          <w:bCs/>
          <w:kern w:val="2"/>
        </w:rPr>
      </w:pPr>
    </w:p>
    <w:p w14:paraId="5548E4E3" w14:textId="77777777" w:rsidR="00F470AA" w:rsidRPr="00895228" w:rsidRDefault="00F470AA" w:rsidP="006B6EBA">
      <w:pPr>
        <w:autoSpaceDE w:val="0"/>
        <w:autoSpaceDN w:val="0"/>
        <w:adjustRightInd w:val="0"/>
        <w:jc w:val="both"/>
        <w:rPr>
          <w:rFonts w:eastAsiaTheme="minorHAnsi" w:cs="Nobel Book"/>
          <w:b/>
          <w:bCs/>
          <w:kern w:val="2"/>
        </w:rPr>
      </w:pPr>
      <w:r w:rsidRPr="00895228">
        <w:rPr>
          <w:b/>
          <w:bCs/>
          <w:kern w:val="2"/>
        </w:rPr>
        <w:t xml:space="preserve">Boîte-pont hybride remaniée </w:t>
      </w:r>
    </w:p>
    <w:p w14:paraId="6881C123" w14:textId="77777777" w:rsidR="00F470AA" w:rsidRPr="00895228" w:rsidRDefault="00F470AA" w:rsidP="00895228">
      <w:pPr>
        <w:autoSpaceDE w:val="0"/>
        <w:autoSpaceDN w:val="0"/>
        <w:adjustRightInd w:val="0"/>
        <w:jc w:val="both"/>
        <w:rPr>
          <w:rFonts w:cs="Nobel Book"/>
          <w:kern w:val="2"/>
        </w:rPr>
      </w:pPr>
      <w:r w:rsidRPr="00895228">
        <w:rPr>
          <w:kern w:val="2"/>
        </w:rPr>
        <w:t xml:space="preserve">Alors que le RX 400h avait introduit une boîte-pont hybride qui contrôle les sources d'énergie électrique et </w:t>
      </w:r>
      <w:r w:rsidRPr="00895228">
        <w:rPr>
          <w:spacing w:val="-1"/>
          <w:kern w:val="2"/>
        </w:rPr>
        <w:t>mécanique, sur le nouveau modèle UX 250h, chaque élément a été examiné pour comprendre comment réduire et alléger l’hybride de 4</w:t>
      </w:r>
      <w:r w:rsidRPr="00895228">
        <w:rPr>
          <w:spacing w:val="-1"/>
          <w:kern w:val="2"/>
          <w:vertAlign w:val="superscript"/>
        </w:rPr>
        <w:t>e</w:t>
      </w:r>
      <w:r w:rsidRPr="00895228">
        <w:rPr>
          <w:spacing w:val="-1"/>
          <w:kern w:val="2"/>
        </w:rPr>
        <w:t xml:space="preserve"> génération. Une nouvelle configuration multi-essieux du moteur/générateur 1 (production </w:t>
      </w:r>
      <w:r w:rsidRPr="00895228">
        <w:rPr>
          <w:kern w:val="2"/>
        </w:rPr>
        <w:t xml:space="preserve">d'énergie) et du moteur/générateur 2 (transmission) a permis d'obtenir une conception plus compacte et plus légère. Les pertes par frottement ont été réduites d'environ 25 % en optant pour un engrenage à arbres parallèles plus simple. Si les dimensions compactes de la nouvelle boîte-pont contribuent à réduire le rayon de braquage du modèle UX 250h, un nouveau système de retour d'huile de refroidissement améliore la fluidité et la fiabilité. </w:t>
      </w:r>
    </w:p>
    <w:p w14:paraId="54DB5266" w14:textId="77777777" w:rsidR="00F470AA" w:rsidRPr="00895228" w:rsidRDefault="00F470AA" w:rsidP="00F470AA">
      <w:pPr>
        <w:rPr>
          <w:rFonts w:cs="Nobel Book"/>
          <w:b/>
          <w:bCs/>
          <w:kern w:val="2"/>
        </w:rPr>
      </w:pPr>
    </w:p>
    <w:p w14:paraId="7CF50877" w14:textId="77777777" w:rsidR="00F470AA" w:rsidRPr="00895228" w:rsidRDefault="00F470AA" w:rsidP="007453F2">
      <w:pPr>
        <w:jc w:val="center"/>
        <w:rPr>
          <w:rFonts w:cs="Nobel Book"/>
          <w:kern w:val="2"/>
        </w:rPr>
      </w:pPr>
      <w:r w:rsidRPr="00895228">
        <w:rPr>
          <w:rFonts w:cs="Nobel Book"/>
          <w:kern w:val="2"/>
        </w:rPr>
        <w:fldChar w:fldCharType="begin"/>
      </w:r>
      <w:r w:rsidRPr="00895228">
        <w:rPr>
          <w:rFonts w:cs="Nobel Book"/>
          <w:kern w:val="2"/>
        </w:rPr>
        <w:instrText xml:space="preserve"> INCLUDEPICTURE "/var/folders/29/8j4_qlz12zsf32qg_tbkz7c00000gn/T/com.microsoft.Word/WebArchiveCopyPasteTempFiles/800_ux250h-cgi-mecha-38-middle-jpg-2018genevams-533753.jpg?10000" \* MERGEFORMATINET </w:instrText>
      </w:r>
      <w:r w:rsidRPr="00895228">
        <w:rPr>
          <w:rFonts w:cs="Nobel Book"/>
          <w:kern w:val="2"/>
        </w:rPr>
        <w:fldChar w:fldCharType="separate"/>
      </w:r>
      <w:r w:rsidRPr="00895228">
        <w:rPr>
          <w:noProof/>
          <w:kern w:val="2"/>
          <w:lang w:val="en-GB" w:eastAsia="en-GB"/>
        </w:rPr>
        <w:drawing>
          <wp:inline distT="0" distB="0" distL="0" distR="0" wp14:anchorId="7E6AB6CE" wp14:editId="5EF3F804">
            <wp:extent cx="3562392" cy="2523066"/>
            <wp:effectExtent l="0" t="0" r="0" b="4445"/>
            <wp:docPr id="40" name="Grafik 40" descr="Ein Bild, das Kraftrad, Straße, Mann, gepar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3578533" cy="2534498"/>
                    </a:xfrm>
                    <a:prstGeom prst="rect">
                      <a:avLst/>
                    </a:prstGeom>
                    <a:noFill/>
                    <a:ln>
                      <a:noFill/>
                    </a:ln>
                  </pic:spPr>
                </pic:pic>
              </a:graphicData>
            </a:graphic>
          </wp:inline>
        </w:drawing>
      </w:r>
      <w:r w:rsidRPr="00895228">
        <w:rPr>
          <w:rFonts w:cs="Nobel Book"/>
          <w:kern w:val="2"/>
        </w:rPr>
        <w:fldChar w:fldCharType="end"/>
      </w:r>
    </w:p>
    <w:p w14:paraId="5F52AF45" w14:textId="7DEF35B7" w:rsidR="00F470AA" w:rsidRPr="00895228" w:rsidRDefault="00F470AA" w:rsidP="00F470AA">
      <w:pPr>
        <w:rPr>
          <w:rFonts w:eastAsiaTheme="minorHAnsi" w:cs="Nobel Book"/>
          <w:b/>
          <w:bCs/>
          <w:kern w:val="2"/>
          <w:lang w:eastAsia="en-US"/>
        </w:rPr>
      </w:pPr>
    </w:p>
    <w:p w14:paraId="5CEC9674" w14:textId="77777777" w:rsidR="00291DCD" w:rsidRPr="00895228" w:rsidRDefault="00291DCD" w:rsidP="00F470AA">
      <w:pPr>
        <w:rPr>
          <w:rFonts w:eastAsiaTheme="minorHAnsi" w:cs="Nobel Book"/>
          <w:b/>
          <w:bCs/>
          <w:kern w:val="2"/>
          <w:lang w:eastAsia="en-US"/>
        </w:rPr>
      </w:pPr>
    </w:p>
    <w:p w14:paraId="021AD598" w14:textId="77777777" w:rsidR="00F470AA" w:rsidRPr="00895228" w:rsidRDefault="00F470AA" w:rsidP="006B6EBA">
      <w:pPr>
        <w:jc w:val="both"/>
        <w:rPr>
          <w:rFonts w:eastAsiaTheme="minorHAnsi" w:cs="Nobel Book"/>
          <w:b/>
          <w:bCs/>
          <w:kern w:val="2"/>
        </w:rPr>
      </w:pPr>
      <w:r w:rsidRPr="00895228">
        <w:rPr>
          <w:b/>
          <w:bCs/>
          <w:kern w:val="2"/>
        </w:rPr>
        <w:t>Plus d’efficacité pour l’électronique de puissance (PCU)</w:t>
      </w:r>
    </w:p>
    <w:p w14:paraId="5A80CE6E" w14:textId="77777777" w:rsidR="00F470AA" w:rsidRPr="00895228" w:rsidRDefault="00F470AA" w:rsidP="008F3D8F">
      <w:pPr>
        <w:jc w:val="both"/>
        <w:rPr>
          <w:rFonts w:cs="Nobel Book"/>
          <w:kern w:val="2"/>
        </w:rPr>
      </w:pPr>
      <w:r w:rsidRPr="00895228">
        <w:rPr>
          <w:kern w:val="2"/>
        </w:rPr>
        <w:t xml:space="preserve">Bien plus petite et plus légère que celle du RX 400h originel, la nouvelle PCU du modèle UX 250h est montée immédiatement au-dessus de la boîte-pont, ce qui permet de réduire la taille et le poids de l'ensemble du système </w:t>
      </w:r>
      <w:r w:rsidRPr="008F3D8F">
        <w:rPr>
          <w:spacing w:val="-4"/>
          <w:kern w:val="2"/>
        </w:rPr>
        <w:t>hybride et d'assurer davantage d'espace à l'intérieur du compartiment moteur. Enfin, une nouvelle carte d'alimentation</w:t>
      </w:r>
      <w:r w:rsidRPr="00895228">
        <w:rPr>
          <w:kern w:val="2"/>
        </w:rPr>
        <w:t xml:space="preserve"> de plus petite taille assure l’efficacité du refroidissement de chaque côté, alors que l'optimisation du filtre de sortie réduit les niveaux de bruit.</w:t>
      </w:r>
    </w:p>
    <w:p w14:paraId="1A7C443B" w14:textId="77777777" w:rsidR="00F470AA" w:rsidRPr="00895228" w:rsidRDefault="00F470AA" w:rsidP="006B6EBA">
      <w:pPr>
        <w:jc w:val="both"/>
        <w:rPr>
          <w:rFonts w:cs="Nobel Book"/>
          <w:b/>
          <w:bCs/>
          <w:kern w:val="2"/>
        </w:rPr>
      </w:pPr>
    </w:p>
    <w:p w14:paraId="2C5255FD" w14:textId="77777777" w:rsidR="00F470AA" w:rsidRPr="00895228" w:rsidRDefault="00F470AA" w:rsidP="006B6EBA">
      <w:pPr>
        <w:jc w:val="both"/>
        <w:rPr>
          <w:rFonts w:cs="Nobel Book"/>
          <w:b/>
          <w:bCs/>
          <w:kern w:val="2"/>
        </w:rPr>
      </w:pPr>
      <w:r w:rsidRPr="00895228">
        <w:rPr>
          <w:rStyle w:val="apple-converted-space"/>
          <w:b/>
          <w:bCs/>
          <w:kern w:val="2"/>
        </w:rPr>
        <w:t>Plus de 50 % du temps de conduite en mode zéro émissions</w:t>
      </w:r>
    </w:p>
    <w:p w14:paraId="6DB99A7B" w14:textId="77777777" w:rsidR="00F470AA" w:rsidRPr="00895228" w:rsidRDefault="00F470AA" w:rsidP="008F3D8F">
      <w:pPr>
        <w:jc w:val="both"/>
        <w:rPr>
          <w:rFonts w:cs="Nobel Book"/>
          <w:kern w:val="2"/>
        </w:rPr>
      </w:pPr>
      <w:r w:rsidRPr="00895228">
        <w:rPr>
          <w:kern w:val="2"/>
        </w:rPr>
        <w:t xml:space="preserve">Conduit en grande partie dans des zones urbaines très fréquentées, le modèle UX 250h multiplie les avantages de la technologie hybride </w:t>
      </w:r>
      <w:proofErr w:type="spellStart"/>
      <w:r w:rsidRPr="00895228">
        <w:rPr>
          <w:kern w:val="2"/>
        </w:rPr>
        <w:t>autorechargeable</w:t>
      </w:r>
      <w:proofErr w:type="spellEnd"/>
      <w:r w:rsidRPr="00895228">
        <w:rPr>
          <w:kern w:val="2"/>
        </w:rPr>
        <w:t xml:space="preserve"> signée Lexus. Des tests récents, réalisés en Belgique, montrent que, pour 57 % du temps de conduite, le modèle UX 250h est utilisé avec le moteur essence coupé, près de 45 % de </w:t>
      </w:r>
      <w:r w:rsidRPr="008F3D8F">
        <w:rPr>
          <w:spacing w:val="-1"/>
          <w:kern w:val="2"/>
        </w:rPr>
        <w:t xml:space="preserve">l’énergie motrice provenant du moteur électrique et 34 % de l’énergie servant à entraîner les roues étant produite </w:t>
      </w:r>
      <w:r w:rsidRPr="00895228">
        <w:rPr>
          <w:kern w:val="2"/>
        </w:rPr>
        <w:t>par le simple fait de freiner ou de ralentir.</w:t>
      </w:r>
    </w:p>
    <w:p w14:paraId="04685D25" w14:textId="4CEB9922" w:rsidR="00F470AA" w:rsidRDefault="00F470AA" w:rsidP="00F470AA">
      <w:pPr>
        <w:rPr>
          <w:rFonts w:cs="Nobel Book"/>
          <w:kern w:val="2"/>
        </w:rPr>
      </w:pPr>
    </w:p>
    <w:p w14:paraId="055E7F2D" w14:textId="1541A250" w:rsidR="008F3D8F" w:rsidRDefault="008F3D8F" w:rsidP="00F470AA">
      <w:pPr>
        <w:rPr>
          <w:rFonts w:cs="Nobel Book"/>
          <w:kern w:val="2"/>
        </w:rPr>
      </w:pPr>
    </w:p>
    <w:p w14:paraId="11FC9D0C" w14:textId="77777777" w:rsidR="008F3D8F" w:rsidRPr="00895228" w:rsidRDefault="008F3D8F" w:rsidP="00F470AA">
      <w:pPr>
        <w:rPr>
          <w:rFonts w:cs="Nobel Book"/>
          <w:kern w:val="2"/>
        </w:rPr>
      </w:pPr>
    </w:p>
    <w:p w14:paraId="1B373BF5" w14:textId="560D2ED1" w:rsidR="00E94297" w:rsidRPr="00895228" w:rsidRDefault="00E94297" w:rsidP="00E94297">
      <w:pPr>
        <w:jc w:val="both"/>
        <w:rPr>
          <w:rFonts w:cs="Nobel Book"/>
          <w:b/>
          <w:bCs/>
          <w:kern w:val="2"/>
        </w:rPr>
      </w:pPr>
      <w:r w:rsidRPr="00895228">
        <w:rPr>
          <w:b/>
          <w:bCs/>
          <w:kern w:val="2"/>
        </w:rPr>
        <w:t>Moteur compacte pour la transmission intégrale E-FOUR</w:t>
      </w:r>
    </w:p>
    <w:p w14:paraId="52C9F5D8" w14:textId="77777777" w:rsidR="0006472A" w:rsidRPr="00895228" w:rsidRDefault="0006472A" w:rsidP="00E94297">
      <w:pPr>
        <w:jc w:val="both"/>
        <w:rPr>
          <w:rFonts w:cs="Nobel Book"/>
          <w:b/>
          <w:bCs/>
          <w:kern w:val="2"/>
        </w:rPr>
      </w:pPr>
    </w:p>
    <w:p w14:paraId="32C9FCAE" w14:textId="5480519A" w:rsidR="00F470AA" w:rsidRPr="00895228" w:rsidRDefault="00F470AA" w:rsidP="007453F2">
      <w:pPr>
        <w:jc w:val="center"/>
        <w:rPr>
          <w:rFonts w:cs="Nobel Book"/>
          <w:kern w:val="2"/>
        </w:rPr>
      </w:pPr>
      <w:r w:rsidRPr="00895228">
        <w:rPr>
          <w:rFonts w:cs="Nobel Book"/>
          <w:kern w:val="2"/>
        </w:rPr>
        <w:fldChar w:fldCharType="begin"/>
      </w:r>
      <w:r w:rsidRPr="00895228">
        <w:rPr>
          <w:rFonts w:cs="Nobel Book"/>
          <w:kern w:val="2"/>
        </w:rPr>
        <w:instrText xml:space="preserve"> INCLUDEPICTURE "/var/folders/29/8j4_qlz12zsf32qg_tbkz7c00000gn/T/com.microsoft.Word/WebArchiveCopyPasteTempFiles/800_2018-ux-250htech-02.jpg?10000" \* MERGEFORMATINET </w:instrText>
      </w:r>
      <w:r w:rsidRPr="00895228">
        <w:rPr>
          <w:rFonts w:cs="Nobel Book"/>
          <w:kern w:val="2"/>
        </w:rPr>
        <w:fldChar w:fldCharType="separate"/>
      </w:r>
      <w:r w:rsidRPr="00895228">
        <w:rPr>
          <w:noProof/>
          <w:kern w:val="2"/>
          <w:lang w:val="en-GB" w:eastAsia="en-GB"/>
        </w:rPr>
        <w:drawing>
          <wp:inline distT="0" distB="0" distL="0" distR="0" wp14:anchorId="507EA2F8" wp14:editId="576C2395">
            <wp:extent cx="3862447" cy="2735580"/>
            <wp:effectExtent l="0" t="0" r="5080" b="7620"/>
            <wp:docPr id="43" name="Grafik 43" descr="Ein Bild, das Auto, Straße, Kraftrad,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3876623" cy="2745620"/>
                    </a:xfrm>
                    <a:prstGeom prst="rect">
                      <a:avLst/>
                    </a:prstGeom>
                    <a:noFill/>
                    <a:ln>
                      <a:noFill/>
                    </a:ln>
                  </pic:spPr>
                </pic:pic>
              </a:graphicData>
            </a:graphic>
          </wp:inline>
        </w:drawing>
      </w:r>
      <w:r w:rsidRPr="00895228">
        <w:rPr>
          <w:rFonts w:cs="Nobel Book"/>
          <w:kern w:val="2"/>
        </w:rPr>
        <w:fldChar w:fldCharType="end"/>
      </w:r>
    </w:p>
    <w:p w14:paraId="09EF6772" w14:textId="77777777" w:rsidR="00F470AA" w:rsidRPr="00895228" w:rsidRDefault="00F470AA" w:rsidP="00F470AA">
      <w:pPr>
        <w:rPr>
          <w:rFonts w:cs="Nobel Book"/>
          <w:b/>
          <w:bCs/>
          <w:kern w:val="2"/>
        </w:rPr>
      </w:pPr>
    </w:p>
    <w:p w14:paraId="4648FCC6" w14:textId="207846A7" w:rsidR="00F470AA" w:rsidRPr="00895228" w:rsidRDefault="00F470AA" w:rsidP="008F3D8F">
      <w:pPr>
        <w:jc w:val="both"/>
        <w:rPr>
          <w:rFonts w:cs="Nobel Book"/>
          <w:kern w:val="2"/>
        </w:rPr>
      </w:pPr>
      <w:r w:rsidRPr="00895228">
        <w:rPr>
          <w:kern w:val="2"/>
        </w:rPr>
        <w:t>Avec la tendance à conduire des crossovers urbains et une demande limitée pour les tout-terrain, le modèle UX 250h AWD est équipé d'un moteur électrique arrière beaucoup plus petit et plus compact que celui de 50 kW du RX 400h, relativement grand. La transmission intégrale du modèle UX 250h</w:t>
      </w:r>
      <w:r w:rsidRPr="00895228">
        <w:rPr>
          <w:kern w:val="2"/>
          <w:shd w:val="clear" w:color="auto" w:fill="FFFFFF"/>
        </w:rPr>
        <w:t xml:space="preserve"> E-FOUR utilise un moteur/</w:t>
      </w:r>
      <w:r w:rsidR="008F3D8F">
        <w:rPr>
          <w:rFonts w:asciiTheme="minorHAnsi" w:hAnsiTheme="minorHAnsi"/>
          <w:kern w:val="2"/>
          <w:shd w:val="clear" w:color="auto" w:fill="FFFFFF"/>
          <w:lang w:val="ru-RU"/>
        </w:rPr>
        <w:t xml:space="preserve"> </w:t>
      </w:r>
      <w:r w:rsidRPr="008F3D8F">
        <w:rPr>
          <w:kern w:val="2"/>
          <w:shd w:val="clear" w:color="auto" w:fill="FFFFFF"/>
        </w:rPr>
        <w:t xml:space="preserve">générateur à couple élevé distinct et dédié, intégré dans le différentiel arrière. La répartition du couple entre les essieux </w:t>
      </w:r>
      <w:r w:rsidRPr="00895228">
        <w:rPr>
          <w:kern w:val="2"/>
          <w:shd w:val="clear" w:color="auto" w:fill="FFFFFF"/>
        </w:rPr>
        <w:t xml:space="preserve">avant et arrière est automatiquement optimisée de 100:0 à 20:80 par le système de contrôle de stabilité (VSC) lors de l'accélération, des virages ou de la conduite sur des surfaces glissantes. </w:t>
      </w:r>
    </w:p>
    <w:p w14:paraId="645D9697" w14:textId="77777777" w:rsidR="0006472A" w:rsidRPr="00895228" w:rsidRDefault="0006472A" w:rsidP="006B6EBA">
      <w:pPr>
        <w:jc w:val="both"/>
        <w:rPr>
          <w:rFonts w:cs="Nobel Book"/>
          <w:b/>
          <w:bCs/>
          <w:kern w:val="2"/>
        </w:rPr>
      </w:pPr>
    </w:p>
    <w:p w14:paraId="0FE3B283" w14:textId="77777777" w:rsidR="0006472A" w:rsidRPr="00895228" w:rsidRDefault="0006472A" w:rsidP="006B6EBA">
      <w:pPr>
        <w:jc w:val="both"/>
        <w:rPr>
          <w:rFonts w:cs="Nobel Book"/>
          <w:b/>
          <w:bCs/>
          <w:kern w:val="2"/>
        </w:rPr>
      </w:pPr>
    </w:p>
    <w:p w14:paraId="45631B68" w14:textId="77777777" w:rsidR="0006472A" w:rsidRPr="00895228" w:rsidRDefault="0006472A" w:rsidP="006B6EBA">
      <w:pPr>
        <w:jc w:val="both"/>
        <w:rPr>
          <w:rFonts w:cs="Nobel Book"/>
          <w:kern w:val="2"/>
        </w:rPr>
      </w:pPr>
    </w:p>
    <w:p w14:paraId="450C618B" w14:textId="77777777" w:rsidR="00F470AA" w:rsidRPr="00895228" w:rsidRDefault="00F470AA" w:rsidP="006B6EBA">
      <w:pPr>
        <w:pStyle w:val="ListParagraph"/>
        <w:numPr>
          <w:ilvl w:val="0"/>
          <w:numId w:val="28"/>
        </w:numPr>
        <w:spacing w:after="0" w:line="240" w:lineRule="auto"/>
        <w:jc w:val="both"/>
        <w:rPr>
          <w:rStyle w:val="CommentReference"/>
          <w:rFonts w:ascii="Nobel Book" w:eastAsiaTheme="minorHAnsi" w:hAnsi="Nobel Book" w:cs="Nobel Book"/>
          <w:b/>
          <w:kern w:val="2"/>
          <w:sz w:val="22"/>
          <w:szCs w:val="22"/>
        </w:rPr>
      </w:pPr>
      <w:r w:rsidRPr="00895228">
        <w:rPr>
          <w:rFonts w:ascii="Nobel Book" w:eastAsiaTheme="minorHAnsi" w:hAnsi="Nobel Book"/>
          <w:b/>
          <w:bCs/>
          <w:kern w:val="2"/>
        </w:rPr>
        <w:t>DESIGN EXTÉRIEUR</w:t>
      </w:r>
    </w:p>
    <w:p w14:paraId="0706EB30" w14:textId="77777777" w:rsidR="00F470AA" w:rsidRPr="00895228" w:rsidRDefault="00F470AA" w:rsidP="00F470AA">
      <w:pPr>
        <w:rPr>
          <w:rFonts w:cs="Nobel Book"/>
          <w:b/>
          <w:bCs/>
          <w:kern w:val="2"/>
        </w:rPr>
      </w:pPr>
    </w:p>
    <w:p w14:paraId="2F79542D" w14:textId="77777777" w:rsidR="00F470AA" w:rsidRPr="00895228" w:rsidRDefault="00F470AA" w:rsidP="007453F2">
      <w:pPr>
        <w:jc w:val="center"/>
        <w:rPr>
          <w:rFonts w:cs="Nobel Book"/>
          <w:b/>
          <w:bCs/>
          <w:kern w:val="2"/>
        </w:rPr>
      </w:pPr>
      <w:r w:rsidRPr="00895228">
        <w:rPr>
          <w:noProof/>
          <w:kern w:val="2"/>
          <w:lang w:val="en-GB" w:eastAsia="en-GB"/>
        </w:rPr>
        <w:drawing>
          <wp:inline distT="0" distB="0" distL="0" distR="0" wp14:anchorId="78E5FF35" wp14:editId="2A7C8C24">
            <wp:extent cx="3493655" cy="2328333"/>
            <wp:effectExtent l="0" t="0" r="0" b="0"/>
            <wp:docPr id="50" name="Grafik 50" descr="Ein Bild, das Straße, draußen, Auto, LKW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20_Lexus_RX_400h_luxury_SUV_UX_250h_crossover_AWD_Static_005.jpg"/>
                    <pic:cNvPicPr/>
                  </pic:nvPicPr>
                  <pic:blipFill>
                    <a:blip r:embed="rId25" cstate="email">
                      <a:extLst>
                        <a:ext uri="{28A0092B-C50C-407E-A947-70E740481C1C}">
                          <a14:useLocalDpi xmlns:a14="http://schemas.microsoft.com/office/drawing/2010/main" val="0"/>
                        </a:ext>
                      </a:extLst>
                    </a:blip>
                    <a:stretch>
                      <a:fillRect/>
                    </a:stretch>
                  </pic:blipFill>
                  <pic:spPr>
                    <a:xfrm>
                      <a:off x="0" y="0"/>
                      <a:ext cx="3504764" cy="2335736"/>
                    </a:xfrm>
                    <a:prstGeom prst="rect">
                      <a:avLst/>
                    </a:prstGeom>
                  </pic:spPr>
                </pic:pic>
              </a:graphicData>
            </a:graphic>
          </wp:inline>
        </w:drawing>
      </w:r>
    </w:p>
    <w:p w14:paraId="5C9EFD9D" w14:textId="77777777" w:rsidR="00F470AA" w:rsidRPr="00895228" w:rsidRDefault="00F470AA" w:rsidP="00F470AA">
      <w:pPr>
        <w:rPr>
          <w:rFonts w:cs="Nobel Book"/>
          <w:b/>
          <w:bCs/>
          <w:kern w:val="2"/>
        </w:rPr>
      </w:pPr>
      <w:r w:rsidRPr="00895228">
        <w:rPr>
          <w:b/>
          <w:bCs/>
          <w:kern w:val="2"/>
        </w:rPr>
        <w:t xml:space="preserve">  </w:t>
      </w:r>
    </w:p>
    <w:p w14:paraId="3E285B2C" w14:textId="5997A30D" w:rsidR="00F470AA" w:rsidRPr="00895228" w:rsidRDefault="00F470AA" w:rsidP="00291DCD">
      <w:pPr>
        <w:autoSpaceDE w:val="0"/>
        <w:autoSpaceDN w:val="0"/>
        <w:adjustRightInd w:val="0"/>
        <w:jc w:val="both"/>
        <w:rPr>
          <w:rFonts w:cs="Nobel Book"/>
          <w:kern w:val="2"/>
        </w:rPr>
      </w:pPr>
      <w:r w:rsidRPr="00895228">
        <w:rPr>
          <w:kern w:val="2"/>
        </w:rPr>
        <w:t xml:space="preserve">Bien des choses ont changé chez Lexus depuis que le RX 400h a été dévoilé, notamment son approche du design. Un hommage aux compétences des artisans de notre usine de Kyushu au Japon, spécialement conçue pour fabriquer les modèles hybrides de la marque de luxe. À l'époque, les premiers hybrides Lexus étaient équipés de roues adaptées, d'une calandre, de phares antibrouillard et de feux arrière transparents. </w:t>
      </w:r>
    </w:p>
    <w:p w14:paraId="2D3E75CF" w14:textId="42E3F76B" w:rsidR="00F470AA" w:rsidRPr="00895228" w:rsidRDefault="00F470AA" w:rsidP="007453F2">
      <w:pPr>
        <w:autoSpaceDE w:val="0"/>
        <w:autoSpaceDN w:val="0"/>
        <w:adjustRightInd w:val="0"/>
        <w:jc w:val="center"/>
        <w:rPr>
          <w:rFonts w:cs="Nobel Book"/>
          <w:kern w:val="2"/>
        </w:rPr>
      </w:pPr>
      <w:r w:rsidRPr="00895228">
        <w:rPr>
          <w:noProof/>
          <w:kern w:val="2"/>
          <w:lang w:val="en-GB" w:eastAsia="en-GB"/>
        </w:rPr>
        <w:drawing>
          <wp:inline distT="0" distB="0" distL="0" distR="0" wp14:anchorId="07190C89" wp14:editId="2A452CCB">
            <wp:extent cx="2766060" cy="1843125"/>
            <wp:effectExtent l="0" t="0" r="0" b="5080"/>
            <wp:docPr id="45" name="Grafik 45" descr="Ein Bild, das Auto, draußen, blau,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20_Lexus_UX_250h_crossover_AWD_Detail_003.jpg"/>
                    <pic:cNvPicPr/>
                  </pic:nvPicPr>
                  <pic:blipFill>
                    <a:blip r:embed="rId26" cstate="email">
                      <a:extLst>
                        <a:ext uri="{28A0092B-C50C-407E-A947-70E740481C1C}">
                          <a14:useLocalDpi xmlns:a14="http://schemas.microsoft.com/office/drawing/2010/main" val="0"/>
                        </a:ext>
                      </a:extLst>
                    </a:blip>
                    <a:stretch>
                      <a:fillRect/>
                    </a:stretch>
                  </pic:blipFill>
                  <pic:spPr>
                    <a:xfrm>
                      <a:off x="0" y="0"/>
                      <a:ext cx="2802441" cy="1867367"/>
                    </a:xfrm>
                    <a:prstGeom prst="rect">
                      <a:avLst/>
                    </a:prstGeom>
                  </pic:spPr>
                </pic:pic>
              </a:graphicData>
            </a:graphic>
          </wp:inline>
        </w:drawing>
      </w:r>
    </w:p>
    <w:p w14:paraId="6B01AB9D" w14:textId="77777777" w:rsidR="00F470AA" w:rsidRPr="00895228" w:rsidRDefault="00F470AA" w:rsidP="006B6EBA">
      <w:pPr>
        <w:autoSpaceDE w:val="0"/>
        <w:autoSpaceDN w:val="0"/>
        <w:adjustRightInd w:val="0"/>
        <w:jc w:val="both"/>
        <w:rPr>
          <w:rFonts w:cs="Nobel Book"/>
          <w:kern w:val="2"/>
        </w:rPr>
      </w:pPr>
      <w:r w:rsidRPr="00895228">
        <w:rPr>
          <w:i/>
          <w:kern w:val="2"/>
        </w:rPr>
        <w:t xml:space="preserve">« Alors que la forme emblématique du RX 400h affiche classe et élégance, le modèle UX 250h semble beaucoup plus dynamique avec ses lignes sculptées et sa calandre signature audacieuse. </w:t>
      </w:r>
      <w:r w:rsidRPr="00895228">
        <w:rPr>
          <w:i/>
          <w:iCs/>
          <w:kern w:val="2"/>
        </w:rPr>
        <w:t>Du point de vue des performances, j'aime le raffinement de ses nombreux éléments aérodynamiques et sa position de conduite basse qui augmente le plaisir de conduire</w:t>
      </w:r>
      <w:r w:rsidRPr="00895228">
        <w:rPr>
          <w:kern w:val="2"/>
        </w:rPr>
        <w:t xml:space="preserve"> », a commenté </w:t>
      </w:r>
      <w:proofErr w:type="spellStart"/>
      <w:r w:rsidRPr="00895228">
        <w:rPr>
          <w:kern w:val="2"/>
        </w:rPr>
        <w:t>Herwig</w:t>
      </w:r>
      <w:proofErr w:type="spellEnd"/>
      <w:r w:rsidRPr="00895228">
        <w:rPr>
          <w:kern w:val="2"/>
        </w:rPr>
        <w:t xml:space="preserve"> </w:t>
      </w:r>
      <w:proofErr w:type="spellStart"/>
      <w:r w:rsidRPr="00895228">
        <w:rPr>
          <w:kern w:val="2"/>
        </w:rPr>
        <w:t>Daenens</w:t>
      </w:r>
      <w:proofErr w:type="spellEnd"/>
      <w:r w:rsidRPr="00895228">
        <w:rPr>
          <w:kern w:val="2"/>
        </w:rPr>
        <w:t>.</w:t>
      </w:r>
    </w:p>
    <w:p w14:paraId="33B4B4CB" w14:textId="77777777" w:rsidR="00F470AA" w:rsidRPr="00895228" w:rsidRDefault="00F470AA" w:rsidP="007453F2">
      <w:pPr>
        <w:autoSpaceDE w:val="0"/>
        <w:autoSpaceDN w:val="0"/>
        <w:adjustRightInd w:val="0"/>
        <w:jc w:val="center"/>
        <w:rPr>
          <w:rFonts w:cs="Nobel Book"/>
          <w:kern w:val="2"/>
        </w:rPr>
      </w:pPr>
      <w:r w:rsidRPr="00895228">
        <w:rPr>
          <w:b/>
          <w:bCs/>
          <w:noProof/>
          <w:kern w:val="2"/>
          <w:lang w:val="en-GB" w:eastAsia="en-GB"/>
        </w:rPr>
        <w:drawing>
          <wp:inline distT="0" distB="0" distL="0" distR="0" wp14:anchorId="68EFC360" wp14:editId="3DC3A11E">
            <wp:extent cx="3497580" cy="1977249"/>
            <wp:effectExtent l="0" t="0" r="7620" b="4445"/>
            <wp:docPr id="51" name="Grafik 51" descr="Ein Bild, das Straße, Auto, draußen, fahr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20_Lexus_RX_400h_luxury_SUV_UX_250h_crossover_AWD_Static_002.jpg"/>
                    <pic:cNvPicPr/>
                  </pic:nvPicPr>
                  <pic:blipFill rotWithShape="1">
                    <a:blip r:embed="rId27" cstate="email">
                      <a:extLst>
                        <a:ext uri="{28A0092B-C50C-407E-A947-70E740481C1C}">
                          <a14:useLocalDpi xmlns:a14="http://schemas.microsoft.com/office/drawing/2010/main" val="0"/>
                        </a:ext>
                      </a:extLst>
                    </a:blip>
                    <a:srcRect/>
                    <a:stretch/>
                  </pic:blipFill>
                  <pic:spPr bwMode="auto">
                    <a:xfrm>
                      <a:off x="0" y="0"/>
                      <a:ext cx="3539753" cy="2001090"/>
                    </a:xfrm>
                    <a:prstGeom prst="rect">
                      <a:avLst/>
                    </a:prstGeom>
                    <a:ln>
                      <a:noFill/>
                    </a:ln>
                    <a:extLst>
                      <a:ext uri="{53640926-AAD7-44D8-BBD7-CCE9431645EC}">
                        <a14:shadowObscured xmlns:a14="http://schemas.microsoft.com/office/drawing/2010/main"/>
                      </a:ext>
                    </a:extLst>
                  </pic:spPr>
                </pic:pic>
              </a:graphicData>
            </a:graphic>
          </wp:inline>
        </w:drawing>
      </w:r>
    </w:p>
    <w:p w14:paraId="3688A0F8" w14:textId="77777777" w:rsidR="00F470AA" w:rsidRPr="00895228" w:rsidRDefault="00F470AA" w:rsidP="00F470AA">
      <w:pPr>
        <w:autoSpaceDE w:val="0"/>
        <w:autoSpaceDN w:val="0"/>
        <w:adjustRightInd w:val="0"/>
        <w:rPr>
          <w:rFonts w:cs="Nobel Book"/>
          <w:kern w:val="2"/>
        </w:rPr>
      </w:pPr>
    </w:p>
    <w:p w14:paraId="3294200A" w14:textId="345E0D47" w:rsidR="00F470AA" w:rsidRPr="00895228" w:rsidRDefault="00F470AA" w:rsidP="006B6EBA">
      <w:pPr>
        <w:autoSpaceDE w:val="0"/>
        <w:autoSpaceDN w:val="0"/>
        <w:adjustRightInd w:val="0"/>
        <w:jc w:val="both"/>
        <w:rPr>
          <w:rFonts w:cs="Nobel Book"/>
          <w:kern w:val="2"/>
        </w:rPr>
      </w:pPr>
      <w:r w:rsidRPr="00895228">
        <w:rPr>
          <w:kern w:val="2"/>
        </w:rPr>
        <w:t>Garé à côté de son compagnon d’écurie, le dernier UX 250h affiche un design plus audacieux et une silhouette beaucoup plus athlétique, accentuée par une carrosserie très sculptée, une calandre signature et des phares triple LED en forme de L. À l'arrière, un feu combiné d'une seule pièce est non seulement attrayant, mais aussi efficace du point de vue aérodynamique. Des ailettes sont intégrées dans le feu pour réduire les turbulences, ce qui améliore la stabilité arrière dans les virages ainsi qu’en cas de vents latéraux. Devenu le modèle Lexus le plus vendu en Europe, le crossover UX 250h permet désormais à un plus grand nombre de personnes d’accéder à</w:t>
      </w:r>
      <w:r w:rsidR="008F3D8F">
        <w:rPr>
          <w:rFonts w:asciiTheme="minorHAnsi" w:hAnsiTheme="minorHAnsi"/>
          <w:kern w:val="2"/>
          <w:lang w:val="ru-RU"/>
        </w:rPr>
        <w:t> </w:t>
      </w:r>
      <w:r w:rsidRPr="00895228">
        <w:rPr>
          <w:kern w:val="2"/>
        </w:rPr>
        <w:t xml:space="preserve">technologie hybride </w:t>
      </w:r>
      <w:proofErr w:type="spellStart"/>
      <w:r w:rsidRPr="00895228">
        <w:rPr>
          <w:kern w:val="2"/>
        </w:rPr>
        <w:t>autorechargeable</w:t>
      </w:r>
      <w:proofErr w:type="spellEnd"/>
      <w:r w:rsidRPr="00895228">
        <w:rPr>
          <w:kern w:val="2"/>
        </w:rPr>
        <w:t xml:space="preserve"> de Lexus.  </w:t>
      </w:r>
    </w:p>
    <w:p w14:paraId="779DE038" w14:textId="77777777" w:rsidR="00F470AA" w:rsidRPr="00895228" w:rsidRDefault="00F470AA" w:rsidP="006B6EBA">
      <w:pPr>
        <w:autoSpaceDE w:val="0"/>
        <w:autoSpaceDN w:val="0"/>
        <w:adjustRightInd w:val="0"/>
        <w:jc w:val="both"/>
        <w:rPr>
          <w:rFonts w:cs="Nobel Book"/>
          <w:kern w:val="2"/>
        </w:rPr>
      </w:pPr>
    </w:p>
    <w:p w14:paraId="7EAFB435" w14:textId="2321A1DD" w:rsidR="00F470AA" w:rsidRDefault="00F470AA" w:rsidP="006B6EBA">
      <w:pPr>
        <w:jc w:val="both"/>
        <w:rPr>
          <w:rFonts w:cs="Nobel Book"/>
          <w:kern w:val="2"/>
        </w:rPr>
      </w:pPr>
    </w:p>
    <w:p w14:paraId="5C4B6038" w14:textId="52B72261" w:rsidR="008F3D8F" w:rsidRDefault="008F3D8F" w:rsidP="006B6EBA">
      <w:pPr>
        <w:jc w:val="both"/>
        <w:rPr>
          <w:rFonts w:cs="Nobel Book"/>
          <w:kern w:val="2"/>
        </w:rPr>
      </w:pPr>
    </w:p>
    <w:p w14:paraId="56AEBB81" w14:textId="085C1CA8" w:rsidR="008F3D8F" w:rsidRDefault="008F3D8F" w:rsidP="006B6EBA">
      <w:pPr>
        <w:jc w:val="both"/>
        <w:rPr>
          <w:rFonts w:cs="Nobel Book"/>
          <w:kern w:val="2"/>
        </w:rPr>
      </w:pPr>
    </w:p>
    <w:p w14:paraId="50C415DF" w14:textId="77777777" w:rsidR="008F3D8F" w:rsidRPr="00895228" w:rsidRDefault="008F3D8F" w:rsidP="006B6EBA">
      <w:pPr>
        <w:jc w:val="both"/>
        <w:rPr>
          <w:rFonts w:cs="Nobel Book"/>
          <w:kern w:val="2"/>
        </w:rPr>
      </w:pPr>
    </w:p>
    <w:p w14:paraId="35A15CCD" w14:textId="77777777" w:rsidR="00F470AA" w:rsidRPr="00895228" w:rsidRDefault="00F470AA" w:rsidP="006B6EBA">
      <w:pPr>
        <w:pStyle w:val="ListParagraph"/>
        <w:numPr>
          <w:ilvl w:val="0"/>
          <w:numId w:val="28"/>
        </w:numPr>
        <w:spacing w:after="0" w:line="240" w:lineRule="auto"/>
        <w:jc w:val="both"/>
        <w:rPr>
          <w:rFonts w:ascii="Nobel Book" w:eastAsiaTheme="minorHAnsi" w:hAnsi="Nobel Book" w:cs="Nobel Book"/>
          <w:b/>
          <w:bCs/>
          <w:kern w:val="2"/>
        </w:rPr>
      </w:pPr>
      <w:r w:rsidRPr="00895228">
        <w:rPr>
          <w:rFonts w:ascii="Nobel Book" w:eastAsiaTheme="minorHAnsi" w:hAnsi="Nobel Book"/>
          <w:b/>
          <w:bCs/>
          <w:kern w:val="2"/>
        </w:rPr>
        <w:t xml:space="preserve">DESIGN INTÉRIEUR ET TECHNOLOGIE </w:t>
      </w:r>
    </w:p>
    <w:p w14:paraId="0A71EE95" w14:textId="77777777" w:rsidR="00F470AA" w:rsidRPr="00895228" w:rsidRDefault="00F470AA" w:rsidP="00F470AA">
      <w:pPr>
        <w:rPr>
          <w:rFonts w:cs="Nobel Book"/>
          <w:b/>
          <w:bCs/>
          <w:kern w:val="2"/>
        </w:rPr>
      </w:pPr>
    </w:p>
    <w:p w14:paraId="4FDA6FE4" w14:textId="77777777" w:rsidR="00F470AA" w:rsidRPr="00895228" w:rsidRDefault="00F470AA" w:rsidP="007453F2">
      <w:pPr>
        <w:jc w:val="center"/>
        <w:rPr>
          <w:rFonts w:cs="Nobel Book"/>
          <w:kern w:val="2"/>
        </w:rPr>
      </w:pPr>
      <w:r w:rsidRPr="00895228">
        <w:rPr>
          <w:noProof/>
          <w:kern w:val="2"/>
          <w:lang w:val="en-GB" w:eastAsia="en-GB"/>
        </w:rPr>
        <w:drawing>
          <wp:inline distT="0" distB="0" distL="0" distR="0" wp14:anchorId="67E64EB4" wp14:editId="09664688">
            <wp:extent cx="3886200" cy="2590800"/>
            <wp:effectExtent l="0" t="0" r="0" b="0"/>
            <wp:docPr id="46" name="Grafik 46" descr="Ein Bild, das Auto, draußen, Kraftrad,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20_Lexus_RX_400h_luxury_SUV_Detail_001.jpg"/>
                    <pic:cNvPicPr/>
                  </pic:nvPicPr>
                  <pic:blipFill>
                    <a:blip r:embed="rId28" cstate="email">
                      <a:extLst>
                        <a:ext uri="{28A0092B-C50C-407E-A947-70E740481C1C}">
                          <a14:useLocalDpi xmlns:a14="http://schemas.microsoft.com/office/drawing/2010/main" val="0"/>
                        </a:ext>
                      </a:extLst>
                    </a:blip>
                    <a:stretch>
                      <a:fillRect/>
                    </a:stretch>
                  </pic:blipFill>
                  <pic:spPr>
                    <a:xfrm>
                      <a:off x="0" y="0"/>
                      <a:ext cx="3891128" cy="2594085"/>
                    </a:xfrm>
                    <a:prstGeom prst="rect">
                      <a:avLst/>
                    </a:prstGeom>
                  </pic:spPr>
                </pic:pic>
              </a:graphicData>
            </a:graphic>
          </wp:inline>
        </w:drawing>
      </w:r>
    </w:p>
    <w:p w14:paraId="0A036CA7" w14:textId="77777777" w:rsidR="00F470AA" w:rsidRPr="00895228" w:rsidRDefault="00F470AA" w:rsidP="00F470AA">
      <w:pPr>
        <w:autoSpaceDE w:val="0"/>
        <w:autoSpaceDN w:val="0"/>
        <w:adjustRightInd w:val="0"/>
        <w:rPr>
          <w:rFonts w:cs="Nobel Book"/>
          <w:kern w:val="2"/>
        </w:rPr>
      </w:pPr>
    </w:p>
    <w:p w14:paraId="406BE895" w14:textId="77777777" w:rsidR="00F470AA" w:rsidRPr="00895228" w:rsidRDefault="00F470AA" w:rsidP="008F3D8F">
      <w:pPr>
        <w:autoSpaceDE w:val="0"/>
        <w:autoSpaceDN w:val="0"/>
        <w:adjustRightInd w:val="0"/>
        <w:jc w:val="both"/>
        <w:rPr>
          <w:rFonts w:cs="Nobel Book"/>
          <w:kern w:val="2"/>
        </w:rPr>
      </w:pPr>
      <w:r w:rsidRPr="008F3D8F">
        <w:rPr>
          <w:spacing w:val="-2"/>
          <w:kern w:val="2"/>
        </w:rPr>
        <w:t xml:space="preserve">Au volant, l'habitacle spacieux du SUV RX 400h exprime toujours un indéniable sentiment de luxe et de raffinement. </w:t>
      </w:r>
      <w:r w:rsidRPr="00895228">
        <w:rPr>
          <w:kern w:val="2"/>
        </w:rPr>
        <w:t xml:space="preserve">Le cuir, les moulures et tous les instruments ont résisté à l’usure et semblent encore comme neufs. La liste des équipements du RX 400h est impressionnante, avec des technologies comme la climatisation multizone, le système audio Mark Levinson® Premium à 11 haut-parleurs et les phares DHI qui ne sembleraient déplacés dans aucune voiture de luxe aujourd'hui. </w:t>
      </w:r>
    </w:p>
    <w:p w14:paraId="06C67286" w14:textId="77777777" w:rsidR="00F470AA" w:rsidRPr="00895228" w:rsidRDefault="00F470AA" w:rsidP="00F470AA">
      <w:pPr>
        <w:autoSpaceDE w:val="0"/>
        <w:autoSpaceDN w:val="0"/>
        <w:adjustRightInd w:val="0"/>
        <w:rPr>
          <w:rFonts w:cs="Nobel Book"/>
          <w:kern w:val="2"/>
        </w:rPr>
      </w:pPr>
    </w:p>
    <w:p w14:paraId="062442B8" w14:textId="77777777" w:rsidR="00F470AA" w:rsidRPr="00895228" w:rsidRDefault="00F470AA" w:rsidP="007453F2">
      <w:pPr>
        <w:autoSpaceDE w:val="0"/>
        <w:autoSpaceDN w:val="0"/>
        <w:adjustRightInd w:val="0"/>
        <w:jc w:val="center"/>
        <w:rPr>
          <w:rFonts w:cs="Nobel Book"/>
          <w:kern w:val="2"/>
        </w:rPr>
      </w:pPr>
      <w:r w:rsidRPr="00895228">
        <w:rPr>
          <w:noProof/>
          <w:kern w:val="2"/>
          <w:lang w:val="en-GB" w:eastAsia="en-GB"/>
        </w:rPr>
        <w:drawing>
          <wp:inline distT="0" distB="0" distL="0" distR="0" wp14:anchorId="33AC7B8A" wp14:editId="7B0C3672">
            <wp:extent cx="2921000" cy="1946367"/>
            <wp:effectExtent l="0" t="0" r="0" b="0"/>
            <wp:docPr id="61" name="Grafik 61" descr="Ein Bild, das Auto, Spiegel, draußen, An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20_Lexus_Portraits_Daenens_Herwig_004.jpg"/>
                    <pic:cNvPicPr/>
                  </pic:nvPicPr>
                  <pic:blipFill>
                    <a:blip r:embed="rId29" cstate="email">
                      <a:extLst>
                        <a:ext uri="{28A0092B-C50C-407E-A947-70E740481C1C}">
                          <a14:useLocalDpi xmlns:a14="http://schemas.microsoft.com/office/drawing/2010/main" val="0"/>
                        </a:ext>
                      </a:extLst>
                    </a:blip>
                    <a:stretch>
                      <a:fillRect/>
                    </a:stretch>
                  </pic:blipFill>
                  <pic:spPr>
                    <a:xfrm>
                      <a:off x="0" y="0"/>
                      <a:ext cx="2925474" cy="1949348"/>
                    </a:xfrm>
                    <a:prstGeom prst="rect">
                      <a:avLst/>
                    </a:prstGeom>
                  </pic:spPr>
                </pic:pic>
              </a:graphicData>
            </a:graphic>
          </wp:inline>
        </w:drawing>
      </w:r>
    </w:p>
    <w:p w14:paraId="38203D9F" w14:textId="77777777" w:rsidR="00F470AA" w:rsidRPr="00895228" w:rsidRDefault="00F470AA" w:rsidP="00F470AA">
      <w:pPr>
        <w:autoSpaceDE w:val="0"/>
        <w:autoSpaceDN w:val="0"/>
        <w:adjustRightInd w:val="0"/>
        <w:rPr>
          <w:rFonts w:cs="Nobel Book"/>
          <w:kern w:val="2"/>
        </w:rPr>
      </w:pPr>
    </w:p>
    <w:p w14:paraId="47E8E01E" w14:textId="77777777" w:rsidR="00F470AA" w:rsidRPr="00895228" w:rsidRDefault="00F470AA" w:rsidP="008F3D8F">
      <w:pPr>
        <w:jc w:val="both"/>
        <w:rPr>
          <w:rFonts w:cs="Nobel Book"/>
          <w:kern w:val="2"/>
        </w:rPr>
      </w:pPr>
      <w:r w:rsidRPr="008F3D8F">
        <w:rPr>
          <w:i/>
          <w:spacing w:val="-2"/>
          <w:kern w:val="2"/>
        </w:rPr>
        <w:t xml:space="preserve">« L'intérieur du RX 400h assure à la fois espace et raffinement. De plus, il n’a rien perdu de sa fraîcheur après 15 ans </w:t>
      </w:r>
      <w:r w:rsidRPr="00895228">
        <w:rPr>
          <w:i/>
          <w:kern w:val="2"/>
        </w:rPr>
        <w:t>d'utilisation quotidienne. Il est intéressant de noter que l'intérieur du modèle UX 250h, réalisé par des maîtres-</w:t>
      </w:r>
      <w:r w:rsidRPr="008F3D8F">
        <w:rPr>
          <w:i/>
          <w:spacing w:val="-2"/>
          <w:kern w:val="2"/>
        </w:rPr>
        <w:t xml:space="preserve">artisans </w:t>
      </w:r>
      <w:proofErr w:type="spellStart"/>
      <w:r w:rsidRPr="008F3D8F">
        <w:rPr>
          <w:i/>
          <w:spacing w:val="-2"/>
          <w:kern w:val="2"/>
        </w:rPr>
        <w:t>Takumi</w:t>
      </w:r>
      <w:proofErr w:type="spellEnd"/>
      <w:r w:rsidRPr="008F3D8F">
        <w:rPr>
          <w:i/>
          <w:spacing w:val="-2"/>
          <w:kern w:val="2"/>
        </w:rPr>
        <w:t xml:space="preserve">, présente de nombreux éléments de design que nous avions développés pour la </w:t>
      </w:r>
      <w:proofErr w:type="spellStart"/>
      <w:r w:rsidRPr="008F3D8F">
        <w:rPr>
          <w:i/>
          <w:spacing w:val="-2"/>
          <w:kern w:val="2"/>
        </w:rPr>
        <w:t>supercar</w:t>
      </w:r>
      <w:proofErr w:type="spellEnd"/>
      <w:r w:rsidRPr="008F3D8F">
        <w:rPr>
          <w:i/>
          <w:spacing w:val="-2"/>
          <w:kern w:val="2"/>
        </w:rPr>
        <w:t xml:space="preserve"> Lexus LFA </w:t>
      </w:r>
      <w:r w:rsidRPr="00895228">
        <w:rPr>
          <w:i/>
          <w:kern w:val="2"/>
        </w:rPr>
        <w:t xml:space="preserve">en 2010. Ce sont des détails comme le cockpit et les instruments centrés sur le conducteur, les sièges en cuir </w:t>
      </w:r>
      <w:r w:rsidRPr="008F3D8F">
        <w:rPr>
          <w:i/>
          <w:kern w:val="2"/>
        </w:rPr>
        <w:t>anatomiques et le volant inspiré de la LFA qui me donnent envie de conduire aujourd'hui »</w:t>
      </w:r>
      <w:r w:rsidRPr="008F3D8F">
        <w:rPr>
          <w:kern w:val="2"/>
        </w:rPr>
        <w:t xml:space="preserve">, nous a confié </w:t>
      </w:r>
      <w:proofErr w:type="spellStart"/>
      <w:r w:rsidRPr="008F3D8F">
        <w:rPr>
          <w:kern w:val="2"/>
        </w:rPr>
        <w:t>Herwig</w:t>
      </w:r>
      <w:proofErr w:type="spellEnd"/>
      <w:r w:rsidRPr="008F3D8F">
        <w:rPr>
          <w:kern w:val="2"/>
        </w:rPr>
        <w:t xml:space="preserve"> </w:t>
      </w:r>
      <w:proofErr w:type="spellStart"/>
      <w:r w:rsidRPr="008F3D8F">
        <w:rPr>
          <w:kern w:val="2"/>
        </w:rPr>
        <w:t>Daenens</w:t>
      </w:r>
      <w:proofErr w:type="spellEnd"/>
      <w:r w:rsidRPr="008F3D8F">
        <w:rPr>
          <w:kern w:val="2"/>
        </w:rPr>
        <w:t>.</w:t>
      </w:r>
    </w:p>
    <w:p w14:paraId="4BEAB331" w14:textId="77777777" w:rsidR="00F470AA" w:rsidRPr="00895228" w:rsidRDefault="00F470AA" w:rsidP="00F470AA">
      <w:pPr>
        <w:autoSpaceDE w:val="0"/>
        <w:autoSpaceDN w:val="0"/>
        <w:adjustRightInd w:val="0"/>
        <w:rPr>
          <w:rFonts w:cs="Nobel Book"/>
          <w:kern w:val="2"/>
        </w:rPr>
      </w:pPr>
    </w:p>
    <w:p w14:paraId="05E945E8" w14:textId="77777777" w:rsidR="00F470AA" w:rsidRPr="00895228" w:rsidRDefault="00F470AA" w:rsidP="007453F2">
      <w:pPr>
        <w:autoSpaceDE w:val="0"/>
        <w:autoSpaceDN w:val="0"/>
        <w:adjustRightInd w:val="0"/>
        <w:jc w:val="center"/>
        <w:rPr>
          <w:rFonts w:cs="Nobel Book"/>
          <w:kern w:val="2"/>
        </w:rPr>
      </w:pPr>
      <w:r w:rsidRPr="00895228">
        <w:rPr>
          <w:noProof/>
          <w:kern w:val="2"/>
          <w:lang w:val="en-GB" w:eastAsia="en-GB"/>
        </w:rPr>
        <w:drawing>
          <wp:inline distT="0" distB="0" distL="0" distR="0" wp14:anchorId="1E91A109" wp14:editId="53DBA638">
            <wp:extent cx="3532353" cy="2353733"/>
            <wp:effectExtent l="0" t="0" r="0" b="0"/>
            <wp:docPr id="52" name="Grafik 52" descr="Ein Bild, das Auto, draußen, sitzend, Kraft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20_Lexus_UX_250h_crossover_AWD_Detail_001.jpg"/>
                    <pic:cNvPicPr/>
                  </pic:nvPicPr>
                  <pic:blipFill>
                    <a:blip r:embed="rId30" cstate="email">
                      <a:extLst>
                        <a:ext uri="{28A0092B-C50C-407E-A947-70E740481C1C}">
                          <a14:useLocalDpi xmlns:a14="http://schemas.microsoft.com/office/drawing/2010/main" val="0"/>
                        </a:ext>
                      </a:extLst>
                    </a:blip>
                    <a:stretch>
                      <a:fillRect/>
                    </a:stretch>
                  </pic:blipFill>
                  <pic:spPr>
                    <a:xfrm>
                      <a:off x="0" y="0"/>
                      <a:ext cx="3548553" cy="2364528"/>
                    </a:xfrm>
                    <a:prstGeom prst="rect">
                      <a:avLst/>
                    </a:prstGeom>
                  </pic:spPr>
                </pic:pic>
              </a:graphicData>
            </a:graphic>
          </wp:inline>
        </w:drawing>
      </w:r>
    </w:p>
    <w:p w14:paraId="612B865C" w14:textId="77777777" w:rsidR="00F470AA" w:rsidRPr="00895228" w:rsidRDefault="00F470AA" w:rsidP="00F470AA">
      <w:pPr>
        <w:autoSpaceDE w:val="0"/>
        <w:autoSpaceDN w:val="0"/>
        <w:adjustRightInd w:val="0"/>
        <w:rPr>
          <w:rFonts w:cs="Nobel Book"/>
          <w:kern w:val="2"/>
        </w:rPr>
      </w:pPr>
    </w:p>
    <w:p w14:paraId="5DCE5049" w14:textId="3388C19C" w:rsidR="00F470AA" w:rsidRPr="00895228" w:rsidRDefault="00F470AA" w:rsidP="006B6EBA">
      <w:pPr>
        <w:autoSpaceDE w:val="0"/>
        <w:autoSpaceDN w:val="0"/>
        <w:adjustRightInd w:val="0"/>
        <w:jc w:val="both"/>
        <w:rPr>
          <w:rFonts w:eastAsiaTheme="minorHAnsi" w:cs="Nobel Book"/>
          <w:kern w:val="2"/>
        </w:rPr>
      </w:pPr>
      <w:r w:rsidRPr="00895228">
        <w:rPr>
          <w:kern w:val="2"/>
        </w:rPr>
        <w:t>Plus que tout, ce sont les avancées de la technologie de communication embarquée qui se remarquent. Autrefois réservés aux modèles phares, ces innovations sont aujourd’hui à la disposition des propriétaires du crossover UX</w:t>
      </w:r>
      <w:r w:rsidR="008F3D8F">
        <w:rPr>
          <w:rFonts w:asciiTheme="minorHAnsi" w:hAnsiTheme="minorHAnsi"/>
          <w:kern w:val="2"/>
          <w:lang w:val="ru-RU"/>
        </w:rPr>
        <w:t> </w:t>
      </w:r>
      <w:r w:rsidRPr="00895228">
        <w:rPr>
          <w:kern w:val="2"/>
        </w:rPr>
        <w:t xml:space="preserve">250h - écran multimédia de 10,3 pouces avec vue panoramique, très grand affichage tête haute et système Mark </w:t>
      </w:r>
      <w:proofErr w:type="spellStart"/>
      <w:r w:rsidRPr="00895228">
        <w:rPr>
          <w:kern w:val="2"/>
        </w:rPr>
        <w:t>Levinson</w:t>
      </w:r>
      <w:proofErr w:type="spellEnd"/>
      <w:r w:rsidRPr="00895228">
        <w:rPr>
          <w:kern w:val="2"/>
        </w:rPr>
        <w:t xml:space="preserve">® Premium </w:t>
      </w:r>
      <w:proofErr w:type="spellStart"/>
      <w:r w:rsidRPr="00895228">
        <w:rPr>
          <w:kern w:val="2"/>
        </w:rPr>
        <w:t>Surround</w:t>
      </w:r>
      <w:proofErr w:type="spellEnd"/>
      <w:r w:rsidRPr="00895228">
        <w:rPr>
          <w:kern w:val="2"/>
        </w:rPr>
        <w:t xml:space="preserve"> Sound à 13 haut-parleurs. Peut-être plus important encore, alors que le RX</w:t>
      </w:r>
      <w:r w:rsidR="008F3D8F">
        <w:rPr>
          <w:rFonts w:asciiTheme="minorHAnsi" w:hAnsiTheme="minorHAnsi"/>
          <w:kern w:val="2"/>
          <w:lang w:val="ru-RU"/>
        </w:rPr>
        <w:t> </w:t>
      </w:r>
      <w:r w:rsidRPr="00895228">
        <w:rPr>
          <w:kern w:val="2"/>
        </w:rPr>
        <w:t xml:space="preserve">400h était le premier SUV à bénéficier du système de gestion intégrée de la dynamique du véhicule (VDIM), le nouveau modèle UX 250h est équipé du système pionnier Lexus </w:t>
      </w:r>
      <w:proofErr w:type="spellStart"/>
      <w:r w:rsidRPr="00895228">
        <w:rPr>
          <w:kern w:val="2"/>
        </w:rPr>
        <w:t>Safety</w:t>
      </w:r>
      <w:proofErr w:type="spellEnd"/>
      <w:r w:rsidRPr="00895228">
        <w:rPr>
          <w:kern w:val="2"/>
        </w:rPr>
        <w:t xml:space="preserve"> System + qui comprend un système de sécurité pré-collision avec détection des piétons nuit et jour plus détection des cyclistes de jour.</w:t>
      </w:r>
    </w:p>
    <w:p w14:paraId="4EEAEAB1" w14:textId="77777777" w:rsidR="00F470AA" w:rsidRPr="00895228" w:rsidRDefault="00F470AA" w:rsidP="00F470AA">
      <w:pPr>
        <w:rPr>
          <w:rFonts w:cs="Nobel Book"/>
          <w:kern w:val="2"/>
        </w:rPr>
      </w:pPr>
    </w:p>
    <w:p w14:paraId="253A70E7" w14:textId="63A8E7DB" w:rsidR="00F470AA" w:rsidRPr="00895228" w:rsidRDefault="00F470AA" w:rsidP="00291DCD">
      <w:pPr>
        <w:rPr>
          <w:rStyle w:val="Hyperlink"/>
          <w:rFonts w:cs="Nobel Book"/>
          <w:color w:val="auto"/>
          <w:kern w:val="2"/>
        </w:rPr>
      </w:pPr>
      <w:r w:rsidRPr="00895228">
        <w:rPr>
          <w:kern w:val="2"/>
        </w:rPr>
        <w:t xml:space="preserve">Pour en savoir plus sur le crossover UX 250h : </w:t>
      </w:r>
      <w:hyperlink r:id="rId31" w:history="1">
        <w:r w:rsidRPr="00895228">
          <w:rPr>
            <w:rStyle w:val="Hyperlink"/>
            <w:color w:val="auto"/>
            <w:kern w:val="2"/>
          </w:rPr>
          <w:t>www.lexus.eu/ux</w:t>
        </w:r>
      </w:hyperlink>
    </w:p>
    <w:p w14:paraId="4E0A1746" w14:textId="61D3BB1C" w:rsidR="00F470AA" w:rsidRPr="00895228" w:rsidRDefault="00F470AA" w:rsidP="00291DCD">
      <w:pPr>
        <w:rPr>
          <w:rFonts w:cs="Nobel Book"/>
          <w:kern w:val="2"/>
          <w:u w:val="single"/>
        </w:rPr>
      </w:pPr>
      <w:r w:rsidRPr="00895228">
        <w:rPr>
          <w:kern w:val="2"/>
        </w:rPr>
        <w:t xml:space="preserve">Plus d’infos sur la gamme d’hybrides </w:t>
      </w:r>
      <w:proofErr w:type="spellStart"/>
      <w:r w:rsidRPr="00895228">
        <w:rPr>
          <w:kern w:val="2"/>
        </w:rPr>
        <w:t>autorechargeables</w:t>
      </w:r>
      <w:proofErr w:type="spellEnd"/>
      <w:r w:rsidRPr="00895228">
        <w:rPr>
          <w:kern w:val="2"/>
        </w:rPr>
        <w:t xml:space="preserve"> Lexus sur : </w:t>
      </w:r>
      <w:hyperlink r:id="rId32" w:anchor="discover" w:history="1">
        <w:r w:rsidRPr="00895228">
          <w:rPr>
            <w:rStyle w:val="Hyperlink"/>
            <w:color w:val="auto"/>
            <w:kern w:val="2"/>
          </w:rPr>
          <w:t>https://www.lexus.eu/hybrid/#discover</w:t>
        </w:r>
      </w:hyperlink>
    </w:p>
    <w:bookmarkEnd w:id="1"/>
    <w:p w14:paraId="6AE35E49" w14:textId="77777777" w:rsidR="00F470AA" w:rsidRPr="00895228" w:rsidRDefault="00F470AA" w:rsidP="00CB4C70">
      <w:pPr>
        <w:ind w:right="39"/>
        <w:jc w:val="center"/>
        <w:rPr>
          <w:rFonts w:cs="Nobel Book"/>
          <w:kern w:val="2"/>
        </w:rPr>
      </w:pPr>
    </w:p>
    <w:p w14:paraId="669FDFFD" w14:textId="77777777" w:rsidR="00F470AA" w:rsidRPr="00895228" w:rsidRDefault="00F470AA" w:rsidP="00411571">
      <w:pPr>
        <w:ind w:right="39"/>
        <w:jc w:val="center"/>
        <w:rPr>
          <w:rFonts w:cs="Nobel Book"/>
          <w:kern w:val="2"/>
        </w:rPr>
      </w:pPr>
    </w:p>
    <w:p w14:paraId="532FC608" w14:textId="36715793" w:rsidR="00041E5A" w:rsidRDefault="00411571" w:rsidP="00411571">
      <w:pPr>
        <w:ind w:right="39"/>
        <w:jc w:val="center"/>
        <w:rPr>
          <w:kern w:val="2"/>
        </w:rPr>
      </w:pPr>
      <w:r w:rsidRPr="00895228">
        <w:rPr>
          <w:kern w:val="2"/>
        </w:rPr>
        <w:t># # #</w:t>
      </w:r>
    </w:p>
    <w:p w14:paraId="0EB87802" w14:textId="77777777" w:rsidR="0014407C" w:rsidRPr="007C1061" w:rsidRDefault="0014407C" w:rsidP="0014407C">
      <w:pPr>
        <w:spacing w:line="276" w:lineRule="auto"/>
        <w:rPr>
          <w:rFonts w:ascii="Nobel-Book" w:eastAsia="Calibri" w:hAnsi="Nobel-Book" w:cs="Nobel-Book"/>
          <w:b/>
          <w:color w:val="000000"/>
          <w:sz w:val="16"/>
          <w:szCs w:val="16"/>
          <w:lang w:eastAsia="en-US"/>
        </w:rPr>
      </w:pPr>
      <w:r w:rsidRPr="007C1061">
        <w:rPr>
          <w:rFonts w:ascii="Nobel-Book" w:hAnsi="Nobel-Book" w:cs="Nobel-Book"/>
          <w:b/>
          <w:sz w:val="16"/>
          <w:szCs w:val="16"/>
          <w:lang w:eastAsia="ja-JP"/>
        </w:rPr>
        <w:t xml:space="preserve">À PROPOS DE LEXUS </w:t>
      </w:r>
    </w:p>
    <w:p w14:paraId="55E09CFF" w14:textId="77777777" w:rsidR="0014407C" w:rsidRPr="007C1061" w:rsidRDefault="0014407C" w:rsidP="0014407C">
      <w:pPr>
        <w:spacing w:line="276" w:lineRule="auto"/>
        <w:rPr>
          <w:rFonts w:ascii="Nobel-Book" w:eastAsia="Calibri" w:hAnsi="Nobel-Book" w:cs="Nobel-Book"/>
          <w:color w:val="000000"/>
          <w:sz w:val="16"/>
          <w:szCs w:val="16"/>
          <w:lang w:eastAsia="en-US"/>
        </w:rPr>
      </w:pPr>
    </w:p>
    <w:p w14:paraId="24F3CC4A" w14:textId="77777777" w:rsidR="0014407C" w:rsidRDefault="0014407C" w:rsidP="0014407C">
      <w:pPr>
        <w:spacing w:line="276" w:lineRule="auto"/>
        <w:rPr>
          <w:rFonts w:ascii="Nobel-Book" w:eastAsia="Calibri" w:hAnsi="Nobel-Book" w:cs="Nobel-Book"/>
          <w:color w:val="000000"/>
          <w:sz w:val="16"/>
          <w:szCs w:val="16"/>
          <w:lang w:eastAsia="en-US"/>
        </w:rPr>
      </w:pPr>
      <w:r w:rsidRPr="007C1061">
        <w:rPr>
          <w:rFonts w:ascii="Nobel-Book" w:eastAsia="Calibri" w:hAnsi="Nobel-Book" w:cs="Nobel-Book"/>
          <w:color w:val="000000"/>
          <w:sz w:val="16"/>
          <w:szCs w:val="16"/>
          <w:lang w:eastAsia="en-US"/>
        </w:rPr>
        <w:t xml:space="preserve">Depuis son lancement en 1989, la marque Lexus a acquis une renommée internationale par sa quête de perfection, la qualité exceptionnelle et le contenu technologique sophistiqué de ses produits ainsi que son approche unique d’un service client complet. Aujourd’hui, Lexus demeure le seul et unique constructeur d’automobiles premium à décliner une gamme complète de modèles hybrides auto-rechargeables : </w:t>
      </w:r>
      <w:r>
        <w:rPr>
          <w:rFonts w:ascii="Nobel-Book" w:eastAsia="Calibri" w:hAnsi="Nobel-Book" w:cs="Nobel-Book"/>
          <w:color w:val="000000"/>
          <w:sz w:val="16"/>
          <w:szCs w:val="16"/>
          <w:lang w:eastAsia="en-US"/>
        </w:rPr>
        <w:t xml:space="preserve">UX250h, NX300h, ES300h, RX450h, RX450h L, LS500h, LC500h &amp; LC500. </w:t>
      </w:r>
    </w:p>
    <w:p w14:paraId="37F0EAB5" w14:textId="77777777" w:rsidR="0014407C" w:rsidRPr="007C1061" w:rsidRDefault="0014407C" w:rsidP="0014407C">
      <w:pPr>
        <w:spacing w:line="276" w:lineRule="auto"/>
        <w:rPr>
          <w:rFonts w:ascii="Nobel-Book" w:eastAsia="Calibri" w:hAnsi="Nobel-Book" w:cs="Nobel-Book"/>
          <w:color w:val="000000"/>
          <w:sz w:val="16"/>
          <w:szCs w:val="16"/>
          <w:lang w:eastAsia="en-US"/>
        </w:rPr>
      </w:pPr>
      <w:r w:rsidRPr="007C1061">
        <w:rPr>
          <w:rFonts w:ascii="Nobel-Book" w:eastAsia="Calibri" w:hAnsi="Nobel-Book" w:cs="Nobel-Book"/>
          <w:color w:val="000000"/>
          <w:sz w:val="16"/>
          <w:szCs w:val="16"/>
          <w:lang w:eastAsia="en-US"/>
        </w:rPr>
        <w:t xml:space="preserve">En Belgique, 99,9% des ventes Lexus sont des voitures hybrides auto-rechargeables. </w:t>
      </w:r>
    </w:p>
    <w:p w14:paraId="3068E198" w14:textId="77777777" w:rsidR="0014407C" w:rsidRPr="007C1061" w:rsidRDefault="0014407C" w:rsidP="0014407C">
      <w:pPr>
        <w:spacing w:line="276" w:lineRule="auto"/>
        <w:rPr>
          <w:rFonts w:ascii="Nobel-Book" w:eastAsia="Calibri" w:hAnsi="Nobel-Book" w:cs="Nobel-Book"/>
          <w:color w:val="000000"/>
          <w:sz w:val="16"/>
          <w:szCs w:val="16"/>
          <w:lang w:eastAsia="en-US"/>
        </w:rPr>
      </w:pPr>
    </w:p>
    <w:p w14:paraId="42A354C4" w14:textId="77777777" w:rsidR="0014407C" w:rsidRPr="007C1061" w:rsidRDefault="0014407C" w:rsidP="0014407C">
      <w:pPr>
        <w:spacing w:line="276" w:lineRule="auto"/>
        <w:outlineLvl w:val="0"/>
        <w:rPr>
          <w:rFonts w:ascii="Nobel-Book" w:eastAsia="Calibri" w:hAnsi="Nobel-Book" w:cs="Nobel-Book"/>
          <w:color w:val="000000"/>
          <w:sz w:val="16"/>
          <w:szCs w:val="16"/>
          <w:lang w:eastAsia="en-US"/>
        </w:rPr>
      </w:pPr>
      <w:r w:rsidRPr="007C1061">
        <w:rPr>
          <w:rFonts w:ascii="Nobel-Book" w:eastAsia="Calibri" w:hAnsi="Nobel-Book" w:cs="Nobel-Book"/>
          <w:color w:val="000000"/>
          <w:sz w:val="16"/>
          <w:szCs w:val="16"/>
          <w:lang w:eastAsia="en-US"/>
        </w:rPr>
        <w:t>Pour plus d’informations, visitez :</w:t>
      </w:r>
    </w:p>
    <w:p w14:paraId="0EF7C729" w14:textId="77777777" w:rsidR="0014407C" w:rsidRPr="007C1061" w:rsidRDefault="0014407C" w:rsidP="0014407C">
      <w:pPr>
        <w:spacing w:line="276" w:lineRule="auto"/>
        <w:outlineLvl w:val="0"/>
        <w:rPr>
          <w:rFonts w:ascii="Nobel-Book" w:eastAsia="Calibri" w:hAnsi="Nobel-Book" w:cs="Nobel-Book"/>
          <w:color w:val="000000"/>
          <w:sz w:val="16"/>
          <w:szCs w:val="16"/>
          <w:lang w:eastAsia="en-US"/>
        </w:rPr>
      </w:pPr>
      <w:r w:rsidRPr="007C1061">
        <w:rPr>
          <w:rFonts w:ascii="Nobel-Book" w:eastAsia="Calibri" w:hAnsi="Nobel-Book" w:cs="Nobel-Book"/>
          <w:color w:val="000000"/>
          <w:sz w:val="16"/>
          <w:szCs w:val="16"/>
          <w:lang w:eastAsia="en-US"/>
        </w:rPr>
        <w:t>lexus.be</w:t>
      </w:r>
    </w:p>
    <w:p w14:paraId="52A02F35" w14:textId="77777777" w:rsidR="0014407C" w:rsidRPr="007C1061" w:rsidRDefault="0014407C" w:rsidP="0014407C">
      <w:pPr>
        <w:spacing w:line="276" w:lineRule="auto"/>
        <w:outlineLvl w:val="0"/>
        <w:rPr>
          <w:rFonts w:ascii="Nobel-Book" w:eastAsia="Calibri" w:hAnsi="Nobel-Book" w:cs="Nobel-Book"/>
          <w:color w:val="000000"/>
          <w:sz w:val="16"/>
          <w:szCs w:val="16"/>
          <w:lang w:eastAsia="en-US"/>
        </w:rPr>
      </w:pPr>
      <w:r w:rsidRPr="007C1061">
        <w:rPr>
          <w:rFonts w:ascii="Nobel-Book" w:eastAsia="Calibri" w:hAnsi="Nobel-Book" w:cs="Nobel-Book"/>
          <w:color w:val="000000"/>
          <w:sz w:val="16"/>
          <w:szCs w:val="16"/>
          <w:lang w:eastAsia="en-US"/>
        </w:rPr>
        <w:t>press.lexus.be</w:t>
      </w:r>
    </w:p>
    <w:p w14:paraId="663FF0C0" w14:textId="77777777" w:rsidR="0014407C" w:rsidRPr="007C1061" w:rsidRDefault="000E0F2A" w:rsidP="0014407C">
      <w:pPr>
        <w:spacing w:line="276" w:lineRule="auto"/>
        <w:outlineLvl w:val="0"/>
        <w:rPr>
          <w:rFonts w:ascii="Nobel-Book" w:hAnsi="Nobel-Book" w:cs="Nobel-Book"/>
          <w:sz w:val="16"/>
          <w:szCs w:val="16"/>
          <w:lang w:val="en-US"/>
        </w:rPr>
      </w:pPr>
      <w:hyperlink r:id="rId33" w:history="1">
        <w:r w:rsidR="0014407C" w:rsidRPr="007C1061">
          <w:rPr>
            <w:rStyle w:val="Hyperlink"/>
            <w:rFonts w:ascii="Nobel-Book" w:eastAsia="Calibri" w:hAnsi="Nobel-Book" w:cs="Nobel-Book"/>
            <w:sz w:val="16"/>
            <w:szCs w:val="16"/>
            <w:lang w:val="en-US" w:eastAsia="en-US"/>
          </w:rPr>
          <w:t>newsroom.lexus.eu</w:t>
        </w:r>
      </w:hyperlink>
      <w:r w:rsidR="0014407C" w:rsidRPr="007C1061">
        <w:rPr>
          <w:rFonts w:ascii="Nobel-Book" w:eastAsia="Calibri" w:hAnsi="Nobel-Book" w:cs="Nobel-Book"/>
          <w:sz w:val="16"/>
          <w:szCs w:val="16"/>
          <w:lang w:val="en-US" w:eastAsia="en-US"/>
        </w:rPr>
        <w:t xml:space="preserve"> </w:t>
      </w:r>
      <w:r w:rsidR="0014407C" w:rsidRPr="007C1061">
        <w:rPr>
          <w:rFonts w:ascii="Nobel-Book" w:hAnsi="Nobel-Book" w:cs="Nobel-Book"/>
          <w:color w:val="000000"/>
          <w:sz w:val="16"/>
          <w:szCs w:val="16"/>
          <w:lang w:val="en-US"/>
        </w:rPr>
        <w:t xml:space="preserve"> </w:t>
      </w:r>
    </w:p>
    <w:sectPr w:rsidR="0014407C" w:rsidRPr="007C1061" w:rsidSect="005B3C88">
      <w:headerReference w:type="default" r:id="rId34"/>
      <w:footerReference w:type="default" r:id="rId35"/>
      <w:pgSz w:w="11906" w:h="16838" w:code="9"/>
      <w:pgMar w:top="1440" w:right="1440" w:bottom="1440" w:left="1440" w:header="709" w:footer="46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2661FA" w14:textId="77777777" w:rsidR="00AA0FE2" w:rsidRPr="00895228" w:rsidRDefault="00AA0FE2" w:rsidP="005E4875">
      <w:pPr>
        <w:spacing w:after="0" w:line="240" w:lineRule="auto"/>
      </w:pPr>
      <w:r w:rsidRPr="00895228">
        <w:separator/>
      </w:r>
    </w:p>
  </w:endnote>
  <w:endnote w:type="continuationSeparator" w:id="0">
    <w:p w14:paraId="41C52F57" w14:textId="77777777" w:rsidR="00AA0FE2" w:rsidRPr="00895228" w:rsidRDefault="00AA0FE2" w:rsidP="005E4875">
      <w:pPr>
        <w:spacing w:after="0" w:line="240" w:lineRule="auto"/>
      </w:pPr>
      <w:r w:rsidRPr="0089522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belRegular">
    <w:altName w:val="Calibri"/>
    <w:panose1 w:val="00000000000000000000"/>
    <w:charset w:val="00"/>
    <w:family w:val="modern"/>
    <w:notTrueType/>
    <w:pitch w:val="variable"/>
    <w:sig w:usb0="800000AF" w:usb1="5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obel Book">
    <w:altName w:val="Calibri"/>
    <w:panose1 w:val="00000000000000000000"/>
    <w:charset w:val="00"/>
    <w:family w:val="modern"/>
    <w:notTrueType/>
    <w:pitch w:val="variable"/>
    <w:sig w:usb0="800000AF" w:usb1="5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NobelBold">
    <w:altName w:val="Calibri"/>
    <w:panose1 w:val="00000000000000000000"/>
    <w:charset w:val="00"/>
    <w:family w:val="modern"/>
    <w:notTrueType/>
    <w:pitch w:val="variable"/>
    <w:sig w:usb0="800000AF" w:usb1="5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Nobel-Book">
    <w:altName w:val="Times New Roman"/>
    <w:charset w:val="00"/>
    <w:family w:val="auto"/>
    <w:pitch w:val="variable"/>
    <w:sig w:usb0="00000000" w:usb1="00000040" w:usb2="00000000"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Nobel Book"/>
      </w:rPr>
      <w:id w:val="-792673274"/>
      <w:docPartObj>
        <w:docPartGallery w:val="Page Numbers (Bottom of Page)"/>
        <w:docPartUnique/>
      </w:docPartObj>
    </w:sdtPr>
    <w:sdtEndPr>
      <w:rPr>
        <w:noProof/>
      </w:rPr>
    </w:sdtEndPr>
    <w:sdtContent>
      <w:p w14:paraId="2BC7C872" w14:textId="77777777" w:rsidR="005B3C88" w:rsidRPr="00895228" w:rsidRDefault="005B3C88">
        <w:pPr>
          <w:pStyle w:val="Footer"/>
          <w:jc w:val="center"/>
          <w:rPr>
            <w:rFonts w:cs="Nobel Book"/>
          </w:rPr>
        </w:pPr>
        <w:r w:rsidRPr="00895228">
          <w:rPr>
            <w:rFonts w:cs="Nobel Book"/>
          </w:rPr>
          <w:fldChar w:fldCharType="begin"/>
        </w:r>
        <w:r w:rsidRPr="00895228">
          <w:rPr>
            <w:rFonts w:cs="Nobel Book"/>
          </w:rPr>
          <w:instrText xml:space="preserve"> PAGE   \* MERGEFORMAT </w:instrText>
        </w:r>
        <w:r w:rsidRPr="00895228">
          <w:rPr>
            <w:rFonts w:cs="Nobel Book"/>
          </w:rPr>
          <w:fldChar w:fldCharType="separate"/>
        </w:r>
        <w:r w:rsidR="000E0F2A">
          <w:rPr>
            <w:rFonts w:cs="Nobel Book"/>
            <w:noProof/>
          </w:rPr>
          <w:t>1</w:t>
        </w:r>
        <w:r w:rsidRPr="00895228">
          <w:rPr>
            <w:rFonts w:cs="Nobel Book"/>
          </w:rPr>
          <w:fldChar w:fldCharType="end"/>
        </w:r>
        <w:r w:rsidRPr="00895228">
          <w:t xml:space="preserve"> / </w:t>
        </w:r>
        <w:r w:rsidRPr="00895228">
          <w:rPr>
            <w:rFonts w:cs="Nobel Book"/>
          </w:rPr>
          <w:fldChar w:fldCharType="begin"/>
        </w:r>
        <w:r w:rsidRPr="00895228">
          <w:rPr>
            <w:rFonts w:cs="Nobel Book"/>
          </w:rPr>
          <w:instrText xml:space="preserve"> NUMPAGES   \* MERGEFORMAT </w:instrText>
        </w:r>
        <w:r w:rsidRPr="00895228">
          <w:rPr>
            <w:rFonts w:cs="Nobel Book"/>
          </w:rPr>
          <w:fldChar w:fldCharType="separate"/>
        </w:r>
        <w:r w:rsidR="000E0F2A">
          <w:rPr>
            <w:rFonts w:cs="Nobel Book"/>
            <w:noProof/>
          </w:rPr>
          <w:t>14</w:t>
        </w:r>
        <w:r w:rsidRPr="00895228">
          <w:rPr>
            <w:rFonts w:cs="Nobel Book"/>
          </w:rPr>
          <w:fldChar w:fldCharType="end"/>
        </w:r>
      </w:p>
    </w:sdtContent>
  </w:sdt>
  <w:p w14:paraId="2A618AD1" w14:textId="77777777" w:rsidR="005B3C88" w:rsidRPr="00895228" w:rsidRDefault="005B3C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D2C1A0" w14:textId="77777777" w:rsidR="00AA0FE2" w:rsidRPr="00895228" w:rsidRDefault="00AA0FE2" w:rsidP="005E4875">
      <w:pPr>
        <w:spacing w:after="0" w:line="240" w:lineRule="auto"/>
      </w:pPr>
      <w:r w:rsidRPr="00895228">
        <w:separator/>
      </w:r>
    </w:p>
  </w:footnote>
  <w:footnote w:type="continuationSeparator" w:id="0">
    <w:p w14:paraId="6FB8DDF9" w14:textId="77777777" w:rsidR="00AA0FE2" w:rsidRPr="00895228" w:rsidRDefault="00AA0FE2" w:rsidP="005E4875">
      <w:pPr>
        <w:spacing w:after="0" w:line="240" w:lineRule="auto"/>
      </w:pPr>
      <w:r w:rsidRPr="00895228">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EABED" w14:textId="77777777" w:rsidR="00064D21" w:rsidRPr="00895228" w:rsidRDefault="00064D21" w:rsidP="00064D21">
    <w:pPr>
      <w:pStyle w:val="Header"/>
      <w:tabs>
        <w:tab w:val="clear" w:pos="9026"/>
        <w:tab w:val="right" w:pos="897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D5E9F"/>
    <w:multiLevelType w:val="hybridMultilevel"/>
    <w:tmpl w:val="188C3C1C"/>
    <w:lvl w:ilvl="0" w:tplc="5D8C36A8">
      <w:start w:val="1"/>
      <w:numFmt w:val="upperLetter"/>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9F24EE"/>
    <w:multiLevelType w:val="hybridMultilevel"/>
    <w:tmpl w:val="D0829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42654"/>
    <w:multiLevelType w:val="hybridMultilevel"/>
    <w:tmpl w:val="7A766CCE"/>
    <w:lvl w:ilvl="0" w:tplc="04070001">
      <w:start w:val="1"/>
      <w:numFmt w:val="bullet"/>
      <w:pStyle w:val="Bulletstable"/>
      <w:lvlText w:val=""/>
      <w:lvlJc w:val="left"/>
      <w:pPr>
        <w:tabs>
          <w:tab w:val="num" w:pos="720"/>
        </w:tabs>
        <w:ind w:left="720" w:hanging="360"/>
      </w:pPr>
      <w:rPr>
        <w:rFonts w:ascii="Symbol" w:hAnsi="Symbol" w:hint="default"/>
      </w:rPr>
    </w:lvl>
    <w:lvl w:ilvl="1" w:tplc="7DF0F27A">
      <w:start w:val="1"/>
      <w:numFmt w:val="bullet"/>
      <w:pStyle w:val="Bullets2"/>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C118AD"/>
    <w:multiLevelType w:val="hybridMultilevel"/>
    <w:tmpl w:val="D27ED75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726524C"/>
    <w:multiLevelType w:val="hybridMultilevel"/>
    <w:tmpl w:val="D6DC3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21509"/>
    <w:multiLevelType w:val="hybridMultilevel"/>
    <w:tmpl w:val="591E59B6"/>
    <w:lvl w:ilvl="0" w:tplc="115C502C">
      <w:start w:val="1"/>
      <w:numFmt w:val="decimal"/>
      <w:pStyle w:val="Questions"/>
      <w:lvlText w:val="Q%1."/>
      <w:lvlJc w:val="left"/>
      <w:pPr>
        <w:tabs>
          <w:tab w:val="num" w:pos="8528"/>
        </w:tabs>
        <w:ind w:left="7448"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ACE0BFB"/>
    <w:multiLevelType w:val="hybridMultilevel"/>
    <w:tmpl w:val="22DE0B44"/>
    <w:lvl w:ilvl="0" w:tplc="B7FCD03C">
      <w:start w:val="1"/>
      <w:numFmt w:val="upperLetter"/>
      <w:pStyle w:val="Title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F45BC3"/>
    <w:multiLevelType w:val="hybridMultilevel"/>
    <w:tmpl w:val="0ED695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82113C7"/>
    <w:multiLevelType w:val="hybridMultilevel"/>
    <w:tmpl w:val="897A7DD0"/>
    <w:lvl w:ilvl="0" w:tplc="6172ECBC">
      <w:numFmt w:val="bullet"/>
      <w:lvlText w:val="•"/>
      <w:lvlJc w:val="left"/>
      <w:pPr>
        <w:ind w:left="1080" w:hanging="720"/>
      </w:pPr>
      <w:rPr>
        <w:rFonts w:ascii="NobelRegular" w:eastAsiaTheme="minorEastAsia" w:hAnsi="NobelRegular" w:cs="Nobel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704D40"/>
    <w:multiLevelType w:val="hybridMultilevel"/>
    <w:tmpl w:val="AD4E0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AB6CDB"/>
    <w:multiLevelType w:val="hybridMultilevel"/>
    <w:tmpl w:val="39BA0ADC"/>
    <w:lvl w:ilvl="0" w:tplc="00786D8A">
      <w:start w:val="1"/>
      <w:numFmt w:val="bullet"/>
      <w:pStyle w:val="Bullets1"/>
      <w:lvlText w:val=""/>
      <w:lvlJc w:val="left"/>
      <w:pPr>
        <w:tabs>
          <w:tab w:val="num" w:pos="360"/>
        </w:tabs>
        <w:ind w:left="360" w:hanging="360"/>
      </w:pPr>
      <w:rPr>
        <w:rFonts w:ascii="Symbol" w:hAnsi="Symbol" w:hint="default"/>
      </w:rPr>
    </w:lvl>
    <w:lvl w:ilvl="1" w:tplc="04090003">
      <w:start w:val="1"/>
      <w:numFmt w:val="bullet"/>
      <w:pStyle w:val="NormalbulletsB"/>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C9724FE"/>
    <w:multiLevelType w:val="hybridMultilevel"/>
    <w:tmpl w:val="B98CA35A"/>
    <w:lvl w:ilvl="0" w:tplc="48F2F550">
      <w:numFmt w:val="bullet"/>
      <w:lvlText w:val="•"/>
      <w:lvlJc w:val="left"/>
      <w:pPr>
        <w:ind w:left="1080" w:hanging="720"/>
      </w:pPr>
      <w:rPr>
        <w:rFonts w:ascii="Nobel Book" w:eastAsiaTheme="minorHAnsi" w:hAnsi="Nobel Book" w:cs="Nobel 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8D2D59"/>
    <w:multiLevelType w:val="hybridMultilevel"/>
    <w:tmpl w:val="DC344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DB71AC"/>
    <w:multiLevelType w:val="hybridMultilevel"/>
    <w:tmpl w:val="29423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9315D1"/>
    <w:multiLevelType w:val="multilevel"/>
    <w:tmpl w:val="D6D2D9B6"/>
    <w:lvl w:ilvl="0">
      <w:start w:val="1"/>
      <w:numFmt w:val="decimal"/>
      <w:pStyle w:val="Title1"/>
      <w:lvlText w:val="Part %1"/>
      <w:lvlJc w:val="left"/>
      <w:pPr>
        <w:ind w:left="36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upperLetter"/>
      <w:lvlText w:val="%2."/>
      <w:lvlJc w:val="left"/>
      <w:pPr>
        <w:tabs>
          <w:tab w:val="num" w:pos="720"/>
        </w:tabs>
        <w:ind w:left="720" w:hanging="720"/>
      </w:pPr>
      <w:rPr>
        <w:rFonts w:hint="default"/>
      </w:rPr>
    </w:lvl>
    <w:lvl w:ilvl="2">
      <w:start w:val="1"/>
      <w:numFmt w:val="decimal"/>
      <w:lvlRestart w:val="0"/>
      <w:lvlText w:val="Q%3."/>
      <w:lvlJc w:val="left"/>
      <w:pPr>
        <w:tabs>
          <w:tab w:val="num" w:pos="1440"/>
        </w:tabs>
        <w:ind w:left="1080" w:hanging="108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4C52210E"/>
    <w:multiLevelType w:val="hybridMultilevel"/>
    <w:tmpl w:val="4086E770"/>
    <w:lvl w:ilvl="0" w:tplc="A0CC2D74">
      <w:numFmt w:val="bullet"/>
      <w:lvlText w:val="•"/>
      <w:lvlJc w:val="left"/>
      <w:pPr>
        <w:ind w:left="1080" w:hanging="720"/>
      </w:pPr>
      <w:rPr>
        <w:rFonts w:ascii="Nobel Book" w:eastAsiaTheme="minorHAnsi" w:hAnsi="Nobel Book" w:cs="Nobel 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E04E01"/>
    <w:multiLevelType w:val="hybridMultilevel"/>
    <w:tmpl w:val="8B70D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E207AC"/>
    <w:multiLevelType w:val="hybridMultilevel"/>
    <w:tmpl w:val="27323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9849AA"/>
    <w:multiLevelType w:val="hybridMultilevel"/>
    <w:tmpl w:val="0994F0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3AB12A0"/>
    <w:multiLevelType w:val="hybridMultilevel"/>
    <w:tmpl w:val="8EEA5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BD5C2C"/>
    <w:multiLevelType w:val="hybridMultilevel"/>
    <w:tmpl w:val="9AFAF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A7F6250"/>
    <w:multiLevelType w:val="hybridMultilevel"/>
    <w:tmpl w:val="B58074FC"/>
    <w:lvl w:ilvl="0" w:tplc="6172ECBC">
      <w:numFmt w:val="bullet"/>
      <w:lvlText w:val="•"/>
      <w:lvlJc w:val="left"/>
      <w:pPr>
        <w:ind w:left="720" w:hanging="360"/>
      </w:pPr>
      <w:rPr>
        <w:rFonts w:ascii="NobelRegular" w:eastAsiaTheme="minorEastAsia" w:hAnsi="NobelRegular" w:cs="Nobel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2"/>
  </w:num>
  <w:num w:numId="4">
    <w:abstractNumId w:val="10"/>
  </w:num>
  <w:num w:numId="5">
    <w:abstractNumId w:val="14"/>
  </w:num>
  <w:num w:numId="6">
    <w:abstractNumId w:val="0"/>
  </w:num>
  <w:num w:numId="7">
    <w:abstractNumId w:val="12"/>
  </w:num>
  <w:num w:numId="8">
    <w:abstractNumId w:val="14"/>
  </w:num>
  <w:num w:numId="9">
    <w:abstractNumId w:val="14"/>
  </w:num>
  <w:num w:numId="10">
    <w:abstractNumId w:val="6"/>
  </w:num>
  <w:num w:numId="11">
    <w:abstractNumId w:val="5"/>
  </w:num>
  <w:num w:numId="12">
    <w:abstractNumId w:val="6"/>
  </w:num>
  <w:num w:numId="13">
    <w:abstractNumId w:val="14"/>
  </w:num>
  <w:num w:numId="14">
    <w:abstractNumId w:val="14"/>
  </w:num>
  <w:num w:numId="15">
    <w:abstractNumId w:val="9"/>
  </w:num>
  <w:num w:numId="16">
    <w:abstractNumId w:val="4"/>
  </w:num>
  <w:num w:numId="17">
    <w:abstractNumId w:val="1"/>
  </w:num>
  <w:num w:numId="18">
    <w:abstractNumId w:val="16"/>
  </w:num>
  <w:num w:numId="19">
    <w:abstractNumId w:val="15"/>
  </w:num>
  <w:num w:numId="20">
    <w:abstractNumId w:val="19"/>
  </w:num>
  <w:num w:numId="21">
    <w:abstractNumId w:val="8"/>
  </w:num>
  <w:num w:numId="22">
    <w:abstractNumId w:val="17"/>
  </w:num>
  <w:num w:numId="23">
    <w:abstractNumId w:val="21"/>
  </w:num>
  <w:num w:numId="24">
    <w:abstractNumId w:val="11"/>
  </w:num>
  <w:num w:numId="25">
    <w:abstractNumId w:val="13"/>
  </w:num>
  <w:num w:numId="26">
    <w:abstractNumId w:val="3"/>
  </w:num>
  <w:num w:numId="27">
    <w:abstractNumId w:val="7"/>
  </w:num>
  <w:num w:numId="28">
    <w:abstractNumId w:val="18"/>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499"/>
  <w:drawingGridVerticalSpacing w:val="499"/>
  <w:doNotUseMarginsForDrawingGridOrigin/>
  <w:drawingGridHorizontalOrigin w:val="1440"/>
  <w:drawingGridVerticalOrigin w:val="144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8D9"/>
    <w:rsid w:val="00000760"/>
    <w:rsid w:val="00011FEF"/>
    <w:rsid w:val="00041E5A"/>
    <w:rsid w:val="000533E2"/>
    <w:rsid w:val="0006472A"/>
    <w:rsid w:val="00064D21"/>
    <w:rsid w:val="0008240D"/>
    <w:rsid w:val="000A4084"/>
    <w:rsid w:val="000E0F2A"/>
    <w:rsid w:val="00103BA7"/>
    <w:rsid w:val="00111B9F"/>
    <w:rsid w:val="00130121"/>
    <w:rsid w:val="00133ED3"/>
    <w:rsid w:val="0014407C"/>
    <w:rsid w:val="0015528F"/>
    <w:rsid w:val="00192414"/>
    <w:rsid w:val="001946DA"/>
    <w:rsid w:val="00197442"/>
    <w:rsid w:val="001A10B8"/>
    <w:rsid w:val="001D26A7"/>
    <w:rsid w:val="001E4DC3"/>
    <w:rsid w:val="001E7DC1"/>
    <w:rsid w:val="0021039F"/>
    <w:rsid w:val="002259FE"/>
    <w:rsid w:val="002838F4"/>
    <w:rsid w:val="00291DCD"/>
    <w:rsid w:val="002D3122"/>
    <w:rsid w:val="002F7683"/>
    <w:rsid w:val="00374DBC"/>
    <w:rsid w:val="003953E7"/>
    <w:rsid w:val="00395CEC"/>
    <w:rsid w:val="0040241F"/>
    <w:rsid w:val="00411571"/>
    <w:rsid w:val="0041495C"/>
    <w:rsid w:val="00431072"/>
    <w:rsid w:val="004343D1"/>
    <w:rsid w:val="004B5FBF"/>
    <w:rsid w:val="004C1984"/>
    <w:rsid w:val="004D41B2"/>
    <w:rsid w:val="0051396E"/>
    <w:rsid w:val="00530187"/>
    <w:rsid w:val="005307DB"/>
    <w:rsid w:val="0054428E"/>
    <w:rsid w:val="00545E8C"/>
    <w:rsid w:val="0055026B"/>
    <w:rsid w:val="0056158C"/>
    <w:rsid w:val="005B3C88"/>
    <w:rsid w:val="005C234B"/>
    <w:rsid w:val="005C4E90"/>
    <w:rsid w:val="005E1D26"/>
    <w:rsid w:val="005E4875"/>
    <w:rsid w:val="005E5C7E"/>
    <w:rsid w:val="005F2A94"/>
    <w:rsid w:val="005F68D9"/>
    <w:rsid w:val="00601DC7"/>
    <w:rsid w:val="006124C6"/>
    <w:rsid w:val="00630BDD"/>
    <w:rsid w:val="006801E4"/>
    <w:rsid w:val="006B6EBA"/>
    <w:rsid w:val="006D4F96"/>
    <w:rsid w:val="006D6DE1"/>
    <w:rsid w:val="006F577B"/>
    <w:rsid w:val="00703743"/>
    <w:rsid w:val="00707358"/>
    <w:rsid w:val="00711442"/>
    <w:rsid w:val="007149B5"/>
    <w:rsid w:val="007432C4"/>
    <w:rsid w:val="007453F2"/>
    <w:rsid w:val="007A0A9F"/>
    <w:rsid w:val="007D55BC"/>
    <w:rsid w:val="007E29CF"/>
    <w:rsid w:val="00807341"/>
    <w:rsid w:val="00892D60"/>
    <w:rsid w:val="00895228"/>
    <w:rsid w:val="008A6213"/>
    <w:rsid w:val="008C4F87"/>
    <w:rsid w:val="008F1A19"/>
    <w:rsid w:val="008F3D8F"/>
    <w:rsid w:val="00940244"/>
    <w:rsid w:val="009574E5"/>
    <w:rsid w:val="00973F19"/>
    <w:rsid w:val="009C7B62"/>
    <w:rsid w:val="00A15E3B"/>
    <w:rsid w:val="00A73068"/>
    <w:rsid w:val="00AA0FE2"/>
    <w:rsid w:val="00AF741E"/>
    <w:rsid w:val="00B37628"/>
    <w:rsid w:val="00BA32B2"/>
    <w:rsid w:val="00C0757C"/>
    <w:rsid w:val="00C13BB1"/>
    <w:rsid w:val="00C231BC"/>
    <w:rsid w:val="00C40693"/>
    <w:rsid w:val="00C422A6"/>
    <w:rsid w:val="00C57A73"/>
    <w:rsid w:val="00C972DE"/>
    <w:rsid w:val="00CB4C70"/>
    <w:rsid w:val="00CC252A"/>
    <w:rsid w:val="00CD3AED"/>
    <w:rsid w:val="00D30667"/>
    <w:rsid w:val="00D44FB9"/>
    <w:rsid w:val="00D64D6E"/>
    <w:rsid w:val="00D90E4D"/>
    <w:rsid w:val="00DC01C8"/>
    <w:rsid w:val="00DF4E06"/>
    <w:rsid w:val="00DF5CB7"/>
    <w:rsid w:val="00E12E00"/>
    <w:rsid w:val="00E556C3"/>
    <w:rsid w:val="00E94297"/>
    <w:rsid w:val="00EB372F"/>
    <w:rsid w:val="00EE0BEE"/>
    <w:rsid w:val="00EE2369"/>
    <w:rsid w:val="00EE65B6"/>
    <w:rsid w:val="00EF1855"/>
    <w:rsid w:val="00F22A8A"/>
    <w:rsid w:val="00F314AF"/>
    <w:rsid w:val="00F470AA"/>
    <w:rsid w:val="00F60892"/>
    <w:rsid w:val="00F65F1D"/>
    <w:rsid w:val="00F846C8"/>
    <w:rsid w:val="00F85FB3"/>
    <w:rsid w:val="00F90F66"/>
    <w:rsid w:val="00FA4D0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2C73AD"/>
  <w14:discardImageEditingData/>
  <w14:defaultImageDpi w14:val="96"/>
  <w15:chartTrackingRefBased/>
  <w15:docId w15:val="{AF365A2E-DD38-4932-896A-3F59D858C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E5A"/>
    <w:rPr>
      <w:rFonts w:ascii="Nobel Book" w:hAnsi="Nobel Book"/>
    </w:rPr>
  </w:style>
  <w:style w:type="paragraph" w:styleId="Heading1">
    <w:name w:val="heading 1"/>
    <w:basedOn w:val="Normal"/>
    <w:next w:val="Normal"/>
    <w:link w:val="Heading1Char"/>
    <w:uiPriority w:val="9"/>
    <w:qFormat/>
    <w:rsid w:val="004C1984"/>
    <w:pPr>
      <w:keepNext/>
      <w:keepLines/>
      <w:spacing w:before="240" w:after="0"/>
      <w:outlineLvl w:val="0"/>
    </w:pPr>
    <w:rPr>
      <w:rFonts w:ascii="Times New Roman" w:eastAsia="Times New Roman" w:hAnsi="Times New Roman" w:cs="Times New Roman"/>
      <w:color w:val="2E74B5" w:themeColor="accent1" w:themeShade="BF"/>
      <w:sz w:val="32"/>
      <w:szCs w:val="32"/>
    </w:rPr>
  </w:style>
  <w:style w:type="paragraph" w:styleId="Heading2">
    <w:name w:val="heading 2"/>
    <w:basedOn w:val="Normal"/>
    <w:next w:val="Normal"/>
    <w:link w:val="Heading2Char"/>
    <w:uiPriority w:val="9"/>
    <w:semiHidden/>
    <w:unhideWhenUsed/>
    <w:qFormat/>
    <w:rsid w:val="00973F19"/>
    <w:pPr>
      <w:keepNext/>
      <w:keepLines/>
      <w:spacing w:before="40" w:after="0"/>
      <w:outlineLvl w:val="1"/>
    </w:pPr>
    <w:rPr>
      <w:rFonts w:ascii="Times New Roman" w:eastAsia="Times New Roman" w:hAnsi="Times New Roman" w:cs="Times New Roman"/>
      <w:color w:val="2E74B5" w:themeColor="accent1" w:themeShade="BF"/>
      <w:sz w:val="26"/>
      <w:szCs w:val="26"/>
    </w:rPr>
  </w:style>
  <w:style w:type="paragraph" w:styleId="Heading3">
    <w:name w:val="heading 3"/>
    <w:basedOn w:val="Normal"/>
    <w:next w:val="Normal"/>
    <w:link w:val="Heading3Char"/>
    <w:uiPriority w:val="9"/>
    <w:semiHidden/>
    <w:unhideWhenUsed/>
    <w:qFormat/>
    <w:rsid w:val="00973F19"/>
    <w:pPr>
      <w:keepNext/>
      <w:keepLines/>
      <w:spacing w:before="40" w:after="0"/>
      <w:outlineLvl w:val="2"/>
    </w:pPr>
    <w:rPr>
      <w:rFonts w:ascii="Times New Roman" w:eastAsia="Times New Roman" w:hAnsi="Times New Roman" w:cs="Times New Roman"/>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1">
    <w:name w:val="Bullets 1"/>
    <w:basedOn w:val="Normal"/>
    <w:qFormat/>
    <w:rsid w:val="00973F19"/>
    <w:pPr>
      <w:numPr>
        <w:numId w:val="4"/>
      </w:numPr>
      <w:spacing w:before="120" w:after="0" w:line="240" w:lineRule="exact"/>
      <w:jc w:val="both"/>
    </w:pPr>
    <w:rPr>
      <w:rFonts w:eastAsia="MS Mincho" w:cs="Nobel Book"/>
      <w:lang w:eastAsia="ja-JP"/>
    </w:rPr>
  </w:style>
  <w:style w:type="paragraph" w:customStyle="1" w:styleId="Bullets2">
    <w:name w:val="Bullets 2"/>
    <w:basedOn w:val="Bullets1"/>
    <w:qFormat/>
    <w:rsid w:val="00973F19"/>
    <w:pPr>
      <w:numPr>
        <w:ilvl w:val="1"/>
        <w:numId w:val="3"/>
      </w:numPr>
      <w:spacing w:before="0"/>
    </w:pPr>
    <w:rPr>
      <w:spacing w:val="-4"/>
    </w:rPr>
  </w:style>
  <w:style w:type="paragraph" w:customStyle="1" w:styleId="Bulletstable">
    <w:name w:val="Bullets table"/>
    <w:basedOn w:val="Bullets2"/>
    <w:qFormat/>
    <w:rsid w:val="00973F19"/>
    <w:pPr>
      <w:numPr>
        <w:ilvl w:val="0"/>
      </w:numPr>
    </w:pPr>
  </w:style>
  <w:style w:type="paragraph" w:customStyle="1" w:styleId="Lexustable">
    <w:name w:val="Lexus table"/>
    <w:basedOn w:val="Normal"/>
    <w:link w:val="LexustableChar"/>
    <w:rsid w:val="00973F19"/>
    <w:pPr>
      <w:spacing w:after="200" w:line="276" w:lineRule="auto"/>
      <w:jc w:val="both"/>
    </w:pPr>
    <w:rPr>
      <w:rFonts w:eastAsia="MS Mincho" w:cs="Nobel Book"/>
      <w:color w:val="000000"/>
      <w:szCs w:val="18"/>
      <w:lang w:eastAsia="ja-JP"/>
    </w:rPr>
  </w:style>
  <w:style w:type="character" w:customStyle="1" w:styleId="LexustableChar">
    <w:name w:val="Lexus table Char"/>
    <w:link w:val="Lexustable"/>
    <w:locked/>
    <w:rsid w:val="00973F19"/>
    <w:rPr>
      <w:rFonts w:ascii="Nobel Book" w:eastAsia="MS Mincho" w:hAnsi="Nobel Book" w:cs="Nobel Book"/>
      <w:color w:val="000000"/>
      <w:szCs w:val="18"/>
      <w:lang w:eastAsia="ja-JP"/>
    </w:rPr>
  </w:style>
  <w:style w:type="paragraph" w:customStyle="1" w:styleId="NormalbulletsA">
    <w:name w:val="NormalbulletsA"/>
    <w:basedOn w:val="Bullets1"/>
    <w:rsid w:val="00973F19"/>
    <w:pPr>
      <w:numPr>
        <w:numId w:val="0"/>
      </w:numPr>
      <w:tabs>
        <w:tab w:val="num" w:pos="180"/>
      </w:tabs>
      <w:ind w:left="180" w:hanging="180"/>
    </w:pPr>
    <w:rPr>
      <w:b/>
      <w:sz w:val="16"/>
    </w:rPr>
  </w:style>
  <w:style w:type="paragraph" w:customStyle="1" w:styleId="NormalbulletsB">
    <w:name w:val="NormalbulletsB"/>
    <w:basedOn w:val="Bullets1"/>
    <w:rsid w:val="00973F19"/>
    <w:pPr>
      <w:numPr>
        <w:ilvl w:val="1"/>
      </w:numPr>
      <w:spacing w:before="0"/>
    </w:pPr>
    <w:rPr>
      <w:sz w:val="14"/>
    </w:rPr>
  </w:style>
  <w:style w:type="paragraph" w:customStyle="1" w:styleId="Normalbulletstable">
    <w:name w:val="Normalbulletstable"/>
    <w:basedOn w:val="Normal"/>
    <w:rsid w:val="00973F19"/>
    <w:pPr>
      <w:spacing w:after="0" w:line="240" w:lineRule="auto"/>
      <w:jc w:val="both"/>
    </w:pPr>
    <w:rPr>
      <w:rFonts w:ascii="Arial" w:eastAsia="MS Mincho" w:hAnsi="Arial" w:cs="Times New Roman"/>
      <w:spacing w:val="-4"/>
      <w:sz w:val="20"/>
      <w:szCs w:val="20"/>
      <w:lang w:eastAsia="ja-JP"/>
    </w:rPr>
  </w:style>
  <w:style w:type="paragraph" w:customStyle="1" w:styleId="Normaltextbig">
    <w:name w:val="Normaltextbig"/>
    <w:basedOn w:val="Normal"/>
    <w:rsid w:val="00973F19"/>
    <w:pPr>
      <w:spacing w:before="140" w:after="0" w:line="240" w:lineRule="auto"/>
      <w:jc w:val="both"/>
    </w:pPr>
    <w:rPr>
      <w:rFonts w:ascii="Arial" w:eastAsia="MS Mincho" w:hAnsi="Arial" w:cs="Times New Roman"/>
      <w:sz w:val="24"/>
      <w:szCs w:val="20"/>
      <w:lang w:eastAsia="ja-JP"/>
    </w:rPr>
  </w:style>
  <w:style w:type="paragraph" w:customStyle="1" w:styleId="tablecontents">
    <w:name w:val="tablecontents"/>
    <w:basedOn w:val="Normal"/>
    <w:rsid w:val="00973F19"/>
    <w:pPr>
      <w:keepNext/>
      <w:pBdr>
        <w:bottom w:val="single" w:sz="24" w:space="1" w:color="C0C0C0"/>
      </w:pBdr>
      <w:shd w:val="clear" w:color="auto" w:fill="333333"/>
      <w:spacing w:after="0" w:line="400" w:lineRule="exact"/>
      <w:outlineLvl w:val="1"/>
    </w:pPr>
    <w:rPr>
      <w:rFonts w:ascii="Arial" w:eastAsia="MS Mincho" w:hAnsi="Arial" w:cs="Times New Roman"/>
      <w:b/>
      <w:color w:val="FFFFFF"/>
      <w:sz w:val="36"/>
      <w:szCs w:val="20"/>
      <w:lang w:eastAsia="en-US"/>
    </w:rPr>
  </w:style>
  <w:style w:type="paragraph" w:customStyle="1" w:styleId="Text">
    <w:name w:val="Text"/>
    <w:basedOn w:val="Normal"/>
    <w:qFormat/>
    <w:rsid w:val="00973F19"/>
    <w:pPr>
      <w:spacing w:before="120" w:after="0" w:line="240" w:lineRule="exact"/>
      <w:jc w:val="both"/>
    </w:pPr>
    <w:rPr>
      <w:rFonts w:eastAsia="MS Mincho" w:cs="Nobel Book"/>
      <w:lang w:eastAsia="ja-JP"/>
    </w:rPr>
  </w:style>
  <w:style w:type="paragraph" w:customStyle="1" w:styleId="Textbig">
    <w:name w:val="Text big"/>
    <w:basedOn w:val="Text"/>
    <w:qFormat/>
    <w:rsid w:val="00973F19"/>
    <w:pPr>
      <w:spacing w:before="140"/>
    </w:pPr>
    <w:rPr>
      <w:sz w:val="24"/>
    </w:rPr>
  </w:style>
  <w:style w:type="paragraph" w:customStyle="1" w:styleId="Texttable">
    <w:name w:val="Text table"/>
    <w:basedOn w:val="Text"/>
    <w:qFormat/>
    <w:rsid w:val="00973F19"/>
    <w:pPr>
      <w:spacing w:before="0"/>
      <w:jc w:val="left"/>
    </w:pPr>
    <w:rPr>
      <w:rFonts w:cs="Arial"/>
      <w:sz w:val="18"/>
    </w:rPr>
  </w:style>
  <w:style w:type="paragraph" w:customStyle="1" w:styleId="Title1">
    <w:name w:val="Title 1"/>
    <w:basedOn w:val="Heading1"/>
    <w:next w:val="Title2"/>
    <w:qFormat/>
    <w:rsid w:val="004C1984"/>
    <w:pPr>
      <w:keepLines w:val="0"/>
      <w:numPr>
        <w:numId w:val="14"/>
      </w:numPr>
      <w:pBdr>
        <w:bottom w:val="single" w:sz="24" w:space="1" w:color="C0C0C0"/>
      </w:pBdr>
      <w:shd w:val="clear" w:color="auto" w:fill="333333"/>
      <w:tabs>
        <w:tab w:val="left" w:pos="1418"/>
        <w:tab w:val="left" w:pos="2268"/>
        <w:tab w:val="right" w:pos="9923"/>
      </w:tabs>
      <w:spacing w:before="0" w:line="400" w:lineRule="exact"/>
    </w:pPr>
    <w:rPr>
      <w:rFonts w:ascii="NobelBold" w:eastAsia="MS Mincho" w:hAnsi="NobelBold"/>
      <w:noProof/>
      <w:color w:val="FFFFFF"/>
      <w:sz w:val="40"/>
      <w:szCs w:val="20"/>
      <w:lang w:eastAsia="ja-JP"/>
    </w:rPr>
  </w:style>
  <w:style w:type="character" w:customStyle="1" w:styleId="Heading2Char">
    <w:name w:val="Heading 2 Char"/>
    <w:basedOn w:val="DefaultParagraphFont"/>
    <w:link w:val="Heading2"/>
    <w:uiPriority w:val="9"/>
    <w:semiHidden/>
    <w:rsid w:val="00973F19"/>
    <w:rPr>
      <w:rFonts w:ascii="Times New Roman" w:eastAsia="Times New Roman" w:hAnsi="Times New Roman" w:cs="Times New Roman"/>
      <w:color w:val="2E74B5" w:themeColor="accent1" w:themeShade="BF"/>
      <w:sz w:val="26"/>
      <w:szCs w:val="26"/>
    </w:rPr>
  </w:style>
  <w:style w:type="paragraph" w:customStyle="1" w:styleId="Title2">
    <w:name w:val="Title 2"/>
    <w:basedOn w:val="Heading3"/>
    <w:next w:val="Questions"/>
    <w:qFormat/>
    <w:rsid w:val="004C1984"/>
    <w:pPr>
      <w:keepNext w:val="0"/>
      <w:keepLines w:val="0"/>
      <w:numPr>
        <w:numId w:val="12"/>
      </w:numPr>
      <w:pBdr>
        <w:bottom w:val="single" w:sz="24" w:space="1" w:color="999999"/>
      </w:pBdr>
      <w:tabs>
        <w:tab w:val="left" w:pos="709"/>
      </w:tabs>
      <w:spacing w:before="360" w:line="400" w:lineRule="exact"/>
      <w:outlineLvl w:val="1"/>
    </w:pPr>
    <w:rPr>
      <w:rFonts w:ascii="Nobel Book" w:eastAsia="MS Mincho" w:hAnsi="Nobel Book" w:cs="Nobel Book"/>
      <w:b/>
      <w:bCs/>
      <w:noProof/>
      <w:color w:val="auto"/>
      <w:sz w:val="36"/>
      <w:szCs w:val="20"/>
      <w:lang w:eastAsia="ja-JP"/>
    </w:rPr>
  </w:style>
  <w:style w:type="character" w:customStyle="1" w:styleId="Heading3Char">
    <w:name w:val="Heading 3 Char"/>
    <w:basedOn w:val="DefaultParagraphFont"/>
    <w:link w:val="Heading3"/>
    <w:uiPriority w:val="9"/>
    <w:semiHidden/>
    <w:rsid w:val="00973F19"/>
    <w:rPr>
      <w:rFonts w:ascii="Times New Roman" w:eastAsia="Times New Roman" w:hAnsi="Times New Roman" w:cs="Times New Roman"/>
      <w:color w:val="1F4D78" w:themeColor="accent1" w:themeShade="7F"/>
      <w:sz w:val="24"/>
      <w:szCs w:val="24"/>
    </w:rPr>
  </w:style>
  <w:style w:type="paragraph" w:customStyle="1" w:styleId="Title3">
    <w:name w:val="Title 3"/>
    <w:basedOn w:val="Text"/>
    <w:qFormat/>
    <w:rsid w:val="00973F19"/>
    <w:pPr>
      <w:shd w:val="clear" w:color="auto" w:fill="C0C0C0"/>
      <w:spacing w:before="360" w:after="60" w:line="280" w:lineRule="exact"/>
    </w:pPr>
    <w:rPr>
      <w:rFonts w:ascii="NobelBold" w:hAnsi="NobelBold" w:cs="NobelBold"/>
      <w:sz w:val="28"/>
      <w:szCs w:val="28"/>
    </w:rPr>
  </w:style>
  <w:style w:type="paragraph" w:customStyle="1" w:styleId="Title4">
    <w:name w:val="Title 4"/>
    <w:basedOn w:val="Normal"/>
    <w:next w:val="Text"/>
    <w:qFormat/>
    <w:rsid w:val="00973F19"/>
    <w:pPr>
      <w:pBdr>
        <w:bottom w:val="single" w:sz="6" w:space="1" w:color="000000"/>
      </w:pBdr>
      <w:tabs>
        <w:tab w:val="left" w:pos="360"/>
      </w:tabs>
      <w:spacing w:before="360" w:after="120" w:line="240" w:lineRule="exact"/>
    </w:pPr>
    <w:rPr>
      <w:rFonts w:ascii="NobelBold" w:eastAsia="MS Mincho" w:hAnsi="NobelBold" w:cs="NobelBold"/>
      <w:noProof/>
      <w:sz w:val="24"/>
      <w:szCs w:val="24"/>
      <w:lang w:eastAsia="ja-JP"/>
    </w:rPr>
  </w:style>
  <w:style w:type="paragraph" w:customStyle="1" w:styleId="Title5">
    <w:name w:val="Title 5"/>
    <w:basedOn w:val="Text"/>
    <w:qFormat/>
    <w:rsid w:val="00973F19"/>
    <w:pPr>
      <w:spacing w:before="480"/>
    </w:pPr>
    <w:rPr>
      <w:rFonts w:ascii="NobelBold" w:hAnsi="NobelBold" w:cs="NobelBold"/>
      <w:sz w:val="24"/>
      <w:u w:val="single"/>
    </w:rPr>
  </w:style>
  <w:style w:type="paragraph" w:customStyle="1" w:styleId="titlelevel1">
    <w:name w:val="titlelevel1"/>
    <w:basedOn w:val="Heading2"/>
    <w:rsid w:val="00973F19"/>
    <w:pPr>
      <w:keepLines w:val="0"/>
      <w:pBdr>
        <w:bottom w:val="single" w:sz="24" w:space="1" w:color="C0C0C0"/>
      </w:pBdr>
      <w:shd w:val="clear" w:color="auto" w:fill="333333"/>
      <w:spacing w:before="0" w:line="400" w:lineRule="exact"/>
    </w:pPr>
    <w:rPr>
      <w:rFonts w:ascii="Arial" w:eastAsia="MS Mincho" w:hAnsi="Arial"/>
      <w:b/>
      <w:color w:val="FFFFFF"/>
      <w:sz w:val="36"/>
      <w:szCs w:val="20"/>
      <w:lang w:eastAsia="ja-JP"/>
    </w:rPr>
  </w:style>
  <w:style w:type="paragraph" w:customStyle="1" w:styleId="titlelevel2">
    <w:name w:val="titlelevel2"/>
    <w:basedOn w:val="Heading3"/>
    <w:rsid w:val="00973F19"/>
    <w:pPr>
      <w:keepNext w:val="0"/>
      <w:keepLines w:val="0"/>
      <w:pBdr>
        <w:bottom w:val="single" w:sz="24" w:space="1" w:color="999999"/>
      </w:pBdr>
      <w:spacing w:before="360" w:line="400" w:lineRule="exact"/>
    </w:pPr>
    <w:rPr>
      <w:rFonts w:ascii="Arial" w:eastAsia="MS Mincho" w:hAnsi="Arial"/>
      <w:b/>
      <w:bCs/>
      <w:noProof/>
      <w:color w:val="auto"/>
      <w:sz w:val="36"/>
      <w:szCs w:val="20"/>
      <w:lang w:eastAsia="ja-JP"/>
    </w:rPr>
  </w:style>
  <w:style w:type="paragraph" w:customStyle="1" w:styleId="titlelevel2b">
    <w:name w:val="titlelevel2b"/>
    <w:basedOn w:val="Normal"/>
    <w:rsid w:val="00973F19"/>
    <w:pPr>
      <w:shd w:val="clear" w:color="auto" w:fill="C0C0C0"/>
      <w:spacing w:before="360" w:after="60" w:line="240" w:lineRule="auto"/>
      <w:jc w:val="both"/>
    </w:pPr>
    <w:rPr>
      <w:rFonts w:ascii="Arial" w:eastAsia="MS Mincho" w:hAnsi="Arial" w:cs="Times New Roman"/>
      <w:b/>
      <w:sz w:val="24"/>
      <w:szCs w:val="20"/>
      <w:lang w:eastAsia="ja-JP"/>
    </w:rPr>
  </w:style>
  <w:style w:type="paragraph" w:customStyle="1" w:styleId="titlelevel3">
    <w:name w:val="titlelevel3"/>
    <w:basedOn w:val="Normal"/>
    <w:link w:val="titlelevel3Char"/>
    <w:rsid w:val="00973F19"/>
    <w:pPr>
      <w:pBdr>
        <w:bottom w:val="single" w:sz="6" w:space="1" w:color="000000"/>
      </w:pBdr>
      <w:tabs>
        <w:tab w:val="left" w:pos="540"/>
        <w:tab w:val="left" w:pos="833"/>
      </w:tabs>
      <w:spacing w:before="360" w:after="0" w:line="240" w:lineRule="auto"/>
    </w:pPr>
    <w:rPr>
      <w:rFonts w:ascii="Arial" w:eastAsia="MS Mincho" w:hAnsi="Arial" w:cs="Times New Roman"/>
      <w:b/>
      <w:noProof/>
      <w:color w:val="000000"/>
      <w:sz w:val="20"/>
      <w:szCs w:val="20"/>
      <w:lang w:eastAsia="ja-JP"/>
    </w:rPr>
  </w:style>
  <w:style w:type="character" w:customStyle="1" w:styleId="titlelevel3Char">
    <w:name w:val="titlelevel3 Char"/>
    <w:link w:val="titlelevel3"/>
    <w:rsid w:val="00973F19"/>
    <w:rPr>
      <w:rFonts w:ascii="Arial" w:eastAsia="MS Mincho" w:hAnsi="Arial" w:cs="Times New Roman"/>
      <w:b/>
      <w:noProof/>
      <w:color w:val="000000"/>
      <w:sz w:val="20"/>
      <w:szCs w:val="20"/>
      <w:lang w:eastAsia="ja-JP"/>
    </w:rPr>
  </w:style>
  <w:style w:type="paragraph" w:customStyle="1" w:styleId="titlelevel3b">
    <w:name w:val="titlelevel3b"/>
    <w:basedOn w:val="titlelevel3"/>
    <w:next w:val="Normal"/>
    <w:rsid w:val="00973F19"/>
    <w:pPr>
      <w:tabs>
        <w:tab w:val="clear" w:pos="833"/>
        <w:tab w:val="left" w:pos="360"/>
      </w:tabs>
    </w:pPr>
  </w:style>
  <w:style w:type="paragraph" w:customStyle="1" w:styleId="titlelevel4">
    <w:name w:val="titlelevel4"/>
    <w:basedOn w:val="Normal"/>
    <w:link w:val="titlelevel4Char"/>
    <w:rsid w:val="00973F19"/>
    <w:pPr>
      <w:pBdr>
        <w:bottom w:val="single" w:sz="4" w:space="1" w:color="auto"/>
      </w:pBdr>
      <w:spacing w:before="480" w:after="0" w:line="240" w:lineRule="exact"/>
      <w:jc w:val="both"/>
    </w:pPr>
    <w:rPr>
      <w:rFonts w:ascii="Arial" w:eastAsia="MS Mincho" w:hAnsi="Arial" w:cs="Times New Roman"/>
      <w:b/>
      <w:sz w:val="24"/>
      <w:szCs w:val="20"/>
      <w:lang w:eastAsia="ja-JP"/>
    </w:rPr>
  </w:style>
  <w:style w:type="character" w:customStyle="1" w:styleId="titlelevel4Char">
    <w:name w:val="titlelevel4 Char"/>
    <w:link w:val="titlelevel4"/>
    <w:rsid w:val="00973F19"/>
    <w:rPr>
      <w:rFonts w:ascii="Arial" w:eastAsia="MS Mincho" w:hAnsi="Arial" w:cs="Times New Roman"/>
      <w:b/>
      <w:sz w:val="24"/>
      <w:szCs w:val="20"/>
      <w:lang w:val="fr-FR" w:eastAsia="ja-JP"/>
    </w:rPr>
  </w:style>
  <w:style w:type="paragraph" w:styleId="Header">
    <w:name w:val="header"/>
    <w:basedOn w:val="Normal"/>
    <w:link w:val="HeaderChar"/>
    <w:uiPriority w:val="99"/>
    <w:unhideWhenUsed/>
    <w:rsid w:val="005E48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4875"/>
    <w:rPr>
      <w:rFonts w:ascii="Nobel Book" w:hAnsi="Nobel Book"/>
    </w:rPr>
  </w:style>
  <w:style w:type="paragraph" w:styleId="Footer">
    <w:name w:val="footer"/>
    <w:basedOn w:val="Normal"/>
    <w:link w:val="FooterChar"/>
    <w:uiPriority w:val="99"/>
    <w:unhideWhenUsed/>
    <w:rsid w:val="005E48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4875"/>
    <w:rPr>
      <w:rFonts w:ascii="Nobel Book" w:hAnsi="Nobel Book"/>
    </w:rPr>
  </w:style>
  <w:style w:type="paragraph" w:styleId="Date">
    <w:name w:val="Date"/>
    <w:basedOn w:val="Normal"/>
    <w:next w:val="Normal"/>
    <w:link w:val="DateChar"/>
    <w:uiPriority w:val="99"/>
    <w:semiHidden/>
    <w:unhideWhenUsed/>
    <w:rsid w:val="0051396E"/>
  </w:style>
  <w:style w:type="character" w:customStyle="1" w:styleId="DateChar">
    <w:name w:val="Date Char"/>
    <w:basedOn w:val="DefaultParagraphFont"/>
    <w:link w:val="Date"/>
    <w:uiPriority w:val="99"/>
    <w:semiHidden/>
    <w:rsid w:val="0051396E"/>
    <w:rPr>
      <w:rFonts w:ascii="Nobel Book" w:hAnsi="Nobel Book"/>
    </w:rPr>
  </w:style>
  <w:style w:type="paragraph" w:styleId="ListParagraph">
    <w:name w:val="List Paragraph"/>
    <w:basedOn w:val="Normal"/>
    <w:uiPriority w:val="34"/>
    <w:qFormat/>
    <w:rsid w:val="0051396E"/>
    <w:pPr>
      <w:ind w:left="720"/>
      <w:contextualSpacing/>
    </w:pPr>
    <w:rPr>
      <w:rFonts w:ascii="Times New Roman" w:eastAsia="Times New Roman" w:hAnsi="Times New Roman"/>
      <w:lang w:eastAsia="en-US"/>
    </w:rPr>
  </w:style>
  <w:style w:type="paragraph" w:styleId="BalloonText">
    <w:name w:val="Balloon Text"/>
    <w:basedOn w:val="Normal"/>
    <w:link w:val="BalloonTextChar"/>
    <w:uiPriority w:val="99"/>
    <w:semiHidden/>
    <w:unhideWhenUsed/>
    <w:rsid w:val="005E1D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1D26"/>
    <w:rPr>
      <w:rFonts w:ascii="Segoe UI" w:hAnsi="Segoe UI" w:cs="Segoe UI"/>
      <w:sz w:val="18"/>
      <w:szCs w:val="18"/>
    </w:rPr>
  </w:style>
  <w:style w:type="paragraph" w:customStyle="1" w:styleId="Questions">
    <w:name w:val="Questions"/>
    <w:basedOn w:val="Normal"/>
    <w:next w:val="Text"/>
    <w:qFormat/>
    <w:rsid w:val="004C1984"/>
    <w:pPr>
      <w:numPr>
        <w:numId w:val="11"/>
      </w:numPr>
      <w:pBdr>
        <w:bottom w:val="single" w:sz="6" w:space="1" w:color="000000"/>
      </w:pBdr>
      <w:tabs>
        <w:tab w:val="left" w:pos="833"/>
      </w:tabs>
      <w:spacing w:before="360" w:after="120" w:line="240" w:lineRule="exact"/>
    </w:pPr>
    <w:rPr>
      <w:rFonts w:ascii="NobelBold" w:eastAsia="MS Mincho" w:hAnsi="NobelBold" w:cs="NobelBold"/>
      <w:noProof/>
      <w:lang w:eastAsia="ja-JP"/>
    </w:rPr>
  </w:style>
  <w:style w:type="character" w:customStyle="1" w:styleId="Heading1Char">
    <w:name w:val="Heading 1 Char"/>
    <w:basedOn w:val="DefaultParagraphFont"/>
    <w:link w:val="Heading1"/>
    <w:uiPriority w:val="9"/>
    <w:rsid w:val="004C1984"/>
    <w:rPr>
      <w:rFonts w:ascii="Times New Roman" w:eastAsia="Times New Roman" w:hAnsi="Times New Roman" w:cs="Times New Roman"/>
      <w:color w:val="2E74B5" w:themeColor="accent1" w:themeShade="BF"/>
      <w:sz w:val="32"/>
      <w:szCs w:val="32"/>
    </w:rPr>
  </w:style>
  <w:style w:type="character" w:styleId="CommentReference">
    <w:name w:val="annotation reference"/>
    <w:basedOn w:val="DefaultParagraphFont"/>
    <w:uiPriority w:val="99"/>
    <w:semiHidden/>
    <w:unhideWhenUsed/>
    <w:rsid w:val="00A15E3B"/>
    <w:rPr>
      <w:sz w:val="16"/>
      <w:szCs w:val="16"/>
    </w:rPr>
  </w:style>
  <w:style w:type="paragraph" w:styleId="CommentText">
    <w:name w:val="annotation text"/>
    <w:basedOn w:val="Normal"/>
    <w:link w:val="CommentTextChar"/>
    <w:uiPriority w:val="99"/>
    <w:semiHidden/>
    <w:unhideWhenUsed/>
    <w:rsid w:val="00A15E3B"/>
    <w:pPr>
      <w:spacing w:line="240" w:lineRule="auto"/>
    </w:pPr>
    <w:rPr>
      <w:sz w:val="20"/>
      <w:szCs w:val="20"/>
    </w:rPr>
  </w:style>
  <w:style w:type="character" w:customStyle="1" w:styleId="CommentTextChar">
    <w:name w:val="Comment Text Char"/>
    <w:basedOn w:val="DefaultParagraphFont"/>
    <w:link w:val="CommentText"/>
    <w:uiPriority w:val="99"/>
    <w:semiHidden/>
    <w:rsid w:val="00A15E3B"/>
    <w:rPr>
      <w:rFonts w:ascii="Nobel Book" w:hAnsi="Nobel Book"/>
      <w:sz w:val="20"/>
      <w:szCs w:val="20"/>
    </w:rPr>
  </w:style>
  <w:style w:type="paragraph" w:styleId="CommentSubject">
    <w:name w:val="annotation subject"/>
    <w:basedOn w:val="CommentText"/>
    <w:next w:val="CommentText"/>
    <w:link w:val="CommentSubjectChar"/>
    <w:uiPriority w:val="99"/>
    <w:semiHidden/>
    <w:unhideWhenUsed/>
    <w:rsid w:val="00A15E3B"/>
    <w:rPr>
      <w:b/>
      <w:bCs/>
    </w:rPr>
  </w:style>
  <w:style w:type="character" w:customStyle="1" w:styleId="CommentSubjectChar">
    <w:name w:val="Comment Subject Char"/>
    <w:basedOn w:val="CommentTextChar"/>
    <w:link w:val="CommentSubject"/>
    <w:uiPriority w:val="99"/>
    <w:semiHidden/>
    <w:rsid w:val="00A15E3B"/>
    <w:rPr>
      <w:rFonts w:ascii="Nobel Book" w:hAnsi="Nobel Book"/>
      <w:b/>
      <w:bCs/>
      <w:sz w:val="20"/>
      <w:szCs w:val="20"/>
    </w:rPr>
  </w:style>
  <w:style w:type="character" w:styleId="Hyperlink">
    <w:name w:val="Hyperlink"/>
    <w:basedOn w:val="DefaultParagraphFont"/>
    <w:uiPriority w:val="99"/>
    <w:unhideWhenUsed/>
    <w:rsid w:val="00D30667"/>
    <w:rPr>
      <w:color w:val="0563C1"/>
      <w:u w:val="single"/>
    </w:rPr>
  </w:style>
  <w:style w:type="character" w:styleId="FollowedHyperlink">
    <w:name w:val="FollowedHyperlink"/>
    <w:basedOn w:val="DefaultParagraphFont"/>
    <w:uiPriority w:val="99"/>
    <w:semiHidden/>
    <w:unhideWhenUsed/>
    <w:rsid w:val="00D30667"/>
    <w:rPr>
      <w:color w:val="954F72" w:themeColor="followedHyperlink"/>
      <w:u w:val="single"/>
    </w:rPr>
  </w:style>
  <w:style w:type="character" w:customStyle="1" w:styleId="UnresolvedMention">
    <w:name w:val="Unresolved Mention"/>
    <w:basedOn w:val="DefaultParagraphFont"/>
    <w:uiPriority w:val="99"/>
    <w:semiHidden/>
    <w:unhideWhenUsed/>
    <w:rsid w:val="00EB372F"/>
    <w:rPr>
      <w:color w:val="605E5C"/>
      <w:shd w:val="clear" w:color="auto" w:fill="E1DFDD"/>
    </w:rPr>
  </w:style>
  <w:style w:type="character" w:customStyle="1" w:styleId="apple-converted-space">
    <w:name w:val="apple-converted-space"/>
    <w:basedOn w:val="DefaultParagraphFont"/>
    <w:rsid w:val="00F470AA"/>
  </w:style>
  <w:style w:type="paragraph" w:styleId="NormalWeb">
    <w:name w:val="Normal (Web)"/>
    <w:basedOn w:val="Normal"/>
    <w:uiPriority w:val="99"/>
    <w:unhideWhenUsed/>
    <w:rsid w:val="00F470AA"/>
    <w:pPr>
      <w:spacing w:before="100" w:beforeAutospacing="1" w:after="100" w:afterAutospacing="1" w:line="240" w:lineRule="auto"/>
    </w:pPr>
    <w:rPr>
      <w:rFonts w:ascii="Times New Roman" w:eastAsia="Times New Roman" w:hAnsi="Times New Roman" w:cs="Times New Roman"/>
      <w:sz w:val="24"/>
      <w:szCs w:val="24"/>
      <w:lang w:eastAsia="de-DE"/>
    </w:rPr>
  </w:style>
  <w:style w:type="table" w:styleId="TableGrid">
    <w:name w:val="Table Grid"/>
    <w:basedOn w:val="TableNormal"/>
    <w:uiPriority w:val="39"/>
    <w:rsid w:val="00F470AA"/>
    <w:pPr>
      <w:spacing w:after="0" w:line="240" w:lineRule="auto"/>
    </w:pPr>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2749034">
      <w:bodyDiv w:val="1"/>
      <w:marLeft w:val="0"/>
      <w:marRight w:val="0"/>
      <w:marTop w:val="0"/>
      <w:marBottom w:val="0"/>
      <w:divBdr>
        <w:top w:val="none" w:sz="0" w:space="0" w:color="auto"/>
        <w:left w:val="none" w:sz="0" w:space="0" w:color="auto"/>
        <w:bottom w:val="none" w:sz="0" w:space="0" w:color="auto"/>
        <w:right w:val="none" w:sz="0" w:space="0" w:color="auto"/>
      </w:divBdr>
    </w:div>
    <w:div w:id="161205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newsroom.lexus.eu"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www.lexus.eu/hybrid/"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lexus.eu/ux"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W:\BEEvere\data2\depart\3523\Share\LEXUS%20DRIVE\01%20Administration\Stationary,%20templates,%20guidelines\Press%20Release%20template\Lexus%20press%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Lexus press release template.dotx</Template>
  <TotalTime>30</TotalTime>
  <Pages>14</Pages>
  <Words>2612</Words>
  <Characters>14891</Characters>
  <Application>Microsoft Office Word</Application>
  <DocSecurity>0</DocSecurity>
  <Lines>124</Lines>
  <Paragraphs>34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Toyota Motor Europe</Company>
  <LinksUpToDate>false</LinksUpToDate>
  <CharactersWithSpaces>17469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Tanguy Lejeune (TME)</dc:creator>
  <cp:keywords/>
  <dc:description/>
  <cp:lastModifiedBy>Stephan Lesuisse</cp:lastModifiedBy>
  <cp:revision>63</cp:revision>
  <cp:lastPrinted>2020-10-14T14:47:00Z</cp:lastPrinted>
  <dcterms:created xsi:type="dcterms:W3CDTF">2020-05-05T13:55:00Z</dcterms:created>
  <dcterms:modified xsi:type="dcterms:W3CDTF">2020-10-15T09:14:00Z</dcterms:modified>
  <cp:category>Not Protected</cp:category>
</cp:coreProperties>
</file>