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intelligence2.xml" ContentType="application/vnd.ms-office.intelligence2+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A179DBA" wp14:paraId="3EE5F660" wp14:textId="43D0B417">
      <w:pPr>
        <w:pStyle w:val="Normal"/>
        <w:jc w:val="center"/>
        <w:rPr>
          <w:rFonts w:ascii="Aptos" w:hAnsi="Aptos" w:eastAsia="Aptos"/>
          <w:b w:val="1"/>
          <w:bCs w:val="1"/>
          <w:noProof w:val="0"/>
          <w:sz w:val="28"/>
          <w:szCs w:val="28"/>
          <w:lang w:val="es-ES"/>
        </w:rPr>
      </w:pPr>
      <w:r w:rsidRPr="3A179DBA" w:rsidR="3A179DBA">
        <w:rPr>
          <w:b w:val="1"/>
          <w:bCs w:val="1"/>
          <w:noProof w:val="0"/>
          <w:sz w:val="28"/>
          <w:szCs w:val="28"/>
          <w:lang w:val="es-ES"/>
        </w:rPr>
        <w:t>Banyan</w:t>
      </w:r>
      <w:r w:rsidRPr="3A179DBA" w:rsidR="3A179DBA">
        <w:rPr>
          <w:b w:val="1"/>
          <w:bCs w:val="1"/>
          <w:noProof w:val="0"/>
          <w:sz w:val="28"/>
          <w:szCs w:val="28"/>
          <w:lang w:val="es-ES"/>
        </w:rPr>
        <w:t xml:space="preserve"> </w:t>
      </w:r>
      <w:r w:rsidRPr="3A179DBA" w:rsidR="3A179DBA">
        <w:rPr>
          <w:b w:val="1"/>
          <w:bCs w:val="1"/>
          <w:noProof w:val="0"/>
          <w:sz w:val="28"/>
          <w:szCs w:val="28"/>
          <w:lang w:val="es-ES"/>
        </w:rPr>
        <w:t>Tree</w:t>
      </w:r>
      <w:r w:rsidRPr="3A179DBA" w:rsidR="3A179DBA">
        <w:rPr>
          <w:b w:val="1"/>
          <w:bCs w:val="1"/>
          <w:noProof w:val="0"/>
          <w:sz w:val="28"/>
          <w:szCs w:val="28"/>
          <w:lang w:val="es-ES"/>
        </w:rPr>
        <w:t xml:space="preserve"> Mayakoba inaugura una nueva era de private villa living tras una transformación de casi $100 millones de dólares</w:t>
      </w:r>
    </w:p>
    <w:p w:rsidR="3A179DBA" w:rsidP="3A179DBA" w:rsidRDefault="3A179DBA" w14:paraId="5AE1D5EB" w14:textId="4741C98F">
      <w:pPr>
        <w:pStyle w:val="Normal"/>
        <w:jc w:val="center"/>
        <w:rPr>
          <w:b w:val="1"/>
          <w:bCs w:val="1"/>
          <w:noProof w:val="0"/>
          <w:sz w:val="28"/>
          <w:szCs w:val="28"/>
          <w:lang w:val="es-ES"/>
        </w:rPr>
      </w:pPr>
    </w:p>
    <w:p xmlns:wp14="http://schemas.microsoft.com/office/word/2010/wordml" w:rsidP="6A0FF0EA" wp14:paraId="4F2C52F7" wp14:textId="53658A9B">
      <w:pPr>
        <w:pStyle w:val="Normal"/>
        <w:jc w:val="both"/>
        <w:rPr>
          <w:rFonts w:ascii="Arial Nova" w:hAnsi="Arial Nova" w:eastAsia="Arial Nova" w:cs="Arial Nova"/>
          <w:noProof w:val="0"/>
          <w:sz w:val="24"/>
          <w:szCs w:val="24"/>
          <w:lang w:val="es-ES"/>
        </w:rPr>
      </w:pPr>
      <w:r w:rsidRPr="6A0FF0EA" w:rsidR="772921EE">
        <w:rPr>
          <w:noProof w:val="0"/>
          <w:lang w:val="es-ES"/>
        </w:rPr>
        <w:t xml:space="preserve">En el corazón de la Riviera Maya, donde manglares, lagunas y luz caribeña conviven en equilibrio, </w:t>
      </w:r>
      <w:r w:rsidRPr="6A0FF0EA" w:rsidR="772921EE">
        <w:rPr>
          <w:noProof w:val="0"/>
          <w:lang w:val="es-ES"/>
        </w:rPr>
        <w:t>Banyan</w:t>
      </w:r>
      <w:r w:rsidRPr="6A0FF0EA" w:rsidR="772921EE">
        <w:rPr>
          <w:noProof w:val="0"/>
          <w:lang w:val="es-ES"/>
        </w:rPr>
        <w:t xml:space="preserve"> </w:t>
      </w:r>
      <w:r w:rsidRPr="6A0FF0EA" w:rsidR="772921EE">
        <w:rPr>
          <w:noProof w:val="0"/>
          <w:lang w:val="es-ES"/>
        </w:rPr>
        <w:t>Tree</w:t>
      </w:r>
      <w:r w:rsidRPr="6A0FF0EA" w:rsidR="772921EE">
        <w:rPr>
          <w:noProof w:val="0"/>
          <w:lang w:val="es-ES"/>
        </w:rPr>
        <w:t xml:space="preserve"> Mayakoba inaugura un nuevo capítulo. Impulsado por una inversión de </w:t>
      </w:r>
      <w:r w:rsidRPr="6A0FF0EA" w:rsidR="772921EE">
        <w:rPr>
          <w:noProof w:val="0"/>
          <w:lang w:val="es-ES"/>
        </w:rPr>
        <w:t>$100 millones de dólares</w:t>
      </w:r>
      <w:r w:rsidRPr="6A0FF0EA" w:rsidR="772921EE">
        <w:rPr>
          <w:noProof w:val="0"/>
          <w:lang w:val="es-ES"/>
        </w:rPr>
        <w:t xml:space="preserve">, este proceso de transformación </w:t>
      </w:r>
      <w:r w:rsidRPr="6A0FF0EA" w:rsidR="772921EE">
        <w:rPr>
          <w:noProof w:val="0"/>
          <w:lang w:val="es-ES"/>
        </w:rPr>
        <w:t>reimagina</w:t>
      </w:r>
      <w:r w:rsidRPr="6A0FF0EA" w:rsidR="772921EE">
        <w:rPr>
          <w:noProof w:val="0"/>
          <w:lang w:val="es-ES"/>
        </w:rPr>
        <w:t xml:space="preserve"> sus icónicas villas privadas como santuarios contemporáneos donde la naturaleza, el diseño y el bienestar se integran de manera orgánica. </w:t>
      </w:r>
    </w:p>
    <w:p xmlns:wp14="http://schemas.microsoft.com/office/word/2010/wordml" w:rsidP="6A0FF0EA" wp14:paraId="0077C51E" wp14:textId="5BC76885">
      <w:pPr>
        <w:pStyle w:val="Normal"/>
        <w:jc w:val="both"/>
        <w:rPr>
          <w:rFonts w:ascii="Arial Nova" w:hAnsi="Arial Nova" w:eastAsia="Arial Nova" w:cs="Arial Nova"/>
          <w:b w:val="1"/>
          <w:bCs w:val="1"/>
          <w:i w:val="1"/>
          <w:iCs w:val="1"/>
          <w:noProof w:val="0"/>
          <w:sz w:val="24"/>
          <w:szCs w:val="24"/>
          <w:lang w:val="es-ES"/>
        </w:rPr>
      </w:pPr>
      <w:r w:rsidRPr="6A0FF0EA" w:rsidR="772921EE">
        <w:rPr>
          <w:b w:val="1"/>
          <w:bCs w:val="1"/>
          <w:noProof w:val="0"/>
          <w:lang w:val="es-ES"/>
        </w:rPr>
        <w:t xml:space="preserve">Una evolución que parte de la conexión </w:t>
      </w:r>
      <w:r w:rsidRPr="6A0FF0EA" w:rsidR="772921EE">
        <w:rPr>
          <w:b w:val="1"/>
          <w:bCs w:val="1"/>
          <w:noProof w:val="0"/>
          <w:lang w:val="es-ES"/>
        </w:rPr>
        <w:t>(</w:t>
      </w:r>
      <w:r w:rsidRPr="6A0FF0EA" w:rsidR="772921EE">
        <w:rPr>
          <w:b w:val="1"/>
          <w:bCs w:val="1"/>
          <w:noProof w:val="0"/>
          <w:lang w:val="es-ES"/>
        </w:rPr>
        <w:t>Crafted</w:t>
      </w:r>
      <w:r w:rsidRPr="6A0FF0EA" w:rsidR="772921EE">
        <w:rPr>
          <w:b w:val="1"/>
          <w:bCs w:val="1"/>
          <w:noProof w:val="0"/>
          <w:lang w:val="es-ES"/>
        </w:rPr>
        <w:t xml:space="preserve"> </w:t>
      </w:r>
      <w:r w:rsidRPr="6A0FF0EA" w:rsidR="772921EE">
        <w:rPr>
          <w:b w:val="1"/>
          <w:bCs w:val="1"/>
          <w:noProof w:val="0"/>
          <w:lang w:val="es-ES"/>
        </w:rPr>
        <w:t>for</w:t>
      </w:r>
      <w:r w:rsidRPr="6A0FF0EA" w:rsidR="772921EE">
        <w:rPr>
          <w:b w:val="1"/>
          <w:bCs w:val="1"/>
          <w:noProof w:val="0"/>
          <w:lang w:val="es-ES"/>
        </w:rPr>
        <w:t xml:space="preserve"> </w:t>
      </w:r>
      <w:r w:rsidRPr="6A0FF0EA" w:rsidR="772921EE">
        <w:rPr>
          <w:b w:val="1"/>
          <w:bCs w:val="1"/>
          <w:noProof w:val="0"/>
          <w:lang w:val="es-ES"/>
        </w:rPr>
        <w:t>Intimacy</w:t>
      </w:r>
      <w:r w:rsidRPr="6A0FF0EA" w:rsidR="772921EE">
        <w:rPr>
          <w:b w:val="1"/>
          <w:bCs w:val="1"/>
          <w:noProof w:val="0"/>
          <w:lang w:val="es-ES"/>
        </w:rPr>
        <w:t>)</w:t>
      </w:r>
    </w:p>
    <w:p xmlns:wp14="http://schemas.microsoft.com/office/word/2010/wordml" w:rsidP="6A0FF0EA" wp14:paraId="5DCD185C" wp14:textId="061B2DB7">
      <w:pPr>
        <w:pStyle w:val="Normal"/>
        <w:jc w:val="both"/>
        <w:rPr>
          <w:noProof w:val="0"/>
          <w:lang w:val="es-ES"/>
        </w:rPr>
      </w:pPr>
      <w:r w:rsidRPr="6A0FF0EA" w:rsidR="772921EE">
        <w:rPr>
          <w:noProof w:val="0"/>
          <w:lang w:val="es-ES"/>
        </w:rPr>
        <w:t xml:space="preserve">Más que una renovación, esta transformación es una extensión natural de la filosofía </w:t>
      </w:r>
      <w:r w:rsidRPr="6A0FF0EA" w:rsidR="772921EE">
        <w:rPr>
          <w:noProof w:val="0"/>
          <w:lang w:val="es-ES"/>
        </w:rPr>
        <w:t>Banyan</w:t>
      </w:r>
      <w:r w:rsidRPr="6A0FF0EA" w:rsidR="772921EE">
        <w:rPr>
          <w:noProof w:val="0"/>
          <w:lang w:val="es-ES"/>
        </w:rPr>
        <w:t xml:space="preserve"> </w:t>
      </w:r>
      <w:r w:rsidRPr="6A0FF0EA" w:rsidR="772921EE">
        <w:rPr>
          <w:noProof w:val="0"/>
          <w:lang w:val="es-ES"/>
        </w:rPr>
        <w:t>Tree</w:t>
      </w:r>
      <w:r w:rsidRPr="6A0FF0EA" w:rsidR="772921EE">
        <w:rPr>
          <w:noProof w:val="0"/>
          <w:lang w:val="es-ES"/>
        </w:rPr>
        <w:t>: crear espacios donde el lujo se mide en la profundidad de las conexiones</w:t>
      </w:r>
      <w:r w:rsidRPr="6A0FF0EA" w:rsidR="1141DCAE">
        <w:rPr>
          <w:noProof w:val="0"/>
          <w:lang w:val="es-ES"/>
        </w:rPr>
        <w:t xml:space="preserve">, </w:t>
      </w:r>
      <w:r w:rsidRPr="6A0FF0EA" w:rsidR="772921EE">
        <w:rPr>
          <w:noProof w:val="0"/>
          <w:lang w:val="es-ES"/>
        </w:rPr>
        <w:t xml:space="preserve">con uno mismo, con los otros y con el entorno. </w:t>
      </w:r>
    </w:p>
    <w:p xmlns:wp14="http://schemas.microsoft.com/office/word/2010/wordml" w:rsidP="6A0FF0EA" wp14:paraId="60E45899" wp14:textId="097D0204">
      <w:pPr>
        <w:pStyle w:val="Normal"/>
        <w:jc w:val="both"/>
        <w:rPr>
          <w:rFonts w:ascii="Arial Nova" w:hAnsi="Arial Nova" w:eastAsia="Arial Nova" w:cs="Arial Nova"/>
          <w:noProof w:val="0"/>
          <w:sz w:val="24"/>
          <w:szCs w:val="24"/>
          <w:lang w:val="es-ES"/>
        </w:rPr>
      </w:pPr>
      <w:r w:rsidRPr="3A179DBA" w:rsidR="3A179DBA">
        <w:rPr>
          <w:noProof w:val="0"/>
          <w:lang w:val="es-ES"/>
        </w:rPr>
        <w:t>Cada villa ha sido rediseñada para ofrecer no solo privacidad, sino una sensación de intimidad auténtica: espacios que invitan a desacelerar, a habitar el momento y a reconectar desde lo esencial.</w:t>
      </w:r>
    </w:p>
    <w:p w:rsidR="3A179DBA" w:rsidP="3A179DBA" w:rsidRDefault="3A179DBA" w14:paraId="47CBA809" w14:textId="6E2ED95F">
      <w:pPr>
        <w:pStyle w:val="Normal"/>
        <w:jc w:val="both"/>
      </w:pPr>
      <w:r w:rsidRPr="3A179DBA" w:rsidR="3A179DBA">
        <w:rPr>
          <w:rFonts w:ascii="Aptos" w:hAnsi="Aptos" w:eastAsia="Aptos" w:cs="Aptos"/>
          <w:noProof w:val="0"/>
          <w:sz w:val="24"/>
          <w:szCs w:val="24"/>
          <w:lang w:val="es-ES"/>
        </w:rPr>
        <w:t xml:space="preserve">Las categorías han sido renovadas y redefinidas, incluyendo </w:t>
      </w:r>
      <w:r w:rsidRPr="3A179DBA" w:rsidR="3A179DBA">
        <w:rPr>
          <w:rFonts w:ascii="Aptos" w:hAnsi="Aptos" w:eastAsia="Aptos" w:cs="Aptos"/>
          <w:noProof w:val="0"/>
          <w:sz w:val="24"/>
          <w:szCs w:val="24"/>
          <w:lang w:val="es-ES"/>
        </w:rPr>
        <w:t>Bliss</w:t>
      </w:r>
      <w:r w:rsidRPr="3A179DBA" w:rsidR="3A179DBA">
        <w:rPr>
          <w:rFonts w:ascii="Aptos" w:hAnsi="Aptos" w:eastAsia="Aptos" w:cs="Aptos"/>
          <w:noProof w:val="0"/>
          <w:sz w:val="24"/>
          <w:szCs w:val="24"/>
          <w:lang w:val="es-ES"/>
        </w:rPr>
        <w:t xml:space="preserve"> Pool Villas, </w:t>
      </w:r>
      <w:r w:rsidRPr="3A179DBA" w:rsidR="3A179DBA">
        <w:rPr>
          <w:rFonts w:ascii="Aptos" w:hAnsi="Aptos" w:eastAsia="Aptos" w:cs="Aptos"/>
          <w:noProof w:val="0"/>
          <w:sz w:val="24"/>
          <w:szCs w:val="24"/>
          <w:lang w:val="es-ES"/>
        </w:rPr>
        <w:t>Serenity</w:t>
      </w:r>
      <w:r w:rsidRPr="3A179DBA" w:rsidR="3A179DBA">
        <w:rPr>
          <w:rFonts w:ascii="Aptos" w:hAnsi="Aptos" w:eastAsia="Aptos" w:cs="Aptos"/>
          <w:noProof w:val="0"/>
          <w:sz w:val="24"/>
          <w:szCs w:val="24"/>
          <w:lang w:val="es-ES"/>
        </w:rPr>
        <w:t xml:space="preserve"> Pool Villas y </w:t>
      </w:r>
      <w:r w:rsidRPr="3A179DBA" w:rsidR="3A179DBA">
        <w:rPr>
          <w:rFonts w:ascii="Aptos" w:hAnsi="Aptos" w:eastAsia="Aptos" w:cs="Aptos"/>
          <w:noProof w:val="0"/>
          <w:sz w:val="24"/>
          <w:szCs w:val="24"/>
          <w:lang w:val="es-ES"/>
        </w:rPr>
        <w:t>Serenity</w:t>
      </w:r>
      <w:r w:rsidRPr="3A179DBA" w:rsidR="3A179DBA">
        <w:rPr>
          <w:rFonts w:ascii="Aptos" w:hAnsi="Aptos" w:eastAsia="Aptos" w:cs="Aptos"/>
          <w:noProof w:val="0"/>
          <w:sz w:val="24"/>
          <w:szCs w:val="24"/>
          <w:lang w:val="es-ES"/>
        </w:rPr>
        <w:t xml:space="preserve"> </w:t>
      </w:r>
      <w:r w:rsidRPr="3A179DBA" w:rsidR="3A179DBA">
        <w:rPr>
          <w:rFonts w:ascii="Aptos" w:hAnsi="Aptos" w:eastAsia="Aptos" w:cs="Aptos"/>
          <w:noProof w:val="0"/>
          <w:sz w:val="24"/>
          <w:szCs w:val="24"/>
          <w:lang w:val="es-ES"/>
        </w:rPr>
        <w:t>Two-Bedroom</w:t>
      </w:r>
      <w:r w:rsidRPr="3A179DBA" w:rsidR="3A179DBA">
        <w:rPr>
          <w:rFonts w:ascii="Aptos" w:hAnsi="Aptos" w:eastAsia="Aptos" w:cs="Aptos"/>
          <w:noProof w:val="0"/>
          <w:sz w:val="24"/>
          <w:szCs w:val="24"/>
          <w:lang w:val="es-ES"/>
        </w:rPr>
        <w:t xml:space="preserve"> Pool Villas, </w:t>
      </w:r>
      <w:r w:rsidRPr="3A179DBA" w:rsidR="3A179DBA">
        <w:rPr>
          <w:rFonts w:ascii="Aptos" w:hAnsi="Aptos" w:eastAsia="Aptos" w:cs="Aptos"/>
          <w:noProof w:val="0"/>
          <w:sz w:val="24"/>
          <w:szCs w:val="24"/>
          <w:lang w:val="es-ES"/>
        </w:rPr>
        <w:t>Wellbeing</w:t>
      </w:r>
      <w:r w:rsidRPr="3A179DBA" w:rsidR="3A179DBA">
        <w:rPr>
          <w:rFonts w:ascii="Aptos" w:hAnsi="Aptos" w:eastAsia="Aptos" w:cs="Aptos"/>
          <w:noProof w:val="0"/>
          <w:sz w:val="24"/>
          <w:szCs w:val="24"/>
          <w:lang w:val="es-ES"/>
        </w:rPr>
        <w:t xml:space="preserve"> </w:t>
      </w:r>
      <w:r w:rsidRPr="3A179DBA" w:rsidR="3A179DBA">
        <w:rPr>
          <w:rFonts w:ascii="Aptos" w:hAnsi="Aptos" w:eastAsia="Aptos" w:cs="Aptos"/>
          <w:noProof w:val="0"/>
          <w:sz w:val="24"/>
          <w:szCs w:val="24"/>
          <w:lang w:val="es-ES"/>
        </w:rPr>
        <w:t>Sanctuary</w:t>
      </w:r>
      <w:r w:rsidRPr="3A179DBA" w:rsidR="3A179DBA">
        <w:rPr>
          <w:rFonts w:ascii="Aptos" w:hAnsi="Aptos" w:eastAsia="Aptos" w:cs="Aptos"/>
          <w:noProof w:val="0"/>
          <w:sz w:val="24"/>
          <w:szCs w:val="24"/>
          <w:lang w:val="es-ES"/>
        </w:rPr>
        <w:t xml:space="preserve"> Pool Villas, Harmony </w:t>
      </w:r>
      <w:r w:rsidRPr="3A179DBA" w:rsidR="3A179DBA">
        <w:rPr>
          <w:rFonts w:ascii="Aptos" w:hAnsi="Aptos" w:eastAsia="Aptos" w:cs="Aptos"/>
          <w:noProof w:val="0"/>
          <w:sz w:val="24"/>
          <w:szCs w:val="24"/>
          <w:lang w:val="es-ES"/>
        </w:rPr>
        <w:t>Two-Bedroom</w:t>
      </w:r>
      <w:r w:rsidRPr="3A179DBA" w:rsidR="3A179DBA">
        <w:rPr>
          <w:rFonts w:ascii="Aptos" w:hAnsi="Aptos" w:eastAsia="Aptos" w:cs="Aptos"/>
          <w:noProof w:val="0"/>
          <w:sz w:val="24"/>
          <w:szCs w:val="24"/>
          <w:lang w:val="es-ES"/>
        </w:rPr>
        <w:t xml:space="preserve"> </w:t>
      </w:r>
      <w:r w:rsidRPr="3A179DBA" w:rsidR="3A179DBA">
        <w:rPr>
          <w:rFonts w:ascii="Aptos" w:hAnsi="Aptos" w:eastAsia="Aptos" w:cs="Aptos"/>
          <w:noProof w:val="0"/>
          <w:sz w:val="24"/>
          <w:szCs w:val="24"/>
          <w:lang w:val="es-ES"/>
        </w:rPr>
        <w:t>Lagoon</w:t>
      </w:r>
      <w:r w:rsidRPr="3A179DBA" w:rsidR="3A179DBA">
        <w:rPr>
          <w:rFonts w:ascii="Aptos" w:hAnsi="Aptos" w:eastAsia="Aptos" w:cs="Aptos"/>
          <w:noProof w:val="0"/>
          <w:sz w:val="24"/>
          <w:szCs w:val="24"/>
          <w:lang w:val="es-ES"/>
        </w:rPr>
        <w:t xml:space="preserve"> Pool Villas y Harmony </w:t>
      </w:r>
      <w:r w:rsidRPr="3A179DBA" w:rsidR="3A179DBA">
        <w:rPr>
          <w:rFonts w:ascii="Aptos" w:hAnsi="Aptos" w:eastAsia="Aptos" w:cs="Aptos"/>
          <w:noProof w:val="0"/>
          <w:sz w:val="24"/>
          <w:szCs w:val="24"/>
          <w:lang w:val="es-ES"/>
        </w:rPr>
        <w:t>Three-Bedroom</w:t>
      </w:r>
      <w:r w:rsidRPr="3A179DBA" w:rsidR="3A179DBA">
        <w:rPr>
          <w:rFonts w:ascii="Aptos" w:hAnsi="Aptos" w:eastAsia="Aptos" w:cs="Aptos"/>
          <w:noProof w:val="0"/>
          <w:sz w:val="24"/>
          <w:szCs w:val="24"/>
          <w:lang w:val="es-ES"/>
        </w:rPr>
        <w:t xml:space="preserve"> </w:t>
      </w:r>
      <w:r w:rsidRPr="3A179DBA" w:rsidR="3A179DBA">
        <w:rPr>
          <w:rFonts w:ascii="Aptos" w:hAnsi="Aptos" w:eastAsia="Aptos" w:cs="Aptos"/>
          <w:noProof w:val="0"/>
          <w:sz w:val="24"/>
          <w:szCs w:val="24"/>
          <w:lang w:val="es-ES"/>
        </w:rPr>
        <w:t>Beachfront</w:t>
      </w:r>
      <w:r w:rsidRPr="3A179DBA" w:rsidR="3A179DBA">
        <w:rPr>
          <w:rFonts w:ascii="Aptos" w:hAnsi="Aptos" w:eastAsia="Aptos" w:cs="Aptos"/>
          <w:noProof w:val="0"/>
          <w:sz w:val="24"/>
          <w:szCs w:val="24"/>
          <w:lang w:val="es-ES"/>
        </w:rPr>
        <w:t xml:space="preserve"> Pool Villas, para responder a distintas formas de viajar, desde escapadas íntimas hasta estancias multigeneracionales.</w:t>
      </w:r>
    </w:p>
    <w:p xmlns:wp14="http://schemas.microsoft.com/office/word/2010/wordml" w:rsidP="6A0FF0EA" wp14:paraId="033717E5" wp14:textId="27D04051">
      <w:pPr>
        <w:pStyle w:val="Normal"/>
        <w:jc w:val="both"/>
        <w:rPr>
          <w:rFonts w:ascii="Arial Nova" w:hAnsi="Arial Nova" w:eastAsia="Arial Nova" w:cs="Arial Nova"/>
          <w:b w:val="1"/>
          <w:bCs w:val="1"/>
          <w:i w:val="1"/>
          <w:iCs w:val="1"/>
          <w:noProof w:val="0"/>
          <w:sz w:val="24"/>
          <w:szCs w:val="24"/>
          <w:lang w:val="es-ES"/>
        </w:rPr>
      </w:pPr>
      <w:r w:rsidRPr="6A0FF0EA" w:rsidR="772921EE">
        <w:rPr>
          <w:b w:val="1"/>
          <w:bCs w:val="1"/>
          <w:noProof w:val="0"/>
          <w:lang w:val="es-ES"/>
        </w:rPr>
        <w:t xml:space="preserve">Naturaleza como protagonista del lujo </w:t>
      </w:r>
      <w:r w:rsidRPr="6A0FF0EA" w:rsidR="772921EE">
        <w:rPr>
          <w:b w:val="1"/>
          <w:bCs w:val="1"/>
          <w:noProof w:val="0"/>
          <w:lang w:val="es-ES"/>
        </w:rPr>
        <w:t>(</w:t>
      </w:r>
      <w:r w:rsidRPr="6A0FF0EA" w:rsidR="772921EE">
        <w:rPr>
          <w:b w:val="1"/>
          <w:bCs w:val="1"/>
          <w:noProof w:val="0"/>
          <w:lang w:val="es-ES"/>
        </w:rPr>
        <w:t>Infused</w:t>
      </w:r>
      <w:r w:rsidRPr="6A0FF0EA" w:rsidR="772921EE">
        <w:rPr>
          <w:b w:val="1"/>
          <w:bCs w:val="1"/>
          <w:noProof w:val="0"/>
          <w:lang w:val="es-ES"/>
        </w:rPr>
        <w:t xml:space="preserve"> </w:t>
      </w:r>
      <w:r w:rsidRPr="6A0FF0EA" w:rsidR="772921EE">
        <w:rPr>
          <w:b w:val="1"/>
          <w:bCs w:val="1"/>
          <w:noProof w:val="0"/>
          <w:lang w:val="es-ES"/>
        </w:rPr>
        <w:t>with</w:t>
      </w:r>
      <w:r w:rsidRPr="6A0FF0EA" w:rsidR="772921EE">
        <w:rPr>
          <w:b w:val="1"/>
          <w:bCs w:val="1"/>
          <w:noProof w:val="0"/>
          <w:lang w:val="es-ES"/>
        </w:rPr>
        <w:t xml:space="preserve"> </w:t>
      </w:r>
      <w:r w:rsidRPr="6A0FF0EA" w:rsidR="772921EE">
        <w:rPr>
          <w:b w:val="1"/>
          <w:bCs w:val="1"/>
          <w:noProof w:val="0"/>
          <w:lang w:val="es-ES"/>
        </w:rPr>
        <w:t>Nature</w:t>
      </w:r>
      <w:r w:rsidRPr="6A0FF0EA" w:rsidR="772921EE">
        <w:rPr>
          <w:b w:val="1"/>
          <w:bCs w:val="1"/>
          <w:noProof w:val="0"/>
          <w:lang w:val="es-ES"/>
        </w:rPr>
        <w:t>)</w:t>
      </w:r>
    </w:p>
    <w:p xmlns:wp14="http://schemas.microsoft.com/office/word/2010/wordml" w:rsidP="6A0FF0EA" wp14:paraId="017DC5F0" wp14:textId="7A8D9672">
      <w:pPr>
        <w:pStyle w:val="Normal"/>
        <w:jc w:val="both"/>
        <w:rPr>
          <w:rFonts w:ascii="Arial Nova" w:hAnsi="Arial Nova" w:eastAsia="Arial Nova" w:cs="Arial Nova"/>
          <w:noProof w:val="0"/>
          <w:sz w:val="24"/>
          <w:szCs w:val="24"/>
          <w:lang w:val="es-ES"/>
        </w:rPr>
      </w:pPr>
      <w:r w:rsidRPr="6A0FF0EA" w:rsidR="772921EE">
        <w:rPr>
          <w:noProof w:val="0"/>
          <w:lang w:val="es-ES"/>
        </w:rPr>
        <w:t xml:space="preserve">En </w:t>
      </w:r>
      <w:r w:rsidRPr="6A0FF0EA" w:rsidR="772921EE">
        <w:rPr>
          <w:noProof w:val="0"/>
          <w:lang w:val="es-ES"/>
        </w:rPr>
        <w:t>Banyan</w:t>
      </w:r>
      <w:r w:rsidRPr="6A0FF0EA" w:rsidR="772921EE">
        <w:rPr>
          <w:noProof w:val="0"/>
          <w:lang w:val="es-ES"/>
        </w:rPr>
        <w:t xml:space="preserve"> </w:t>
      </w:r>
      <w:r w:rsidRPr="6A0FF0EA" w:rsidR="772921EE">
        <w:rPr>
          <w:noProof w:val="0"/>
          <w:lang w:val="es-ES"/>
        </w:rPr>
        <w:t>Tree</w:t>
      </w:r>
      <w:r w:rsidRPr="6A0FF0EA" w:rsidR="772921EE">
        <w:rPr>
          <w:noProof w:val="0"/>
          <w:lang w:val="es-ES"/>
        </w:rPr>
        <w:t xml:space="preserve"> Mayakoba, la naturaleza no es un telón de fondo, sino el eje de la experiencia.</w:t>
      </w:r>
      <w:r w:rsidRPr="6A0FF0EA" w:rsidR="1F952FAD">
        <w:rPr>
          <w:noProof w:val="0"/>
          <w:lang w:val="es-ES"/>
        </w:rPr>
        <w:t xml:space="preserve"> </w:t>
      </w:r>
      <w:r w:rsidRPr="6A0FF0EA" w:rsidR="772921EE">
        <w:rPr>
          <w:noProof w:val="0"/>
          <w:lang w:val="es-ES"/>
        </w:rPr>
        <w:t xml:space="preserve">La transformación refuerza esta relación a través de una arquitectura que diluye los límites entre interior y exterior, y una materialidad que integra maderas, piedra y fibras naturales en diálogo directo con el paisaje. </w:t>
      </w:r>
    </w:p>
    <w:p xmlns:wp14="http://schemas.microsoft.com/office/word/2010/wordml" w:rsidP="6A0FF0EA" wp14:paraId="2E71373A" wp14:textId="7FD50355">
      <w:pPr>
        <w:pStyle w:val="Normal"/>
        <w:jc w:val="both"/>
        <w:rPr>
          <w:rFonts w:ascii="Arial Nova" w:hAnsi="Arial Nova" w:eastAsia="Arial Nova" w:cs="Arial Nova"/>
          <w:noProof w:val="0"/>
          <w:sz w:val="24"/>
          <w:szCs w:val="24"/>
          <w:lang w:val="es-ES"/>
        </w:rPr>
      </w:pPr>
      <w:r w:rsidRPr="6A0FF0EA" w:rsidR="772921EE">
        <w:rPr>
          <w:noProof w:val="0"/>
          <w:lang w:val="es-ES"/>
        </w:rPr>
        <w:t>Desde los manglares hasta la playa, cada espacio ha sido concebido para que el huésped no observe la naturaleza, sino que viva dentro de ella.</w:t>
      </w:r>
    </w:p>
    <w:p xmlns:wp14="http://schemas.microsoft.com/office/word/2010/wordml" w:rsidP="6A0FF0EA" wp14:paraId="43335055" wp14:textId="3B1126F2">
      <w:pPr>
        <w:pStyle w:val="Normal"/>
        <w:jc w:val="both"/>
        <w:rPr>
          <w:rFonts w:ascii="Arial Nova" w:hAnsi="Arial Nova" w:eastAsia="Arial Nova" w:cs="Arial Nova"/>
          <w:b w:val="1"/>
          <w:bCs w:val="1"/>
          <w:i w:val="1"/>
          <w:iCs w:val="1"/>
          <w:noProof w:val="0"/>
          <w:sz w:val="24"/>
          <w:szCs w:val="24"/>
          <w:lang w:val="es-ES"/>
        </w:rPr>
      </w:pPr>
      <w:r w:rsidRPr="6A0FF0EA" w:rsidR="772921EE">
        <w:rPr>
          <w:b w:val="1"/>
          <w:bCs w:val="1"/>
          <w:noProof w:val="0"/>
          <w:lang w:val="es-ES"/>
        </w:rPr>
        <w:t xml:space="preserve">Bienestar integrado, no añadido </w:t>
      </w:r>
      <w:r w:rsidRPr="6A0FF0EA" w:rsidR="772921EE">
        <w:rPr>
          <w:b w:val="1"/>
          <w:bCs w:val="1"/>
          <w:noProof w:val="0"/>
          <w:lang w:val="es-ES"/>
        </w:rPr>
        <w:t>(</w:t>
      </w:r>
      <w:r w:rsidRPr="6A0FF0EA" w:rsidR="772921EE">
        <w:rPr>
          <w:b w:val="1"/>
          <w:bCs w:val="1"/>
          <w:noProof w:val="0"/>
          <w:lang w:val="es-ES"/>
        </w:rPr>
        <w:t>Nurturing</w:t>
      </w:r>
      <w:r w:rsidRPr="6A0FF0EA" w:rsidR="772921EE">
        <w:rPr>
          <w:b w:val="1"/>
          <w:bCs w:val="1"/>
          <w:noProof w:val="0"/>
          <w:lang w:val="es-ES"/>
        </w:rPr>
        <w:t xml:space="preserve"> </w:t>
      </w:r>
      <w:r w:rsidRPr="6A0FF0EA" w:rsidR="772921EE">
        <w:rPr>
          <w:b w:val="1"/>
          <w:bCs w:val="1"/>
          <w:noProof w:val="0"/>
          <w:lang w:val="es-ES"/>
        </w:rPr>
        <w:t>Wellbeing</w:t>
      </w:r>
      <w:r w:rsidRPr="6A0FF0EA" w:rsidR="772921EE">
        <w:rPr>
          <w:b w:val="1"/>
          <w:bCs w:val="1"/>
          <w:noProof w:val="0"/>
          <w:lang w:val="es-ES"/>
        </w:rPr>
        <w:t>)</w:t>
      </w:r>
    </w:p>
    <w:p xmlns:wp14="http://schemas.microsoft.com/office/word/2010/wordml" w:rsidP="6A0FF0EA" wp14:paraId="4B585DCE" wp14:textId="7EA49736">
      <w:pPr>
        <w:pStyle w:val="Normal"/>
        <w:jc w:val="both"/>
        <w:rPr>
          <w:rFonts w:ascii="Arial Nova" w:hAnsi="Arial Nova" w:eastAsia="Arial Nova" w:cs="Arial Nova"/>
          <w:noProof w:val="0"/>
          <w:sz w:val="24"/>
          <w:szCs w:val="24"/>
          <w:lang w:val="es-ES"/>
        </w:rPr>
      </w:pPr>
      <w:r w:rsidRPr="6A0FF0EA" w:rsidR="772921EE">
        <w:rPr>
          <w:noProof w:val="0"/>
          <w:lang w:val="es-ES"/>
        </w:rPr>
        <w:t xml:space="preserve">El nuevo enfoque de </w:t>
      </w:r>
      <w:r w:rsidRPr="6A0FF0EA" w:rsidR="772921EE">
        <w:rPr>
          <w:noProof w:val="0"/>
          <w:lang w:val="es-ES"/>
        </w:rPr>
        <w:t>Banyan</w:t>
      </w:r>
      <w:r w:rsidRPr="6A0FF0EA" w:rsidR="772921EE">
        <w:rPr>
          <w:noProof w:val="0"/>
          <w:lang w:val="es-ES"/>
        </w:rPr>
        <w:t xml:space="preserve"> </w:t>
      </w:r>
      <w:r w:rsidRPr="6A0FF0EA" w:rsidR="772921EE">
        <w:rPr>
          <w:noProof w:val="0"/>
          <w:lang w:val="es-ES"/>
        </w:rPr>
        <w:t>Tree</w:t>
      </w:r>
      <w:r w:rsidRPr="6A0FF0EA" w:rsidR="772921EE">
        <w:rPr>
          <w:noProof w:val="0"/>
          <w:lang w:val="es-ES"/>
        </w:rPr>
        <w:t xml:space="preserve"> Mayakoba entiende el bienestar como un proceso continuo, no como una experiencia aislada. </w:t>
      </w:r>
    </w:p>
    <w:p xmlns:wp14="http://schemas.microsoft.com/office/word/2010/wordml" w:rsidP="6A0FF0EA" wp14:paraId="0C5DAA82" wp14:textId="377BA9EC">
      <w:pPr>
        <w:pStyle w:val="Normal"/>
        <w:jc w:val="both"/>
        <w:rPr>
          <w:rFonts w:ascii="Arial Nova" w:hAnsi="Arial Nova" w:eastAsia="Arial Nova" w:cs="Arial Nova"/>
          <w:noProof w:val="0"/>
          <w:sz w:val="24"/>
          <w:szCs w:val="24"/>
          <w:lang w:val="es-ES"/>
        </w:rPr>
      </w:pPr>
      <w:r w:rsidRPr="6A0FF0EA" w:rsidR="772921EE">
        <w:rPr>
          <w:noProof w:val="0"/>
          <w:lang w:val="es-ES"/>
        </w:rPr>
        <w:t>Las villas se convierten en extensiones de este concepto:</w:t>
      </w:r>
      <w:r w:rsidRPr="6A0FF0EA" w:rsidR="772921EE">
        <w:rPr>
          <w:noProof w:val="0"/>
          <w:lang w:val="es-ES"/>
        </w:rPr>
        <w:t xml:space="preserve"> espacios donde la luz, la ventilación, la apertura y el entorno natural favorecen un equilibrio físico y emocional.</w:t>
      </w:r>
      <w:r w:rsidRPr="6A0FF0EA" w:rsidR="68F9C1DB">
        <w:rPr>
          <w:noProof w:val="0"/>
          <w:lang w:val="es-ES"/>
        </w:rPr>
        <w:t xml:space="preserve"> </w:t>
      </w:r>
      <w:r w:rsidRPr="6A0FF0EA" w:rsidR="772921EE">
        <w:rPr>
          <w:noProof w:val="0"/>
          <w:lang w:val="es-ES"/>
        </w:rPr>
        <w:t>Aquí, el bienestar se manifiesta tanto en el silencio de una terraza privada como en la energía compartida de una experiencia colectiva.</w:t>
      </w:r>
    </w:p>
    <w:p xmlns:wp14="http://schemas.microsoft.com/office/word/2010/wordml" w:rsidP="6A0FF0EA" wp14:paraId="6349158C" wp14:textId="209F96FA">
      <w:pPr>
        <w:pStyle w:val="Normal"/>
        <w:jc w:val="both"/>
        <w:rPr>
          <w:rFonts w:ascii="Arial Nova" w:hAnsi="Arial Nova" w:eastAsia="Arial Nova" w:cs="Arial Nova"/>
          <w:b w:val="1"/>
          <w:bCs w:val="1"/>
          <w:i w:val="1"/>
          <w:iCs w:val="1"/>
          <w:noProof w:val="0"/>
          <w:sz w:val="24"/>
          <w:szCs w:val="24"/>
          <w:lang w:val="es-ES"/>
        </w:rPr>
      </w:pPr>
      <w:r w:rsidRPr="6A0FF0EA" w:rsidR="772921EE">
        <w:rPr>
          <w:b w:val="1"/>
          <w:bCs w:val="1"/>
          <w:noProof w:val="0"/>
          <w:lang w:val="es-ES"/>
        </w:rPr>
        <w:t xml:space="preserve">El lujo de compartir (y elegir cómo hacerlo) </w:t>
      </w:r>
      <w:r w:rsidRPr="6A0FF0EA" w:rsidR="772921EE">
        <w:rPr>
          <w:b w:val="1"/>
          <w:bCs w:val="1"/>
          <w:noProof w:val="0"/>
          <w:lang w:val="es-ES"/>
        </w:rPr>
        <w:t>(</w:t>
      </w:r>
      <w:r w:rsidRPr="6A0FF0EA" w:rsidR="772921EE">
        <w:rPr>
          <w:b w:val="1"/>
          <w:bCs w:val="1"/>
          <w:noProof w:val="0"/>
          <w:lang w:val="es-ES"/>
        </w:rPr>
        <w:t>Living</w:t>
      </w:r>
      <w:r w:rsidRPr="6A0FF0EA" w:rsidR="772921EE">
        <w:rPr>
          <w:b w:val="1"/>
          <w:bCs w:val="1"/>
          <w:noProof w:val="0"/>
          <w:lang w:val="es-ES"/>
        </w:rPr>
        <w:t xml:space="preserve"> in </w:t>
      </w:r>
      <w:r w:rsidRPr="6A0FF0EA" w:rsidR="772921EE">
        <w:rPr>
          <w:b w:val="1"/>
          <w:bCs w:val="1"/>
          <w:noProof w:val="0"/>
          <w:lang w:val="es-ES"/>
        </w:rPr>
        <w:t>Community</w:t>
      </w:r>
      <w:r w:rsidRPr="6A0FF0EA" w:rsidR="772921EE">
        <w:rPr>
          <w:b w:val="1"/>
          <w:bCs w:val="1"/>
          <w:noProof w:val="0"/>
          <w:lang w:val="es-ES"/>
        </w:rPr>
        <w:t>)</w:t>
      </w:r>
    </w:p>
    <w:p xmlns:wp14="http://schemas.microsoft.com/office/word/2010/wordml" w:rsidP="6A0FF0EA" wp14:paraId="289BA773" wp14:textId="473E20EC">
      <w:pPr>
        <w:pStyle w:val="Normal"/>
        <w:jc w:val="both"/>
        <w:rPr>
          <w:rFonts w:ascii="Arial Nova" w:hAnsi="Arial Nova" w:eastAsia="Arial Nova" w:cs="Arial Nova"/>
          <w:noProof w:val="0"/>
          <w:sz w:val="24"/>
          <w:szCs w:val="24"/>
          <w:lang w:val="es-ES"/>
        </w:rPr>
      </w:pPr>
      <w:r w:rsidRPr="6A0FF0EA" w:rsidR="772921EE">
        <w:rPr>
          <w:noProof w:val="0"/>
          <w:lang w:val="es-ES"/>
        </w:rPr>
        <w:t>En respuesta a la evolución del viajero contemporáneo, la nueva propuesta apuesta por una hospitalidad más flexible y humana.</w:t>
      </w:r>
    </w:p>
    <w:p xmlns:wp14="http://schemas.microsoft.com/office/word/2010/wordml" w:rsidP="6A0FF0EA" wp14:paraId="6B7B073D" wp14:textId="5D140CDC">
      <w:pPr>
        <w:pStyle w:val="Normal"/>
        <w:jc w:val="both"/>
        <w:rPr>
          <w:rFonts w:ascii="Arial Nova" w:hAnsi="Arial Nova" w:eastAsia="Arial Nova" w:cs="Arial Nova"/>
          <w:noProof w:val="0"/>
          <w:sz w:val="24"/>
          <w:szCs w:val="24"/>
          <w:lang w:val="es-ES"/>
        </w:rPr>
      </w:pPr>
      <w:r w:rsidRPr="6A0FF0EA" w:rsidR="772921EE">
        <w:rPr>
          <w:noProof w:val="0"/>
          <w:lang w:val="es-ES"/>
        </w:rPr>
        <w:t>Desde villas íntimas hasta residencias para familias o grupos, cada espacio está diseñado para equilibrar convivencia y autonomía</w:t>
      </w:r>
      <w:r w:rsidRPr="6A0FF0EA" w:rsidR="78CF41B6">
        <w:rPr>
          <w:noProof w:val="0"/>
          <w:lang w:val="es-ES"/>
        </w:rPr>
        <w:t xml:space="preserve">, </w:t>
      </w:r>
      <w:r w:rsidRPr="6A0FF0EA" w:rsidR="772921EE">
        <w:rPr>
          <w:noProof w:val="0"/>
          <w:lang w:val="es-ES"/>
        </w:rPr>
        <w:t xml:space="preserve">permitiendo que cada huésped defina su propia forma de habitar el destino. </w:t>
      </w:r>
    </w:p>
    <w:p xmlns:wp14="http://schemas.microsoft.com/office/word/2010/wordml" w:rsidP="6A0FF0EA" wp14:paraId="11E049BE" wp14:textId="7DF70C31">
      <w:pPr>
        <w:pStyle w:val="Normal"/>
        <w:jc w:val="both"/>
        <w:rPr>
          <w:rFonts w:ascii="Arial Nova" w:hAnsi="Arial Nova" w:eastAsia="Arial Nova" w:cs="Arial Nova"/>
          <w:noProof w:val="0"/>
          <w:sz w:val="24"/>
          <w:szCs w:val="24"/>
          <w:lang w:val="es-ES"/>
        </w:rPr>
      </w:pPr>
      <w:r w:rsidRPr="3A179DBA" w:rsidR="3A179DBA">
        <w:rPr>
          <w:noProof w:val="0"/>
          <w:lang w:val="es-ES"/>
        </w:rPr>
        <w:t xml:space="preserve">Diseñada en colaboración con </w:t>
      </w:r>
      <w:r w:rsidRPr="3A179DBA" w:rsidR="3A179DBA">
        <w:rPr>
          <w:noProof w:val="0"/>
          <w:lang w:val="es-ES"/>
        </w:rPr>
        <w:t>Room</w:t>
      </w:r>
      <w:r w:rsidRPr="3A179DBA" w:rsidR="3A179DBA">
        <w:rPr>
          <w:noProof w:val="0"/>
          <w:lang w:val="es-ES"/>
        </w:rPr>
        <w:t xml:space="preserve"> 1804, la renovación introduce una narrativa estética que fusiona la sobriedad asiática con la riqueza artesanal mexicana. Elementos como la piedr</w:t>
      </w:r>
      <w:r w:rsidRPr="3A179DBA" w:rsidR="3A179DBA">
        <w:rPr>
          <w:noProof w:val="0"/>
          <w:lang w:val="es-ES"/>
        </w:rPr>
        <w:t xml:space="preserve">a, </w:t>
      </w:r>
      <w:bookmarkStart w:name="_Int_jdiLd7Kd" w:id="522673681"/>
      <w:r w:rsidRPr="3A179DBA" w:rsidR="3A179DBA">
        <w:rPr>
          <w:noProof w:val="0"/>
          <w:lang w:val="es-ES"/>
        </w:rPr>
        <w:t>la talav</w:t>
      </w:r>
      <w:r w:rsidRPr="3A179DBA" w:rsidR="3A179DBA">
        <w:rPr>
          <w:noProof w:val="0"/>
          <w:lang w:val="es-ES"/>
        </w:rPr>
        <w:t>era</w:t>
      </w:r>
      <w:bookmarkEnd w:id="522673681"/>
      <w:r w:rsidRPr="3A179DBA" w:rsidR="3A179DBA">
        <w:rPr>
          <w:noProof w:val="0"/>
          <w:lang w:val="es-ES"/>
        </w:rPr>
        <w:t xml:space="preserve">, las maderas nobles y la iluminación artesanal crean una experiencia sensorial que trasciende lo visual y conecta con lo táctil, lo emocional y lo cultural. </w:t>
      </w:r>
    </w:p>
    <w:p xmlns:wp14="http://schemas.microsoft.com/office/word/2010/wordml" w:rsidP="6A0FF0EA" wp14:paraId="54BDD40B" wp14:textId="6D18A29E">
      <w:pPr>
        <w:pStyle w:val="Normal"/>
        <w:jc w:val="both"/>
        <w:rPr>
          <w:rFonts w:ascii="Arial Nova" w:hAnsi="Arial Nova" w:eastAsia="Arial Nova" w:cs="Arial Nova"/>
          <w:noProof w:val="0"/>
          <w:sz w:val="24"/>
          <w:szCs w:val="24"/>
          <w:lang w:val="es-ES"/>
        </w:rPr>
      </w:pPr>
      <w:r w:rsidRPr="6A0FF0EA" w:rsidR="772921EE">
        <w:rPr>
          <w:noProof w:val="0"/>
          <w:lang w:val="es-ES"/>
        </w:rPr>
        <w:t xml:space="preserve">Con una inversión de </w:t>
      </w:r>
      <w:r w:rsidRPr="6A0FF0EA" w:rsidR="772921EE">
        <w:rPr>
          <w:noProof w:val="0"/>
          <w:lang w:val="es-ES"/>
        </w:rPr>
        <w:t>$100 millones de dólares desde 2021</w:t>
      </w:r>
      <w:r w:rsidRPr="6A0FF0EA" w:rsidR="60092B73">
        <w:rPr>
          <w:noProof w:val="0"/>
          <w:lang w:val="es-ES"/>
        </w:rPr>
        <w:t xml:space="preserve">, </w:t>
      </w:r>
      <w:r w:rsidRPr="6A0FF0EA" w:rsidR="772921EE">
        <w:rPr>
          <w:noProof w:val="0"/>
          <w:lang w:val="es-ES"/>
        </w:rPr>
        <w:t>incluyendo $45 millones en los últimos dos años</w:t>
      </w:r>
      <w:r w:rsidRPr="6A0FF0EA" w:rsidR="772921EE">
        <w:rPr>
          <w:noProof w:val="0"/>
          <w:lang w:val="es-ES"/>
        </w:rPr>
        <w:t xml:space="preserve">, esta evolución responde a un cambio profundo en las expectativas del viajero global: experiencias más privadas, </w:t>
      </w:r>
      <w:r w:rsidRPr="6A0FF0EA" w:rsidR="3E70E578">
        <w:rPr>
          <w:noProof w:val="0"/>
          <w:lang w:val="es-ES"/>
        </w:rPr>
        <w:t>más significativas y conectadas</w:t>
      </w:r>
      <w:r w:rsidRPr="6A0FF0EA" w:rsidR="772921EE">
        <w:rPr>
          <w:noProof w:val="0"/>
          <w:lang w:val="es-ES"/>
        </w:rPr>
        <w:t xml:space="preserve"> con el entorno. </w:t>
      </w:r>
    </w:p>
    <w:p xmlns:wp14="http://schemas.microsoft.com/office/word/2010/wordml" w:rsidP="6A0FF0EA" wp14:paraId="57A246E7" wp14:textId="2E03F1ED">
      <w:pPr>
        <w:pStyle w:val="Normal"/>
        <w:jc w:val="both"/>
        <w:rPr>
          <w:rFonts w:ascii="Arial Nova" w:hAnsi="Arial Nova" w:eastAsia="Arial Nova" w:cs="Arial Nova"/>
          <w:noProof w:val="0"/>
          <w:sz w:val="24"/>
          <w:szCs w:val="24"/>
          <w:lang w:val="es-ES"/>
        </w:rPr>
      </w:pPr>
      <w:r w:rsidRPr="6A0FF0EA" w:rsidR="772921EE">
        <w:rPr>
          <w:noProof w:val="0"/>
          <w:lang w:val="es-ES"/>
        </w:rPr>
        <w:t>A punto de cumplir 17 años, el resort no se reinventa</w:t>
      </w:r>
      <w:r w:rsidRPr="6A0FF0EA" w:rsidR="705EDC61">
        <w:rPr>
          <w:noProof w:val="0"/>
          <w:lang w:val="es-ES"/>
        </w:rPr>
        <w:t>,</w:t>
      </w:r>
      <w:r w:rsidRPr="6A0FF0EA" w:rsidR="772921EE">
        <w:rPr>
          <w:noProof w:val="0"/>
          <w:lang w:val="es-ES"/>
        </w:rPr>
        <w:t xml:space="preserve"> evoluciona con intención para seguir siendo relevante en una nueva era del lujo.</w:t>
      </w:r>
    </w:p>
    <w:p xmlns:wp14="http://schemas.microsoft.com/office/word/2010/wordml" w:rsidP="6A0FF0EA" wp14:paraId="177912A7" wp14:textId="38593697">
      <w:pPr>
        <w:pStyle w:val="Normal"/>
        <w:ind w:left="708"/>
        <w:jc w:val="both"/>
        <w:rPr>
          <w:rFonts w:ascii="Arial Nova" w:hAnsi="Arial Nova" w:eastAsia="Arial Nova" w:cs="Arial Nova"/>
          <w:noProof w:val="0"/>
          <w:sz w:val="24"/>
          <w:szCs w:val="24"/>
          <w:lang w:val="es-ES"/>
        </w:rPr>
      </w:pPr>
      <w:r w:rsidRPr="6A0FF0EA" w:rsidR="772921EE">
        <w:rPr>
          <w:noProof w:val="0"/>
          <w:lang w:val="es-ES"/>
        </w:rPr>
        <w:t xml:space="preserve">“Esta renovación refleja nuestro compromiso por evolucionar junto a nuestros huéspedes, fortaleciendo aquello que más valoran: privacidad, confort y una conexión profunda con la naturaleza, sin perder la esencia que ha definido la experiencia </w:t>
      </w:r>
      <w:r w:rsidRPr="6A0FF0EA" w:rsidR="772921EE">
        <w:rPr>
          <w:noProof w:val="0"/>
          <w:lang w:val="es-ES"/>
        </w:rPr>
        <w:t>Banyan</w:t>
      </w:r>
      <w:r w:rsidRPr="6A0FF0EA" w:rsidR="772921EE">
        <w:rPr>
          <w:noProof w:val="0"/>
          <w:lang w:val="es-ES"/>
        </w:rPr>
        <w:t xml:space="preserve"> </w:t>
      </w:r>
      <w:r w:rsidRPr="6A0FF0EA" w:rsidR="772921EE">
        <w:rPr>
          <w:noProof w:val="0"/>
          <w:lang w:val="es-ES"/>
        </w:rPr>
        <w:t>Tree</w:t>
      </w:r>
      <w:r w:rsidRPr="6A0FF0EA" w:rsidR="772921EE">
        <w:rPr>
          <w:noProof w:val="0"/>
          <w:lang w:val="es-ES"/>
        </w:rPr>
        <w:t xml:space="preserve"> Mayakoba desde su origen.” </w:t>
      </w:r>
    </w:p>
    <w:p w:rsidR="3A179DBA" w:rsidP="3A179DBA" w:rsidRDefault="3A179DBA" w14:paraId="52EA86AC" w14:textId="68153B2B">
      <w:pPr>
        <w:pStyle w:val="Normal"/>
        <w:ind w:left="708"/>
        <w:jc w:val="both"/>
        <w:rPr>
          <w:rFonts w:ascii="Arial Nova" w:hAnsi="Arial Nova" w:eastAsia="Arial Nova" w:cs="Arial Nova"/>
          <w:noProof w:val="0"/>
          <w:sz w:val="24"/>
          <w:szCs w:val="24"/>
          <w:lang w:val="es-ES"/>
        </w:rPr>
      </w:pPr>
      <w:r w:rsidRPr="3A179DBA" w:rsidR="3A179DBA">
        <w:rPr>
          <w:noProof w:val="0"/>
          <w:lang w:val="es-ES"/>
        </w:rPr>
        <w:t xml:space="preserve">— </w:t>
      </w:r>
      <w:r w:rsidRPr="3A179DBA" w:rsidR="3A179DBA">
        <w:rPr>
          <w:noProof w:val="0"/>
          <w:lang w:val="es-ES"/>
        </w:rPr>
        <w:t>Afonso</w:t>
      </w:r>
      <w:r w:rsidRPr="3A179DBA" w:rsidR="3A179DBA">
        <w:rPr>
          <w:noProof w:val="0"/>
          <w:lang w:val="es-ES"/>
        </w:rPr>
        <w:t xml:space="preserve"> Cunha, Gerente General</w:t>
      </w:r>
    </w:p>
    <w:p w:rsidR="3A179DBA" w:rsidP="3A179DBA" w:rsidRDefault="3A179DBA" w14:paraId="69F36226" w14:textId="0DE6353D">
      <w:pPr>
        <w:pStyle w:val="Normal"/>
        <w:ind w:left="0"/>
        <w:jc w:val="both"/>
        <w:rPr>
          <w:rFonts w:ascii="Aptos" w:hAnsi="Aptos" w:eastAsia="Aptos"/>
          <w:noProof w:val="0"/>
          <w:sz w:val="24"/>
          <w:szCs w:val="24"/>
          <w:lang w:val="es-ES"/>
        </w:rPr>
      </w:pPr>
      <w:r w:rsidRPr="3A179DBA" w:rsidR="3A179DBA">
        <w:rPr>
          <w:rFonts w:ascii="Aptos" w:hAnsi="Aptos" w:eastAsia="Aptos"/>
          <w:b w:val="1"/>
          <w:bCs w:val="1"/>
          <w:noProof w:val="0"/>
          <w:sz w:val="24"/>
          <w:szCs w:val="24"/>
          <w:lang w:val="es-ES"/>
        </w:rPr>
        <w:t>Principales hitos de la transformación</w:t>
      </w:r>
    </w:p>
    <w:p w:rsidR="3A179DBA" w:rsidP="3A179DBA" w:rsidRDefault="3A179DBA" w14:paraId="10629F57" w14:textId="1C2CAFF7">
      <w:pPr>
        <w:pStyle w:val="ListParagraph"/>
        <w:numPr>
          <w:ilvl w:val="0"/>
          <w:numId w:val="1"/>
        </w:numPr>
        <w:jc w:val="both"/>
        <w:rPr>
          <w:rFonts w:ascii="Aptos" w:hAnsi="Aptos" w:eastAsia="Aptos"/>
          <w:noProof w:val="0"/>
          <w:sz w:val="24"/>
          <w:szCs w:val="24"/>
          <w:lang w:val="es-ES"/>
        </w:rPr>
      </w:pPr>
      <w:r w:rsidRPr="3A179DBA" w:rsidR="3A179DBA">
        <w:rPr>
          <w:rFonts w:ascii="Aptos" w:hAnsi="Aptos" w:eastAsia="Aptos"/>
          <w:noProof w:val="0"/>
          <w:sz w:val="24"/>
          <w:szCs w:val="24"/>
          <w:lang w:val="es-ES"/>
        </w:rPr>
        <w:t xml:space="preserve">Renovación de villas y residencias (2026), incorporando un nuevo lenguaje de diseño centrado en la naturaleza </w:t>
      </w:r>
    </w:p>
    <w:p w:rsidR="3A179DBA" w:rsidP="3A179DBA" w:rsidRDefault="3A179DBA" w14:paraId="3A8F3DF2" w14:textId="1D4126D1">
      <w:pPr>
        <w:pStyle w:val="ListParagraph"/>
        <w:numPr>
          <w:ilvl w:val="0"/>
          <w:numId w:val="1"/>
        </w:numPr>
        <w:jc w:val="both"/>
        <w:rPr>
          <w:rFonts w:ascii="Aptos" w:hAnsi="Aptos" w:eastAsia="Aptos"/>
          <w:noProof w:val="0"/>
          <w:sz w:val="24"/>
          <w:szCs w:val="24"/>
          <w:lang w:val="es-ES"/>
        </w:rPr>
      </w:pPr>
      <w:r w:rsidRPr="3A179DBA" w:rsidR="3A179DBA">
        <w:rPr>
          <w:rFonts w:ascii="Aptos" w:hAnsi="Aptos" w:eastAsia="Aptos"/>
          <w:noProof w:val="0"/>
          <w:sz w:val="24"/>
          <w:szCs w:val="24"/>
          <w:lang w:val="es-ES"/>
        </w:rPr>
        <w:t xml:space="preserve">Debut de </w:t>
      </w:r>
      <w:r w:rsidRPr="3A179DBA" w:rsidR="3A179DBA">
        <w:rPr>
          <w:rFonts w:ascii="Aptos" w:hAnsi="Aptos" w:eastAsia="Aptos"/>
          <w:noProof w:val="0"/>
          <w:sz w:val="24"/>
          <w:szCs w:val="24"/>
          <w:lang w:val="es-ES"/>
        </w:rPr>
        <w:t>Suna</w:t>
      </w:r>
      <w:r w:rsidRPr="3A179DBA" w:rsidR="3A179DBA">
        <w:rPr>
          <w:rFonts w:ascii="Aptos" w:hAnsi="Aptos" w:eastAsia="Aptos"/>
          <w:noProof w:val="0"/>
          <w:sz w:val="24"/>
          <w:szCs w:val="24"/>
          <w:lang w:val="es-ES"/>
        </w:rPr>
        <w:t xml:space="preserve"> (2026), una experiencia </w:t>
      </w:r>
      <w:r w:rsidRPr="3A179DBA" w:rsidR="3A179DBA">
        <w:rPr>
          <w:rFonts w:ascii="Aptos" w:hAnsi="Aptos" w:eastAsia="Aptos"/>
          <w:noProof w:val="0"/>
          <w:sz w:val="24"/>
          <w:szCs w:val="24"/>
          <w:lang w:val="es-ES"/>
        </w:rPr>
        <w:t>omakase</w:t>
      </w:r>
      <w:r w:rsidRPr="3A179DBA" w:rsidR="3A179DBA">
        <w:rPr>
          <w:rFonts w:ascii="Aptos" w:hAnsi="Aptos" w:eastAsia="Aptos"/>
          <w:noProof w:val="0"/>
          <w:sz w:val="24"/>
          <w:szCs w:val="24"/>
          <w:lang w:val="es-ES"/>
        </w:rPr>
        <w:t xml:space="preserve"> japonesa en formato </w:t>
      </w:r>
      <w:r w:rsidRPr="3A179DBA" w:rsidR="3A179DBA">
        <w:rPr>
          <w:rFonts w:ascii="Aptos" w:hAnsi="Aptos" w:eastAsia="Aptos"/>
          <w:noProof w:val="0"/>
          <w:sz w:val="24"/>
          <w:szCs w:val="24"/>
          <w:lang w:val="es-ES"/>
        </w:rPr>
        <w:t>speakeasy</w:t>
      </w:r>
      <w:r w:rsidRPr="3A179DBA" w:rsidR="3A179DBA">
        <w:rPr>
          <w:rFonts w:ascii="Aptos" w:hAnsi="Aptos" w:eastAsia="Aptos"/>
          <w:noProof w:val="0"/>
          <w:sz w:val="24"/>
          <w:szCs w:val="24"/>
          <w:lang w:val="es-ES"/>
        </w:rPr>
        <w:t xml:space="preserve"> </w:t>
      </w:r>
    </w:p>
    <w:p w:rsidR="3A179DBA" w:rsidP="3A179DBA" w:rsidRDefault="3A179DBA" w14:paraId="0A3EAD47" w14:textId="2AA18C80">
      <w:pPr>
        <w:pStyle w:val="ListParagraph"/>
        <w:numPr>
          <w:ilvl w:val="0"/>
          <w:numId w:val="1"/>
        </w:numPr>
        <w:jc w:val="both"/>
        <w:rPr>
          <w:rFonts w:ascii="Aptos" w:hAnsi="Aptos" w:eastAsia="Aptos"/>
          <w:noProof w:val="0"/>
          <w:sz w:val="24"/>
          <w:szCs w:val="24"/>
          <w:lang w:val="es-ES"/>
        </w:rPr>
      </w:pPr>
      <w:r w:rsidRPr="3A179DBA" w:rsidR="3A179DBA">
        <w:rPr>
          <w:rFonts w:ascii="Aptos" w:hAnsi="Aptos" w:eastAsia="Aptos"/>
          <w:noProof w:val="0"/>
          <w:sz w:val="24"/>
          <w:szCs w:val="24"/>
          <w:lang w:val="es-ES"/>
        </w:rPr>
        <w:t xml:space="preserve">Renovación de </w:t>
      </w:r>
      <w:r w:rsidRPr="3A179DBA" w:rsidR="3A179DBA">
        <w:rPr>
          <w:rFonts w:ascii="Aptos" w:hAnsi="Aptos" w:eastAsia="Aptos"/>
          <w:noProof w:val="0"/>
          <w:sz w:val="24"/>
          <w:szCs w:val="24"/>
          <w:lang w:val="es-ES"/>
        </w:rPr>
        <w:t>Family</w:t>
      </w:r>
      <w:r w:rsidRPr="3A179DBA" w:rsidR="3A179DBA">
        <w:rPr>
          <w:rFonts w:ascii="Aptos" w:hAnsi="Aptos" w:eastAsia="Aptos"/>
          <w:noProof w:val="0"/>
          <w:sz w:val="24"/>
          <w:szCs w:val="24"/>
          <w:lang w:val="es-ES"/>
        </w:rPr>
        <w:t xml:space="preserve"> </w:t>
      </w:r>
      <w:r w:rsidRPr="3A179DBA" w:rsidR="3A179DBA">
        <w:rPr>
          <w:rFonts w:ascii="Aptos" w:hAnsi="Aptos" w:eastAsia="Aptos"/>
          <w:noProof w:val="0"/>
          <w:sz w:val="24"/>
          <w:szCs w:val="24"/>
          <w:lang w:val="es-ES"/>
        </w:rPr>
        <w:t>Residences</w:t>
      </w:r>
      <w:r w:rsidRPr="3A179DBA" w:rsidR="3A179DBA">
        <w:rPr>
          <w:rFonts w:ascii="Aptos" w:hAnsi="Aptos" w:eastAsia="Aptos"/>
          <w:noProof w:val="0"/>
          <w:sz w:val="24"/>
          <w:szCs w:val="24"/>
          <w:lang w:val="es-ES"/>
        </w:rPr>
        <w:t xml:space="preserve"> (2025), orientadas al viajero multigeneracional </w:t>
      </w:r>
    </w:p>
    <w:p w:rsidR="3A179DBA" w:rsidP="3A179DBA" w:rsidRDefault="3A179DBA" w14:paraId="4BA61D8E" w14:textId="2B24526F">
      <w:pPr>
        <w:pStyle w:val="ListParagraph"/>
        <w:numPr>
          <w:ilvl w:val="0"/>
          <w:numId w:val="1"/>
        </w:numPr>
        <w:jc w:val="both"/>
        <w:rPr>
          <w:rFonts w:ascii="Aptos" w:hAnsi="Aptos" w:eastAsia="Aptos"/>
          <w:noProof w:val="0"/>
          <w:sz w:val="24"/>
          <w:szCs w:val="24"/>
          <w:lang w:val="es-ES"/>
        </w:rPr>
      </w:pPr>
      <w:r w:rsidRPr="3A179DBA" w:rsidR="3A179DBA">
        <w:rPr>
          <w:rFonts w:ascii="Aptos" w:hAnsi="Aptos" w:eastAsia="Aptos"/>
          <w:noProof w:val="0"/>
          <w:sz w:val="24"/>
          <w:szCs w:val="24"/>
          <w:lang w:val="es-ES"/>
        </w:rPr>
        <w:t xml:space="preserve">Apertura y actualización de </w:t>
      </w:r>
      <w:r w:rsidRPr="3A179DBA" w:rsidR="3A179DBA">
        <w:rPr>
          <w:rFonts w:ascii="Aptos" w:hAnsi="Aptos" w:eastAsia="Aptos"/>
          <w:noProof w:val="0"/>
          <w:sz w:val="24"/>
          <w:szCs w:val="24"/>
          <w:lang w:val="es-ES"/>
        </w:rPr>
        <w:t>Sands</w:t>
      </w:r>
      <w:r w:rsidRPr="3A179DBA" w:rsidR="3A179DBA">
        <w:rPr>
          <w:rFonts w:ascii="Aptos" w:hAnsi="Aptos" w:eastAsia="Aptos"/>
          <w:noProof w:val="0"/>
          <w:sz w:val="24"/>
          <w:szCs w:val="24"/>
          <w:lang w:val="es-ES"/>
        </w:rPr>
        <w:t xml:space="preserve"> Beach Club (2021 y 2025) </w:t>
      </w:r>
    </w:p>
    <w:p w:rsidR="3A179DBA" w:rsidP="3A179DBA" w:rsidRDefault="3A179DBA" w14:paraId="062B69A3" w14:textId="3BED7258">
      <w:pPr>
        <w:pStyle w:val="ListParagraph"/>
        <w:numPr>
          <w:ilvl w:val="0"/>
          <w:numId w:val="1"/>
        </w:numPr>
        <w:jc w:val="both"/>
        <w:rPr>
          <w:rFonts w:ascii="Aptos" w:hAnsi="Aptos" w:eastAsia="Aptos"/>
          <w:noProof w:val="0"/>
          <w:sz w:val="24"/>
          <w:szCs w:val="24"/>
          <w:lang w:val="es-ES"/>
        </w:rPr>
      </w:pPr>
      <w:r w:rsidRPr="3A179DBA" w:rsidR="3A179DBA">
        <w:rPr>
          <w:rFonts w:ascii="Aptos" w:hAnsi="Aptos" w:eastAsia="Aptos"/>
          <w:noProof w:val="0"/>
          <w:sz w:val="24"/>
          <w:szCs w:val="24"/>
          <w:lang w:val="es-ES"/>
        </w:rPr>
        <w:t xml:space="preserve">Debut de Sur Beach Club (2024), el primer </w:t>
      </w:r>
      <w:r w:rsidRPr="3A179DBA" w:rsidR="3A179DBA">
        <w:rPr>
          <w:rFonts w:ascii="Aptos" w:hAnsi="Aptos" w:eastAsia="Aptos"/>
          <w:noProof w:val="0"/>
          <w:sz w:val="24"/>
          <w:szCs w:val="24"/>
          <w:lang w:val="es-ES"/>
        </w:rPr>
        <w:t>beach</w:t>
      </w:r>
      <w:r w:rsidRPr="3A179DBA" w:rsidR="3A179DBA">
        <w:rPr>
          <w:rFonts w:ascii="Aptos" w:hAnsi="Aptos" w:eastAsia="Aptos"/>
          <w:noProof w:val="0"/>
          <w:sz w:val="24"/>
          <w:szCs w:val="24"/>
          <w:lang w:val="es-ES"/>
        </w:rPr>
        <w:t xml:space="preserve"> club solo para adultos en Riviera Maya </w:t>
      </w:r>
    </w:p>
    <w:p w:rsidR="3A179DBA" w:rsidP="3A179DBA" w:rsidRDefault="3A179DBA" w14:paraId="0EB8942B" w14:textId="732AD079">
      <w:pPr>
        <w:pStyle w:val="ListParagraph"/>
        <w:numPr>
          <w:ilvl w:val="0"/>
          <w:numId w:val="1"/>
        </w:numPr>
        <w:jc w:val="both"/>
        <w:rPr>
          <w:rFonts w:ascii="Aptos" w:hAnsi="Aptos" w:eastAsia="Aptos"/>
          <w:noProof w:val="0"/>
          <w:sz w:val="24"/>
          <w:szCs w:val="24"/>
          <w:lang w:val="es-ES"/>
        </w:rPr>
      </w:pPr>
      <w:r w:rsidRPr="3A179DBA" w:rsidR="3A179DBA">
        <w:rPr>
          <w:rFonts w:ascii="Aptos" w:hAnsi="Aptos" w:eastAsia="Aptos"/>
          <w:noProof w:val="0"/>
          <w:sz w:val="24"/>
          <w:szCs w:val="24"/>
          <w:lang w:val="es-ES"/>
        </w:rPr>
        <w:t xml:space="preserve">Introducción de </w:t>
      </w:r>
      <w:r w:rsidRPr="3A179DBA" w:rsidR="3A179DBA">
        <w:rPr>
          <w:rFonts w:ascii="Aptos" w:hAnsi="Aptos" w:eastAsia="Aptos"/>
          <w:noProof w:val="0"/>
          <w:sz w:val="24"/>
          <w:szCs w:val="24"/>
          <w:lang w:val="es-ES"/>
        </w:rPr>
        <w:t>Lagoon</w:t>
      </w:r>
      <w:r w:rsidRPr="3A179DBA" w:rsidR="3A179DBA">
        <w:rPr>
          <w:rFonts w:ascii="Aptos" w:hAnsi="Aptos" w:eastAsia="Aptos"/>
          <w:noProof w:val="0"/>
          <w:sz w:val="24"/>
          <w:szCs w:val="24"/>
          <w:lang w:val="es-ES"/>
        </w:rPr>
        <w:t xml:space="preserve"> y </w:t>
      </w:r>
      <w:r w:rsidRPr="3A179DBA" w:rsidR="3A179DBA">
        <w:rPr>
          <w:rFonts w:ascii="Aptos" w:hAnsi="Aptos" w:eastAsia="Aptos"/>
          <w:noProof w:val="0"/>
          <w:sz w:val="24"/>
          <w:szCs w:val="24"/>
          <w:lang w:val="es-ES"/>
        </w:rPr>
        <w:t>Sunset</w:t>
      </w:r>
      <w:r w:rsidRPr="3A179DBA" w:rsidR="3A179DBA">
        <w:rPr>
          <w:rFonts w:ascii="Aptos" w:hAnsi="Aptos" w:eastAsia="Aptos"/>
          <w:noProof w:val="0"/>
          <w:sz w:val="24"/>
          <w:szCs w:val="24"/>
          <w:lang w:val="es-ES"/>
        </w:rPr>
        <w:t xml:space="preserve"> </w:t>
      </w:r>
      <w:r w:rsidRPr="3A179DBA" w:rsidR="3A179DBA">
        <w:rPr>
          <w:rFonts w:ascii="Aptos" w:hAnsi="Aptos" w:eastAsia="Aptos"/>
          <w:noProof w:val="0"/>
          <w:sz w:val="24"/>
          <w:szCs w:val="24"/>
          <w:lang w:val="es-ES"/>
        </w:rPr>
        <w:t>Rooftop</w:t>
      </w:r>
      <w:r w:rsidRPr="3A179DBA" w:rsidR="3A179DBA">
        <w:rPr>
          <w:rFonts w:ascii="Aptos" w:hAnsi="Aptos" w:eastAsia="Aptos"/>
          <w:noProof w:val="0"/>
          <w:sz w:val="24"/>
          <w:szCs w:val="24"/>
          <w:lang w:val="es-ES"/>
        </w:rPr>
        <w:t xml:space="preserve"> Pool Villas (2022) </w:t>
      </w:r>
    </w:p>
    <w:p w:rsidR="3A179DBA" w:rsidP="3A179DBA" w:rsidRDefault="3A179DBA" w14:paraId="6C8A7883" w14:textId="48C63145">
      <w:pPr>
        <w:pStyle w:val="ListParagraph"/>
        <w:numPr>
          <w:ilvl w:val="0"/>
          <w:numId w:val="1"/>
        </w:numPr>
        <w:jc w:val="both"/>
        <w:rPr>
          <w:rFonts w:ascii="Aptos" w:hAnsi="Aptos" w:eastAsia="Aptos"/>
          <w:noProof w:val="0"/>
          <w:sz w:val="24"/>
          <w:szCs w:val="24"/>
          <w:lang w:val="es-ES"/>
        </w:rPr>
      </w:pPr>
      <w:r w:rsidRPr="3A179DBA" w:rsidR="3A179DBA">
        <w:rPr>
          <w:rFonts w:ascii="Aptos" w:hAnsi="Aptos" w:eastAsia="Aptos"/>
          <w:noProof w:val="0"/>
          <w:sz w:val="24"/>
          <w:szCs w:val="24"/>
          <w:lang w:val="es-ES"/>
        </w:rPr>
        <w:t xml:space="preserve">Incorporación de </w:t>
      </w:r>
      <w:r w:rsidRPr="3A179DBA" w:rsidR="3A179DBA">
        <w:rPr>
          <w:rFonts w:ascii="Aptos" w:hAnsi="Aptos" w:eastAsia="Aptos"/>
          <w:noProof w:val="0"/>
          <w:sz w:val="24"/>
          <w:szCs w:val="24"/>
          <w:lang w:val="es-ES"/>
        </w:rPr>
        <w:t>Beachfront</w:t>
      </w:r>
      <w:r w:rsidRPr="3A179DBA" w:rsidR="3A179DBA">
        <w:rPr>
          <w:rFonts w:ascii="Aptos" w:hAnsi="Aptos" w:eastAsia="Aptos"/>
          <w:noProof w:val="0"/>
          <w:sz w:val="24"/>
          <w:szCs w:val="24"/>
          <w:lang w:val="es-ES"/>
        </w:rPr>
        <w:t xml:space="preserve"> Suites (2021)</w:t>
      </w:r>
    </w:p>
    <w:p w:rsidR="3A179DBA" w:rsidP="3A179DBA" w:rsidRDefault="3A179DBA" w14:paraId="7D37281E" w14:textId="533BC38A">
      <w:pPr>
        <w:pStyle w:val="Normal"/>
        <w:jc w:val="both"/>
        <w:rPr>
          <w:noProof w:val="0"/>
          <w:lang w:val="es-ES"/>
        </w:rPr>
      </w:pPr>
    </w:p>
    <w:p w:rsidR="3A179DBA" w:rsidP="3A179DBA" w:rsidRDefault="3A179DBA" w14:paraId="67C4B81A" w14:textId="0316CC80">
      <w:pPr>
        <w:pStyle w:val="Normal"/>
        <w:jc w:val="both"/>
        <w:rPr>
          <w:noProof w:val="0"/>
          <w:lang w:val="es-ES"/>
        </w:rPr>
      </w:pPr>
      <w:r w:rsidRPr="3A179DBA" w:rsidR="3A179DBA">
        <w:rPr>
          <w:noProof w:val="0"/>
          <w:lang w:val="es-ES"/>
        </w:rPr>
        <w:t>Banyan</w:t>
      </w:r>
      <w:r w:rsidRPr="3A179DBA" w:rsidR="3A179DBA">
        <w:rPr>
          <w:noProof w:val="0"/>
          <w:lang w:val="es-ES"/>
        </w:rPr>
        <w:t xml:space="preserve"> </w:t>
      </w:r>
      <w:r w:rsidRPr="3A179DBA" w:rsidR="3A179DBA">
        <w:rPr>
          <w:noProof w:val="0"/>
          <w:lang w:val="es-ES"/>
        </w:rPr>
        <w:t>Tree</w:t>
      </w:r>
      <w:r w:rsidRPr="3A179DBA" w:rsidR="3A179DBA">
        <w:rPr>
          <w:noProof w:val="0"/>
          <w:lang w:val="es-ES"/>
        </w:rPr>
        <w:t xml:space="preserve"> Mayakoba inaugura así una nueva etapa donde el lujo se redefine desde la intimidad, la naturaleza y el bienestar una propuesta que no busca impresionar, sino permanecer en el tiempo.</w:t>
      </w:r>
    </w:p>
    <w:p w:rsidR="3A179DBA" w:rsidP="3A179DBA" w:rsidRDefault="3A179DBA" w14:paraId="612690F8" w14:textId="76B5AB0D">
      <w:pPr>
        <w:pStyle w:val="Normal"/>
        <w:jc w:val="both"/>
        <w:rPr>
          <w:noProof w:val="0"/>
          <w:lang w:val="es-ES"/>
        </w:rPr>
      </w:pPr>
    </w:p>
    <w:p w:rsidR="2FBAB799" w:rsidP="6A0FF0EA" w:rsidRDefault="2FBAB799" w14:paraId="05FB377D" w14:textId="11C4B9F5">
      <w:pPr>
        <w:pStyle w:val="Normal"/>
        <w:suppressLineNumbers w:val="0"/>
        <w:bidi w:val="0"/>
        <w:spacing w:before="0" w:beforeAutospacing="off" w:after="160" w:afterAutospacing="off" w:line="279" w:lineRule="auto"/>
        <w:ind w:left="0" w:right="0"/>
        <w:jc w:val="both"/>
      </w:pPr>
      <w:r w:rsidR="2FBAB799">
        <w:rPr/>
        <w:t xml:space="preserve">Conozca las villas renovadas reservando una estancia en: </w:t>
      </w:r>
    </w:p>
    <w:p w:rsidR="6A0FF0EA" w:rsidP="6A0FF0EA" w:rsidRDefault="6A0FF0EA" w14:paraId="0C46D30E" w14:textId="68DF827A">
      <w:pPr>
        <w:pStyle w:val="Normal"/>
        <w:suppressLineNumbers w:val="0"/>
        <w:bidi w:val="0"/>
        <w:spacing w:before="0" w:beforeAutospacing="off" w:after="160" w:afterAutospacing="off" w:line="279" w:lineRule="auto"/>
        <w:ind w:left="0" w:right="0"/>
        <w:jc w:val="both"/>
      </w:pPr>
      <w:hyperlink r:id="R95fd9239db7c4b02">
        <w:r w:rsidRPr="3A179DBA" w:rsidR="3A179DBA">
          <w:rPr>
            <w:rStyle w:val="Hyperlink"/>
          </w:rPr>
          <w:t>https://www.banyantree.com/mexico/mayakoba</w:t>
        </w:r>
      </w:hyperlink>
    </w:p>
    <w:p w:rsidR="3A179DBA" w:rsidP="3A179DBA" w:rsidRDefault="3A179DBA" w14:paraId="5F1FF6FC" w14:textId="51E59CB8">
      <w:pPr>
        <w:shd w:val="clear" w:color="auto" w:fill="FFFFFF" w:themeFill="background1"/>
        <w:bidi w:val="0"/>
        <w:spacing w:before="0" w:beforeAutospacing="off" w:after="0" w:afterAutospacing="off"/>
        <w:jc w:val="both"/>
        <w:rPr>
          <w:rFonts w:ascii="Calibri" w:hAnsi="Calibri" w:eastAsia="Calibri" w:cs="Calibri"/>
          <w:b w:val="1"/>
          <w:bCs w:val="1"/>
          <w:i w:val="0"/>
          <w:iCs w:val="0"/>
          <w:caps w:val="0"/>
          <w:smallCaps w:val="0"/>
          <w:noProof w:val="0"/>
          <w:color w:val="333333"/>
          <w:sz w:val="18"/>
          <w:szCs w:val="18"/>
          <w:lang w:val="es-ES"/>
        </w:rPr>
      </w:pPr>
    </w:p>
    <w:p w:rsidR="3A179DBA" w:rsidP="3A179DBA" w:rsidRDefault="3A179DBA" w14:paraId="6422735A" w14:textId="20028741">
      <w:pPr>
        <w:shd w:val="clear" w:color="auto" w:fill="FFFFFF" w:themeFill="background1"/>
        <w:bidi w:val="0"/>
        <w:spacing w:before="0" w:beforeAutospacing="off" w:after="0" w:afterAutospacing="off"/>
        <w:jc w:val="both"/>
      </w:pPr>
      <w:r w:rsidRPr="3A179DBA" w:rsidR="3A179DBA">
        <w:rPr>
          <w:rFonts w:ascii="Calibri" w:hAnsi="Calibri" w:eastAsia="Calibri" w:cs="Calibri"/>
          <w:b w:val="1"/>
          <w:bCs w:val="1"/>
          <w:i w:val="0"/>
          <w:iCs w:val="0"/>
          <w:caps w:val="0"/>
          <w:smallCaps w:val="0"/>
          <w:noProof w:val="0"/>
          <w:color w:val="333333"/>
          <w:sz w:val="18"/>
          <w:szCs w:val="18"/>
          <w:lang w:val="es-ES"/>
        </w:rPr>
        <w:t>ACERCA DE BANYAN GROUP</w:t>
      </w:r>
    </w:p>
    <w:p w:rsidR="3A179DBA" w:rsidP="3A179DBA" w:rsidRDefault="3A179DBA" w14:paraId="40D9CE4C" w14:textId="524F7D89">
      <w:pPr>
        <w:shd w:val="clear" w:color="auto" w:fill="FFFFFF" w:themeFill="background1"/>
        <w:bidi w:val="0"/>
        <w:spacing w:before="0" w:beforeAutospacing="off" w:after="100" w:afterAutospacing="off"/>
        <w:jc w:val="both"/>
      </w:pPr>
      <w:r w:rsidRPr="3A179DBA" w:rsidR="3A179DBA">
        <w:rPr>
          <w:rFonts w:ascii="Calibri" w:hAnsi="Calibri" w:eastAsia="Calibri" w:cs="Calibri"/>
          <w:b w:val="0"/>
          <w:bCs w:val="0"/>
          <w:i w:val="0"/>
          <w:iCs w:val="0"/>
          <w:caps w:val="0"/>
          <w:smallCaps w:val="0"/>
          <w:noProof w:val="0"/>
          <w:color w:val="333333"/>
          <w:sz w:val="18"/>
          <w:szCs w:val="18"/>
          <w:lang w:val="es-ES"/>
        </w:rPr>
        <w:t>Banyan Group ("Banyan Tree" o el "Grupo") es una empresa hotelera global independiente con propósito. El Grupo se enorgullece de su espíritu pionero, sus experiencias basadas en el diseño y su compromiso con la administración responsable. Su amplia cartera abarca 70 hoteles y complejos turísticos, más de 60 spas y galerías, así como 14 residencias en más de 20 países. El Grupo comprende 12 proyectos globales, incluida su marca insignia Banyan Tree, cada uno distinto pero unido bajo el programa de afiliación experiencial with Banyan. Su ética fundacional de “Embracing the Environment, Empowering People” se materializa a través de Banyan Global Foundation y Banyan Management Academy. Banyan Group se compromete a seguir siendo el principal defensor de los viajes sostenibles, centrándose en el turismo regenerativo y en programas innovadores que mejoren la experiencia de los huéspedes.</w:t>
      </w:r>
    </w:p>
    <w:p w:rsidR="3A179DBA" w:rsidP="3A179DBA" w:rsidRDefault="3A179DBA" w14:paraId="3FFCD782" w14:textId="12049E83">
      <w:pPr>
        <w:shd w:val="clear" w:color="auto" w:fill="FFFFFF" w:themeFill="background1"/>
        <w:bidi w:val="0"/>
        <w:spacing w:before="0" w:beforeAutospacing="off" w:after="100" w:afterAutospacing="off"/>
        <w:jc w:val="center"/>
      </w:pPr>
      <w:hyperlink r:id="Rebc7212ecc0b4741">
        <w:r w:rsidRPr="3A179DBA" w:rsidR="3A179DBA">
          <w:rPr>
            <w:rStyle w:val="Hyperlink"/>
            <w:rFonts w:ascii="Calibri" w:hAnsi="Calibri" w:eastAsia="Calibri" w:cs="Calibri"/>
            <w:b w:val="1"/>
            <w:bCs w:val="1"/>
            <w:i w:val="0"/>
            <w:iCs w:val="0"/>
            <w:caps w:val="0"/>
            <w:smallCaps w:val="0"/>
            <w:noProof w:val="0"/>
            <w:color w:val="1155CC"/>
            <w:sz w:val="18"/>
            <w:szCs w:val="18"/>
            <w:u w:val="single"/>
            <w:lang w:val="es-ES"/>
          </w:rPr>
          <w:t>www.banyantree.com</w:t>
        </w:r>
      </w:hyperlink>
      <w:hyperlink r:id="Rae140003781e4af0">
        <w:r w:rsidRPr="3A179DBA" w:rsidR="3A179DBA">
          <w:rPr>
            <w:rStyle w:val="Hyperlink"/>
            <w:rFonts w:ascii="Calibri" w:hAnsi="Calibri" w:eastAsia="Calibri" w:cs="Calibri"/>
            <w:b w:val="1"/>
            <w:bCs w:val="1"/>
            <w:i w:val="0"/>
            <w:iCs w:val="0"/>
            <w:caps w:val="0"/>
            <w:smallCaps w:val="0"/>
            <w:noProof w:val="0"/>
            <w:color w:val="282828"/>
            <w:sz w:val="18"/>
            <w:szCs w:val="18"/>
            <w:lang w:val="es-ES"/>
          </w:rPr>
          <w:t xml:space="preserve"> </w:t>
        </w:r>
      </w:hyperlink>
      <w:hyperlink r:id="R28e5765c8d6a4c65">
        <w:r w:rsidRPr="3A179DBA" w:rsidR="3A179DBA">
          <w:rPr>
            <w:rStyle w:val="Hyperlink"/>
            <w:rFonts w:ascii="Calibri" w:hAnsi="Calibri" w:eastAsia="Calibri" w:cs="Calibri"/>
            <w:b w:val="1"/>
            <w:bCs w:val="1"/>
            <w:i w:val="0"/>
            <w:iCs w:val="0"/>
            <w:caps w:val="0"/>
            <w:smallCaps w:val="0"/>
            <w:noProof w:val="0"/>
            <w:color w:val="1155CC"/>
            <w:sz w:val="18"/>
            <w:szCs w:val="18"/>
            <w:u w:val="single"/>
            <w:lang w:val="es-ES"/>
          </w:rPr>
          <w:t>www.angsana.com</w:t>
        </w:r>
      </w:hyperlink>
      <w:hyperlink r:id="R49c4ccbbf6504807">
        <w:r w:rsidRPr="3A179DBA" w:rsidR="3A179DBA">
          <w:rPr>
            <w:rStyle w:val="Hyperlink"/>
            <w:rFonts w:ascii="Calibri" w:hAnsi="Calibri" w:eastAsia="Calibri" w:cs="Calibri"/>
            <w:b w:val="1"/>
            <w:bCs w:val="1"/>
            <w:i w:val="0"/>
            <w:iCs w:val="0"/>
            <w:caps w:val="0"/>
            <w:smallCaps w:val="0"/>
            <w:noProof w:val="0"/>
            <w:color w:val="282828"/>
            <w:sz w:val="18"/>
            <w:szCs w:val="18"/>
            <w:lang w:val="es-ES"/>
          </w:rPr>
          <w:t xml:space="preserve"> </w:t>
        </w:r>
      </w:hyperlink>
      <w:hyperlink r:id="R4534e6cfd1384df5">
        <w:r w:rsidRPr="3A179DBA" w:rsidR="3A179DBA">
          <w:rPr>
            <w:rStyle w:val="Hyperlink"/>
            <w:rFonts w:ascii="Calibri" w:hAnsi="Calibri" w:eastAsia="Calibri" w:cs="Calibri"/>
            <w:b w:val="1"/>
            <w:bCs w:val="1"/>
            <w:i w:val="0"/>
            <w:iCs w:val="0"/>
            <w:caps w:val="0"/>
            <w:smallCaps w:val="0"/>
            <w:noProof w:val="0"/>
            <w:color w:val="1155CC"/>
            <w:sz w:val="18"/>
            <w:szCs w:val="18"/>
            <w:u w:val="single"/>
            <w:lang w:val="es-ES"/>
          </w:rPr>
          <w:t>www.cassia.com</w:t>
        </w:r>
      </w:hyperlink>
      <w:hyperlink r:id="Rc9fd49f71a424854">
        <w:r w:rsidRPr="3A179DBA" w:rsidR="3A179DBA">
          <w:rPr>
            <w:rStyle w:val="Hyperlink"/>
            <w:rFonts w:ascii="Calibri" w:hAnsi="Calibri" w:eastAsia="Calibri" w:cs="Calibri"/>
            <w:b w:val="1"/>
            <w:bCs w:val="1"/>
            <w:i w:val="0"/>
            <w:iCs w:val="0"/>
            <w:caps w:val="0"/>
            <w:smallCaps w:val="0"/>
            <w:noProof w:val="0"/>
            <w:color w:val="282828"/>
            <w:sz w:val="18"/>
            <w:szCs w:val="18"/>
            <w:lang w:val="es-ES"/>
          </w:rPr>
          <w:t xml:space="preserve"> </w:t>
        </w:r>
      </w:hyperlink>
      <w:hyperlink r:id="Re373d33330e84004">
        <w:r w:rsidRPr="3A179DBA" w:rsidR="3A179DBA">
          <w:rPr>
            <w:rStyle w:val="Hyperlink"/>
            <w:rFonts w:ascii="Calibri" w:hAnsi="Calibri" w:eastAsia="Calibri" w:cs="Calibri"/>
            <w:b w:val="1"/>
            <w:bCs w:val="1"/>
            <w:i w:val="0"/>
            <w:iCs w:val="0"/>
            <w:caps w:val="0"/>
            <w:smallCaps w:val="0"/>
            <w:noProof w:val="0"/>
            <w:color w:val="1155CC"/>
            <w:sz w:val="18"/>
            <w:szCs w:val="18"/>
            <w:u w:val="single"/>
            <w:lang w:val="es-ES"/>
          </w:rPr>
          <w:t>www.dhawa.com</w:t>
        </w:r>
      </w:hyperlink>
      <w:r w:rsidRPr="3A179DBA" w:rsidR="3A179DBA">
        <w:rPr>
          <w:rFonts w:ascii="Calibri" w:hAnsi="Calibri" w:eastAsia="Calibri" w:cs="Calibri"/>
          <w:b w:val="1"/>
          <w:bCs w:val="1"/>
          <w:i w:val="0"/>
          <w:iCs w:val="0"/>
          <w:caps w:val="0"/>
          <w:smallCaps w:val="0"/>
          <w:noProof w:val="0"/>
          <w:color w:val="333333"/>
          <w:sz w:val="18"/>
          <w:szCs w:val="18"/>
          <w:lang w:val="es-ES"/>
        </w:rPr>
        <w:t xml:space="preserve">    </w:t>
      </w:r>
      <w:hyperlink r:id="R24d877ca9e2748b9">
        <w:r w:rsidRPr="3A179DBA" w:rsidR="3A179DBA">
          <w:rPr>
            <w:rStyle w:val="Hyperlink"/>
            <w:rFonts w:ascii="Calibri" w:hAnsi="Calibri" w:eastAsia="Calibri" w:cs="Calibri"/>
            <w:b w:val="1"/>
            <w:bCs w:val="1"/>
            <w:i w:val="0"/>
            <w:iCs w:val="0"/>
            <w:caps w:val="0"/>
            <w:smallCaps w:val="0"/>
            <w:noProof w:val="0"/>
            <w:color w:val="282828"/>
            <w:sz w:val="18"/>
            <w:szCs w:val="18"/>
            <w:lang w:val="es-ES"/>
          </w:rPr>
          <w:t xml:space="preserve"> </w:t>
        </w:r>
      </w:hyperlink>
      <w:hyperlink r:id="R8e827642f548417d">
        <w:r w:rsidRPr="3A179DBA" w:rsidR="3A179DBA">
          <w:rPr>
            <w:rStyle w:val="Hyperlink"/>
            <w:rFonts w:ascii="Calibri" w:hAnsi="Calibri" w:eastAsia="Calibri" w:cs="Calibri"/>
            <w:b w:val="1"/>
            <w:bCs w:val="1"/>
            <w:i w:val="0"/>
            <w:iCs w:val="0"/>
            <w:caps w:val="0"/>
            <w:smallCaps w:val="0"/>
            <w:noProof w:val="0"/>
            <w:color w:val="1155CC"/>
            <w:sz w:val="18"/>
            <w:szCs w:val="18"/>
            <w:u w:val="single"/>
            <w:lang w:val="es-ES"/>
          </w:rPr>
          <w:t>www.laguna.com</w:t>
        </w:r>
      </w:hyperlink>
    </w:p>
    <w:p w:rsidR="3A179DBA" w:rsidP="3A179DBA" w:rsidRDefault="3A179DBA" w14:paraId="0C513EDF" w14:textId="321B3E70">
      <w:pPr>
        <w:shd w:val="clear" w:color="auto" w:fill="FFFFFF" w:themeFill="background1"/>
        <w:bidi w:val="0"/>
        <w:spacing w:before="0" w:beforeAutospacing="off" w:after="0" w:afterAutospacing="off"/>
        <w:jc w:val="both"/>
      </w:pPr>
    </w:p>
    <w:p w:rsidR="3A179DBA" w:rsidP="3A179DBA" w:rsidRDefault="3A179DBA" w14:paraId="7E374C33" w14:textId="34CFF328">
      <w:pPr>
        <w:pStyle w:val="Normal"/>
        <w:shd w:val="clear" w:color="auto" w:fill="FFFFFF" w:themeFill="background1"/>
        <w:bidi w:val="0"/>
        <w:spacing w:before="0" w:beforeAutospacing="off" w:after="0" w:afterAutospacing="off"/>
        <w:jc w:val="both"/>
      </w:pPr>
    </w:p>
    <w:p w:rsidR="3A179DBA" w:rsidP="3A179DBA" w:rsidRDefault="3A179DBA" w14:paraId="50BE0ADA" w14:textId="45508CB2">
      <w:pPr>
        <w:shd w:val="clear" w:color="auto" w:fill="FFFFFF" w:themeFill="background1"/>
        <w:bidi w:val="0"/>
        <w:spacing w:before="0" w:beforeAutospacing="off" w:after="0" w:afterAutospacing="off"/>
        <w:jc w:val="both"/>
      </w:pPr>
      <w:r w:rsidRPr="3A179DBA" w:rsidR="3A179DBA">
        <w:rPr>
          <w:rFonts w:ascii="Calibri" w:hAnsi="Calibri" w:eastAsia="Calibri" w:cs="Calibri"/>
          <w:b w:val="1"/>
          <w:bCs w:val="1"/>
          <w:i w:val="0"/>
          <w:iCs w:val="0"/>
          <w:caps w:val="0"/>
          <w:smallCaps w:val="0"/>
          <w:noProof w:val="0"/>
          <w:color w:val="333333"/>
          <w:sz w:val="18"/>
          <w:szCs w:val="18"/>
          <w:lang w:val="es-ES"/>
        </w:rPr>
        <w:t>ACERCA DE BANYAN TREE MAYAKOBA</w:t>
      </w:r>
    </w:p>
    <w:p w:rsidR="3A179DBA" w:rsidP="3A179DBA" w:rsidRDefault="3A179DBA" w14:paraId="1B580E99" w14:textId="658B856D">
      <w:pPr>
        <w:shd w:val="clear" w:color="auto" w:fill="FFFFFF" w:themeFill="background1"/>
        <w:bidi w:val="0"/>
        <w:spacing w:before="180" w:beforeAutospacing="off" w:after="180" w:afterAutospacing="off"/>
        <w:jc w:val="both"/>
      </w:pPr>
      <w:r w:rsidRPr="3A179DBA" w:rsidR="3A179DBA">
        <w:rPr>
          <w:rFonts w:ascii="Calibri" w:hAnsi="Calibri" w:eastAsia="Calibri" w:cs="Calibri"/>
          <w:b w:val="0"/>
          <w:bCs w:val="0"/>
          <w:i w:val="0"/>
          <w:iCs w:val="0"/>
          <w:caps w:val="0"/>
          <w:smallCaps w:val="0"/>
          <w:noProof w:val="0"/>
          <w:color w:val="333333"/>
          <w:sz w:val="18"/>
          <w:szCs w:val="18"/>
          <w:lang w:val="es-ES"/>
        </w:rPr>
        <w:t>Ubicado en el corazón de la Riviera Maya, dentro del exclusivo desarrollo Mayakoba, Banyan Tree Mayakoba es un santuario donde la naturaleza, el diseño y el bienestar convergen en perfecta armonía. Reconocido como el único resort en la región galardonado con Cinco Diamantes AAA que ofrece villas privadas con piscinas de tamaño completo, redefine la experiencia de lujo a través de la intimidad, el espacio y una profunda conexión con el entorno. Sus 159 villas independientes, con superficies que van de los 300 a los 500 m², están concebidas como refugios privados donde la arquitectura se integra con manglares, lagunas y vegetación tropical. Cada espacio refleja la esencia de Banyan Tree: una fusión cuidada entre la herencia asiática y la riqueza cultural mexicana.</w:t>
      </w:r>
    </w:p>
    <w:p w:rsidR="3A179DBA" w:rsidP="3A179DBA" w:rsidRDefault="3A179DBA" w14:paraId="77AFB0CB" w14:textId="755FC26D">
      <w:pPr>
        <w:shd w:val="clear" w:color="auto" w:fill="FFFFFF" w:themeFill="background1"/>
        <w:bidi w:val="0"/>
        <w:spacing w:before="180" w:beforeAutospacing="off" w:after="180" w:afterAutospacing="off"/>
        <w:jc w:val="both"/>
      </w:pPr>
      <w:r w:rsidRPr="3A179DBA" w:rsidR="3A179DBA">
        <w:rPr>
          <w:rFonts w:ascii="Calibri" w:hAnsi="Calibri" w:eastAsia="Calibri" w:cs="Calibri"/>
          <w:b w:val="0"/>
          <w:bCs w:val="0"/>
          <w:i w:val="0"/>
          <w:iCs w:val="0"/>
          <w:caps w:val="0"/>
          <w:smallCaps w:val="0"/>
          <w:noProof w:val="0"/>
          <w:color w:val="333333"/>
          <w:sz w:val="18"/>
          <w:szCs w:val="18"/>
          <w:lang w:val="es-ES"/>
        </w:rPr>
        <w:t>El galardonado Banyan Tree Spa es un pilar central de la experiencia, ofreciendo un enfoque holístico del bienestar a través de terapias impartidas por terapeutas formados en Tailandia y otras regiones del mundo. Destaca el Rainforest Experience, un circuito hidrotermal diseñado para revitalizar cuerpo y mente. Banyan Tree Mayakoba ha sido distinguido con dos Llaves Michelin, el reconocimiento Cinco Diamantes de AAA, y forma parte del Gold Badge en los U.S. News &amp; World Report Best Hotels 2026. Asimismo, ha sido incluido entre los 500 mejores hoteles del mundo por Travel + Leisure y reconocido consistentemente con Cuatro Estrellas en los Forbes Travel Guide Star Awards para el hotel y el spa desde 2022.</w:t>
      </w:r>
    </w:p>
    <w:p w:rsidR="3A179DBA" w:rsidP="3A179DBA" w:rsidRDefault="3A179DBA" w14:paraId="24F27819" w14:textId="446110A1">
      <w:pPr>
        <w:shd w:val="clear" w:color="auto" w:fill="FFFFFF" w:themeFill="background1"/>
        <w:bidi w:val="0"/>
        <w:spacing w:before="180" w:beforeAutospacing="off" w:after="180" w:afterAutospacing="off"/>
        <w:jc w:val="both"/>
      </w:pPr>
      <w:r w:rsidRPr="3A179DBA" w:rsidR="3A179DBA">
        <w:rPr>
          <w:rFonts w:ascii="Calibri" w:hAnsi="Calibri" w:eastAsia="Calibri" w:cs="Calibri"/>
          <w:b w:val="0"/>
          <w:bCs w:val="0"/>
          <w:i w:val="0"/>
          <w:iCs w:val="0"/>
          <w:caps w:val="0"/>
          <w:smallCaps w:val="0"/>
          <w:noProof w:val="0"/>
          <w:color w:val="333333"/>
          <w:sz w:val="18"/>
          <w:szCs w:val="18"/>
          <w:lang w:val="es-ES"/>
        </w:rPr>
        <w:t xml:space="preserve">Para más información, visite: </w:t>
      </w:r>
      <w:hyperlink r:id="R5fefb531bfc54486">
        <w:r w:rsidRPr="3A179DBA" w:rsidR="3A179DBA">
          <w:rPr>
            <w:rStyle w:val="Hyperlink"/>
            <w:rFonts w:ascii="Calibri" w:hAnsi="Calibri" w:eastAsia="Calibri" w:cs="Calibri"/>
            <w:b w:val="0"/>
            <w:bCs w:val="0"/>
            <w:i w:val="0"/>
            <w:iCs w:val="0"/>
            <w:caps w:val="0"/>
            <w:smallCaps w:val="0"/>
            <w:noProof w:val="0"/>
            <w:color w:val="333333"/>
            <w:sz w:val="18"/>
            <w:szCs w:val="18"/>
            <w:lang w:val="es-ES"/>
          </w:rPr>
          <w:t>www.banyantreemayakoba.com</w:t>
        </w:r>
      </w:hyperlink>
      <w:r>
        <w:br/>
      </w:r>
      <w:r w:rsidRPr="3A179DBA" w:rsidR="3A179DBA">
        <w:rPr>
          <w:rFonts w:ascii="Calibri" w:hAnsi="Calibri" w:eastAsia="Calibri" w:cs="Calibri"/>
          <w:b w:val="0"/>
          <w:bCs w:val="0"/>
          <w:i w:val="0"/>
          <w:iCs w:val="0"/>
          <w:caps w:val="0"/>
          <w:smallCaps w:val="0"/>
          <w:noProof w:val="0"/>
          <w:color w:val="333333"/>
          <w:sz w:val="18"/>
          <w:szCs w:val="18"/>
          <w:lang w:val="es-ES"/>
        </w:rPr>
        <w:t>Síganos en redes sociales: @banyantreehotels @banyantreemayakoba</w:t>
      </w:r>
    </w:p>
    <w:sectPr>
      <w:pgSz w:w="11906" w:h="16838" w:orient="portrait"/>
      <w:pgMar w:top="1440" w:right="1440" w:bottom="1440" w:left="1440" w:header="720" w:footer="720" w:gutter="0"/>
      <w:cols w:space="720"/>
      <w:docGrid w:linePitch="360"/>
      <w:headerReference w:type="default" r:id="Rf17b4345197b4eec"/>
      <w:footerReference w:type="default" r:id="Rfa0bfdbdaec741a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3A179DBA" w:rsidTr="3A179DBA" w14:paraId="65D3CBEB">
      <w:trPr>
        <w:trHeight w:val="300"/>
      </w:trPr>
      <w:tc>
        <w:tcPr>
          <w:tcW w:w="3005" w:type="dxa"/>
          <w:tcMar/>
        </w:tcPr>
        <w:p w:rsidR="3A179DBA" w:rsidP="3A179DBA" w:rsidRDefault="3A179DBA" w14:paraId="1B29F64B" w14:textId="7A8B8469">
          <w:pPr>
            <w:pStyle w:val="Header"/>
            <w:bidi w:val="0"/>
            <w:ind w:left="-115"/>
            <w:jc w:val="left"/>
          </w:pPr>
        </w:p>
      </w:tc>
      <w:tc>
        <w:tcPr>
          <w:tcW w:w="3005" w:type="dxa"/>
          <w:tcMar/>
        </w:tcPr>
        <w:p w:rsidR="3A179DBA" w:rsidP="3A179DBA" w:rsidRDefault="3A179DBA" w14:paraId="48037EC3" w14:textId="63AE6A01">
          <w:pPr>
            <w:pStyle w:val="Header"/>
            <w:bidi w:val="0"/>
            <w:jc w:val="center"/>
          </w:pPr>
        </w:p>
      </w:tc>
      <w:tc>
        <w:tcPr>
          <w:tcW w:w="3005" w:type="dxa"/>
          <w:tcMar/>
        </w:tcPr>
        <w:p w:rsidR="3A179DBA" w:rsidP="3A179DBA" w:rsidRDefault="3A179DBA" w14:paraId="4A5812E1" w14:textId="002CA3A1">
          <w:pPr>
            <w:pStyle w:val="Header"/>
            <w:bidi w:val="0"/>
            <w:ind w:right="-115"/>
            <w:jc w:val="right"/>
          </w:pPr>
        </w:p>
      </w:tc>
    </w:tr>
  </w:tbl>
  <w:p w:rsidR="3A179DBA" w:rsidP="3A179DBA" w:rsidRDefault="3A179DBA" w14:paraId="14E156D6" w14:textId="04F278E0">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3A179DBA" w:rsidTr="3A179DBA" w14:paraId="2BC6E787">
      <w:trPr>
        <w:trHeight w:val="300"/>
      </w:trPr>
      <w:tc>
        <w:tcPr>
          <w:tcW w:w="3005" w:type="dxa"/>
          <w:tcMar/>
        </w:tcPr>
        <w:p w:rsidR="3A179DBA" w:rsidP="3A179DBA" w:rsidRDefault="3A179DBA" w14:paraId="00764AC9" w14:textId="01D798A7">
          <w:pPr>
            <w:pStyle w:val="Header"/>
            <w:bidi w:val="0"/>
            <w:ind w:left="-115"/>
            <w:jc w:val="left"/>
          </w:pPr>
        </w:p>
      </w:tc>
      <w:tc>
        <w:tcPr>
          <w:tcW w:w="3005" w:type="dxa"/>
          <w:tcMar/>
        </w:tcPr>
        <w:p w:rsidR="3A179DBA" w:rsidP="3A179DBA" w:rsidRDefault="3A179DBA" w14:paraId="22DCDC5E" w14:textId="68CF8CB8">
          <w:pPr>
            <w:pStyle w:val="Header"/>
            <w:bidi w:val="0"/>
            <w:jc w:val="center"/>
          </w:pPr>
          <w:r>
            <w:drawing>
              <wp:inline wp14:editId="77565558" wp14:anchorId="02DF3A29">
                <wp:extent cx="809625" cy="865461"/>
                <wp:effectExtent l="0" t="0" r="0" b="0"/>
                <wp:docPr id="70695938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706959389" name="Picture 706959389"/>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542324862">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809625" cy="865461"/>
                        </a:xfrm>
                        <a:prstGeom xmlns:a="http://schemas.openxmlformats.org/drawingml/2006/main" prst="rect">
                          <a:avLst xmlns:a="http://schemas.openxmlformats.org/drawingml/2006/main"/>
                        </a:prstGeom>
                      </pic:spPr>
                    </pic:pic>
                  </a:graphicData>
                </a:graphic>
              </wp:inline>
            </w:drawing>
          </w:r>
        </w:p>
      </w:tc>
      <w:tc>
        <w:tcPr>
          <w:tcW w:w="3005" w:type="dxa"/>
          <w:tcMar/>
        </w:tcPr>
        <w:p w:rsidR="3A179DBA" w:rsidP="3A179DBA" w:rsidRDefault="3A179DBA" w14:paraId="0C0EF59C" w14:textId="274C97BD">
          <w:pPr>
            <w:pStyle w:val="Header"/>
            <w:bidi w:val="0"/>
            <w:ind w:right="-115"/>
            <w:jc w:val="right"/>
          </w:pPr>
        </w:p>
      </w:tc>
    </w:tr>
  </w:tbl>
  <w:p w:rsidR="3A179DBA" w:rsidP="3A179DBA" w:rsidRDefault="3A179DBA" w14:paraId="43B585B8" w14:textId="6B516F65">
    <w:pPr>
      <w:pStyle w:val="Header"/>
      <w:bidi w:val="0"/>
    </w:pPr>
  </w:p>
</w:hdr>
</file>

<file path=word/intelligence2.xml><?xml version="1.0" encoding="utf-8"?>
<int2:intelligence xmlns:int2="http://schemas.microsoft.com/office/intelligence/2020/intelligence">
  <int2:observations>
    <int2:bookmark int2:bookmarkName="_Int_jdiLd7Kd" int2:invalidationBookmarkName="" int2:hashCode="abtiiliYCw0mGK" int2:id="srIsdwgu">
      <int2:state int2:type="gram"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1">
    <w:nsid w:val="7a19dd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1AA29E"/>
    <w:rsid w:val="0622F331"/>
    <w:rsid w:val="09A7E649"/>
    <w:rsid w:val="0A63ECC3"/>
    <w:rsid w:val="1141DCAE"/>
    <w:rsid w:val="1F952FAD"/>
    <w:rsid w:val="1FB5744A"/>
    <w:rsid w:val="1FEEEF97"/>
    <w:rsid w:val="2300C192"/>
    <w:rsid w:val="2FA7FBC6"/>
    <w:rsid w:val="2FBAB799"/>
    <w:rsid w:val="2FC74CB6"/>
    <w:rsid w:val="320937C5"/>
    <w:rsid w:val="32D251EF"/>
    <w:rsid w:val="3A179DBA"/>
    <w:rsid w:val="3E70E578"/>
    <w:rsid w:val="40C58DBD"/>
    <w:rsid w:val="4C60337B"/>
    <w:rsid w:val="4CF7857A"/>
    <w:rsid w:val="52728EF9"/>
    <w:rsid w:val="595F6D56"/>
    <w:rsid w:val="60092B73"/>
    <w:rsid w:val="68F9C1DB"/>
    <w:rsid w:val="6A0FF0EA"/>
    <w:rsid w:val="6AEBFA7A"/>
    <w:rsid w:val="705EDC61"/>
    <w:rsid w:val="74FF1F15"/>
    <w:rsid w:val="772921EE"/>
    <w:rsid w:val="78CF41B6"/>
    <w:rsid w:val="78E069D6"/>
    <w:rsid w:val="7DD6C94E"/>
    <w:rsid w:val="7E1AA29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AA29E"/>
  <w15:chartTrackingRefBased/>
  <w15:docId w15:val="{5C93AC95-6750-4A35-ACEF-69054C6480A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0F4761" w:themeColor="accent1" w:themeShade="BF"/>
      <w:sz w:val="32"/>
      <w:szCs w:val="32"/>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160" w:after="80"/>
      <w:outlineLvl xmlns:w="http://schemas.openxmlformats.org/wordprocessingml/2006/main" w:val="1"/>
    </w:pPr>
    <w:rPr xmlns:w="http://schemas.openxmlformats.org/wordprocessingml/2006/main">
      <w:rFonts w:asciiTheme="majorHAnsi" w:hAnsiTheme="majorHAnsi" w:eastAsiaTheme="majorEastAsia" w:cstheme="majorBidi"/>
      <w:color w:val="0F4761" w:themeColor="accent1" w:themeShade="BF"/>
      <w:sz w:val="32"/>
      <w:szCs w:val="32"/>
    </w:r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eastAsiaTheme="majorEastAsia" w:cstheme="majorBidi"/>
      <w:color w:val="0F4761" w:themeColor="accent1" w:themeShade="BF"/>
      <w:sz w:val="28"/>
      <w:szCs w:val="28"/>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160" w:after="80"/>
      <w:outlineLvl xmlns:w="http://schemas.openxmlformats.org/wordprocessingml/2006/main" w:val="2"/>
    </w:pPr>
    <w:rPr xmlns:w="http://schemas.openxmlformats.org/wordprocessingml/2006/main">
      <w:rFonts w:eastAsiaTheme="majorEastAsia" w:cstheme="majorBidi"/>
      <w:color w:val="0F4761" w:themeColor="accent1" w:themeShade="BF"/>
      <w:sz w:val="28"/>
      <w:szCs w:val="28"/>
    </w:rPr>
  </w:style>
  <w:style w:type="character" w:styleId="Hyperlink">
    <w:uiPriority w:val="99"/>
    <w:name w:val="Hyperlink"/>
    <w:basedOn w:val="DefaultParagraphFont"/>
    <w:unhideWhenUsed/>
    <w:rsid w:val="6A0FF0EA"/>
    <w:rPr>
      <w:color w:val="467886"/>
      <w:u w:val="single"/>
    </w:rPr>
  </w:style>
  <w:style w:type="paragraph" w:styleId="ListParagraph">
    <w:uiPriority w:val="34"/>
    <w:name w:val="List Paragraph"/>
    <w:basedOn w:val="Normal"/>
    <w:qFormat/>
    <w:rsid w:val="3A179DBA"/>
    <w:pPr>
      <w:spacing/>
      <w:ind w:left="720"/>
      <w:contextualSpacing/>
    </w:pPr>
  </w:style>
  <w:style w:type="paragraph" w:styleId="Header">
    <w:uiPriority w:val="99"/>
    <w:name w:val="header"/>
    <w:basedOn w:val="Normal"/>
    <w:unhideWhenUsed/>
    <w:rsid w:val="3A179DBA"/>
    <w:pPr>
      <w:tabs>
        <w:tab w:val="center" w:leader="none" w:pos="4680"/>
        <w:tab w:val="right" w:leader="none" w:pos="9360"/>
      </w:tabs>
      <w:spacing w:after="0" w:line="240" w:lineRule="auto"/>
    </w:pPr>
  </w:style>
  <w:style w:type="paragraph" w:styleId="Footer">
    <w:uiPriority w:val="99"/>
    <w:name w:val="footer"/>
    <w:basedOn w:val="Normal"/>
    <w:unhideWhenUsed/>
    <w:rsid w:val="3A179DBA"/>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banyantree.com/mexico/mayakoba" TargetMode="External" Id="R95fd9239db7c4b02" /><Relationship Type="http://schemas.openxmlformats.org/officeDocument/2006/relationships/hyperlink" Target="http://www.banyantree.com/" TargetMode="External" Id="Rebc7212ecc0b4741" /><Relationship Type="http://schemas.openxmlformats.org/officeDocument/2006/relationships/hyperlink" Target="http://www.banyantree.com/" TargetMode="External" Id="Rae140003781e4af0" /><Relationship Type="http://schemas.openxmlformats.org/officeDocument/2006/relationships/hyperlink" Target="http://www.angsana.com/" TargetMode="External" Id="R28e5765c8d6a4c65" /><Relationship Type="http://schemas.openxmlformats.org/officeDocument/2006/relationships/hyperlink" Target="http://www.angsana.com/" TargetMode="External" Id="R49c4ccbbf6504807" /><Relationship Type="http://schemas.openxmlformats.org/officeDocument/2006/relationships/hyperlink" Target="http://www.cassia.com/" TargetMode="External" Id="R4534e6cfd1384df5" /><Relationship Type="http://schemas.openxmlformats.org/officeDocument/2006/relationships/hyperlink" Target="http://www.cassia.com/" TargetMode="External" Id="Rc9fd49f71a424854" /><Relationship Type="http://schemas.openxmlformats.org/officeDocument/2006/relationships/hyperlink" Target="http://www.dhawa.com/" TargetMode="External" Id="Re373d33330e84004" /><Relationship Type="http://schemas.openxmlformats.org/officeDocument/2006/relationships/hyperlink" Target="http://www.laguna.com/" TargetMode="External" Id="R24d877ca9e2748b9" /><Relationship Type="http://schemas.openxmlformats.org/officeDocument/2006/relationships/hyperlink" Target="http://www.laguna.com/" TargetMode="External" Id="R8e827642f548417d" /><Relationship Type="http://schemas.openxmlformats.org/officeDocument/2006/relationships/hyperlink" Target="http://www.banyantreemayakoba.com/" TargetMode="External" Id="R5fefb531bfc54486" /><Relationship Type="http://schemas.openxmlformats.org/officeDocument/2006/relationships/header" Target="header.xml" Id="Rf17b4345197b4eec" /><Relationship Type="http://schemas.openxmlformats.org/officeDocument/2006/relationships/footer" Target="footer.xml" Id="Rfa0bfdbdaec741a4" /><Relationship Type="http://schemas.microsoft.com/office/2020/10/relationships/intelligence" Target="intelligence2.xml" Id="Rbcae6a5aa2ce452a" /><Relationship Type="http://schemas.openxmlformats.org/officeDocument/2006/relationships/numbering" Target="numbering.xml" Id="R2ea5ae2053384fd5" /></Relationships>
</file>

<file path=word/_rels/header.xml.rels>&#65279;<?xml version="1.0" encoding="utf-8"?><Relationships xmlns="http://schemas.openxmlformats.org/package/2006/relationships"><Relationship Type="http://schemas.openxmlformats.org/officeDocument/2006/relationships/image" Target="/media/image.png" Id="rId1542324862"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FFD12E64736A40BE28B151472001BD" ma:contentTypeVersion="16" ma:contentTypeDescription="Create a new document." ma:contentTypeScope="" ma:versionID="d77b05214b3bcdf89a29cd0db810bb9a">
  <xsd:schema xmlns:xsd="http://www.w3.org/2001/XMLSchema" xmlns:xs="http://www.w3.org/2001/XMLSchema" xmlns:p="http://schemas.microsoft.com/office/2006/metadata/properties" xmlns:ns2="85f1cd9c-e7b3-4342-bb1f-6572efd3bc97" xmlns:ns3="928b6d83-b05c-43e3-bd10-fc841b0bdb73" targetNamespace="http://schemas.microsoft.com/office/2006/metadata/properties" ma:root="true" ma:fieldsID="546d1fc0230ff76cc756543ed06088f9" ns2:_="" ns3:_="">
    <xsd:import namespace="85f1cd9c-e7b3-4342-bb1f-6572efd3bc97"/>
    <xsd:import namespace="928b6d83-b05c-43e3-bd10-fc841b0bdb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1cd9c-e7b3-4342-bb1f-6572efd3b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8b6d83-b05c-43e3-bd10-fc841b0bdb7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2f4833-37b4-40c8-bb74-bf1d4dc19ed6}" ma:internalName="TaxCatchAll" ma:showField="CatchAllData" ma:web="928b6d83-b05c-43e3-bd10-fc841b0bdb7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28b6d83-b05c-43e3-bd10-fc841b0bdb73" xsi:nil="true"/>
    <lcf76f155ced4ddcb4097134ff3c332f xmlns="85f1cd9c-e7b3-4342-bb1f-6572efd3bc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741B928-DDB9-477D-8B30-6663EA408179}"/>
</file>

<file path=customXml/itemProps2.xml><?xml version="1.0" encoding="utf-8"?>
<ds:datastoreItem xmlns:ds="http://schemas.openxmlformats.org/officeDocument/2006/customXml" ds:itemID="{CFA5AFC0-8BC0-44EC-B283-DA90064EC418}"/>
</file>

<file path=customXml/itemProps3.xml><?xml version="1.0" encoding="utf-8"?>
<ds:datastoreItem xmlns:ds="http://schemas.openxmlformats.org/officeDocument/2006/customXml" ds:itemID="{5D40EB3A-3930-45EB-A91A-ECE9EF3CBE6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Demian Morales</dc:creator>
  <keywords/>
  <dc:description/>
  <lastModifiedBy>Demian Morales</lastModifiedBy>
  <dcterms:created xsi:type="dcterms:W3CDTF">2026-03-23T23:38:37.0000000Z</dcterms:created>
  <dcterms:modified xsi:type="dcterms:W3CDTF">2026-03-30T19:37:14.3404615Z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0x01010009FFD12E64736A40BE28B151472001BD</vt:lpwstr>
  </property>
  <property fmtid="{D5CDD505-2E9C-101B-9397-08002B2CF9AE}" pid="3" name="MediaServiceImageTags">
    <vt:lpwstr/>
  </property>
</Properties>
</file>