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2A" w:rsidRDefault="00C628BF" w:rsidP="00C628B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F72B90">
        <w:rPr>
          <w:rFonts w:ascii="Arial Narrow" w:hAnsi="Arial Narrow"/>
          <w:b/>
          <w:sz w:val="28"/>
          <w:szCs w:val="28"/>
          <w:lang w:val="it-IT"/>
        </w:rPr>
        <w:t>MINISTERO DELLA SALUTE</w:t>
      </w:r>
      <w:r w:rsidR="00631A2A">
        <w:rPr>
          <w:rFonts w:ascii="Arial Narrow" w:hAnsi="Arial Narrow"/>
          <w:b/>
          <w:sz w:val="28"/>
          <w:szCs w:val="28"/>
          <w:lang w:val="it-IT"/>
        </w:rPr>
        <w:t>: REGOLARI TUTTI I CAMPIONI DI GRANO IMPORTATO</w:t>
      </w:r>
    </w:p>
    <w:p w:rsidR="00C628BF" w:rsidRPr="00F72B90" w:rsidRDefault="00773DA3" w:rsidP="00C628B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AIDEPI:</w:t>
      </w:r>
      <w:r w:rsidR="00C628BF" w:rsidRPr="00F72B90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631A2A">
        <w:rPr>
          <w:rFonts w:ascii="Arial Narrow" w:hAnsi="Arial Narrow"/>
          <w:b/>
          <w:sz w:val="28"/>
          <w:szCs w:val="28"/>
          <w:lang w:val="it-IT"/>
        </w:rPr>
        <w:t>“</w:t>
      </w:r>
      <w:r w:rsidR="00C628BF" w:rsidRPr="00F72B90">
        <w:rPr>
          <w:rFonts w:ascii="Arial Narrow" w:hAnsi="Arial Narrow"/>
          <w:b/>
          <w:sz w:val="28"/>
          <w:szCs w:val="28"/>
          <w:lang w:val="it-IT"/>
        </w:rPr>
        <w:t xml:space="preserve">LA </w:t>
      </w:r>
      <w:r>
        <w:rPr>
          <w:rFonts w:ascii="Arial Narrow" w:hAnsi="Arial Narrow"/>
          <w:b/>
          <w:sz w:val="28"/>
          <w:szCs w:val="28"/>
          <w:lang w:val="it-IT"/>
        </w:rPr>
        <w:t xml:space="preserve">NOSTRA </w:t>
      </w:r>
      <w:r w:rsidR="00631A2A">
        <w:rPr>
          <w:rFonts w:ascii="Arial Narrow" w:hAnsi="Arial Narrow"/>
          <w:b/>
          <w:sz w:val="28"/>
          <w:szCs w:val="28"/>
          <w:lang w:val="it-IT"/>
        </w:rPr>
        <w:t xml:space="preserve">PASTA E’ BUONA E SICURA” </w:t>
      </w:r>
    </w:p>
    <w:p w:rsidR="00320895" w:rsidRDefault="00320895" w:rsidP="004430CC">
      <w:pPr>
        <w:spacing w:after="0" w:line="240" w:lineRule="auto"/>
        <w:jc w:val="both"/>
        <w:rPr>
          <w:rFonts w:ascii="Arial Narrow" w:hAnsi="Arial Narrow"/>
          <w:b/>
          <w:bCs/>
          <w:sz w:val="20"/>
          <w:lang w:val="it-IT"/>
        </w:rPr>
      </w:pPr>
    </w:p>
    <w:p w:rsidR="00915382" w:rsidRPr="00601BBB" w:rsidRDefault="00C628BF" w:rsidP="00880E23">
      <w:pPr>
        <w:spacing w:after="0" w:line="240" w:lineRule="auto"/>
        <w:jc w:val="both"/>
        <w:rPr>
          <w:rFonts w:ascii="Arial Narrow" w:hAnsi="Arial Narrow"/>
          <w:lang w:val="it-IT"/>
        </w:rPr>
      </w:pPr>
      <w:r w:rsidRPr="00601BBB">
        <w:rPr>
          <w:rFonts w:ascii="Arial Narrow" w:hAnsi="Arial Narrow"/>
          <w:lang w:val="it-IT"/>
        </w:rPr>
        <w:t>Arriva la conferma ufficia</w:t>
      </w:r>
      <w:r w:rsidR="00F72B90" w:rsidRPr="00601BBB">
        <w:rPr>
          <w:rFonts w:ascii="Arial Narrow" w:hAnsi="Arial Narrow"/>
          <w:lang w:val="it-IT"/>
        </w:rPr>
        <w:t xml:space="preserve">le dal </w:t>
      </w:r>
      <w:r w:rsidR="00F72B90" w:rsidRPr="00601BBB">
        <w:rPr>
          <w:rFonts w:ascii="Arial Narrow" w:hAnsi="Arial Narrow"/>
          <w:b/>
          <w:lang w:val="it-IT"/>
        </w:rPr>
        <w:t>Ministero della Salute</w:t>
      </w:r>
      <w:r w:rsidR="00F72B90" w:rsidRPr="00601BBB">
        <w:rPr>
          <w:rFonts w:ascii="Arial Narrow" w:hAnsi="Arial Narrow"/>
          <w:lang w:val="it-IT"/>
        </w:rPr>
        <w:t xml:space="preserve">: </w:t>
      </w:r>
      <w:r w:rsidR="00F72B90" w:rsidRPr="00601BBB">
        <w:rPr>
          <w:rFonts w:ascii="Arial Narrow" w:hAnsi="Arial Narrow"/>
          <w:b/>
          <w:lang w:val="it-IT"/>
        </w:rPr>
        <w:t>n</w:t>
      </w:r>
      <w:r w:rsidRPr="00601BBB">
        <w:rPr>
          <w:rFonts w:ascii="Arial Narrow" w:hAnsi="Arial Narrow"/>
          <w:b/>
          <w:lang w:val="it-IT"/>
        </w:rPr>
        <w:t xml:space="preserve">on c’è motivo di credere che il grano estero </w:t>
      </w:r>
      <w:r w:rsidR="00631A2A" w:rsidRPr="00601BBB">
        <w:rPr>
          <w:rFonts w:ascii="Arial Narrow" w:hAnsi="Arial Narrow"/>
          <w:b/>
          <w:lang w:val="it-IT"/>
        </w:rPr>
        <w:t>non sia sicuro e salubre</w:t>
      </w:r>
      <w:r w:rsidR="00F72B90" w:rsidRPr="00601BBB">
        <w:rPr>
          <w:rFonts w:ascii="Arial Narrow" w:hAnsi="Arial Narrow"/>
          <w:lang w:val="it-IT"/>
        </w:rPr>
        <w:t xml:space="preserve">. </w:t>
      </w:r>
      <w:r w:rsidR="00631A2A" w:rsidRPr="00601BBB">
        <w:rPr>
          <w:rFonts w:ascii="Arial Narrow" w:hAnsi="Arial Narrow"/>
          <w:lang w:val="it-IT"/>
        </w:rPr>
        <w:t>I</w:t>
      </w:r>
      <w:r w:rsidR="00631A2A" w:rsidRPr="00601BBB">
        <w:rPr>
          <w:rFonts w:ascii="Arial Narrow" w:hAnsi="Arial Narrow"/>
          <w:bCs/>
          <w:lang w:val="it-IT"/>
        </w:rPr>
        <w:t>l P</w:t>
      </w:r>
      <w:r w:rsidR="00E4676F" w:rsidRPr="00601BBB">
        <w:rPr>
          <w:rFonts w:ascii="Arial Narrow" w:hAnsi="Arial Narrow"/>
          <w:bCs/>
          <w:lang w:val="it-IT"/>
        </w:rPr>
        <w:t>iano nazionale</w:t>
      </w:r>
      <w:r w:rsidR="00E4676F" w:rsidRPr="00601BBB">
        <w:rPr>
          <w:rFonts w:ascii="Arial Narrow" w:hAnsi="Arial Narrow"/>
          <w:lang w:val="it-IT"/>
        </w:rPr>
        <w:t xml:space="preserve"> </w:t>
      </w:r>
      <w:r w:rsidR="00F72B90" w:rsidRPr="00601BBB">
        <w:rPr>
          <w:rFonts w:ascii="Arial Narrow" w:hAnsi="Arial Narrow"/>
          <w:lang w:val="it-IT"/>
        </w:rPr>
        <w:t xml:space="preserve">ministeriale </w:t>
      </w:r>
      <w:r w:rsidR="00E4676F" w:rsidRPr="00601BBB">
        <w:rPr>
          <w:rFonts w:ascii="Arial Narrow" w:hAnsi="Arial Narrow"/>
          <w:lang w:val="it-IT"/>
        </w:rPr>
        <w:t xml:space="preserve">per il controllo delle micotossine, pubblicato il 18 settembre 2017, </w:t>
      </w:r>
      <w:r w:rsidR="00E4676F" w:rsidRPr="00601BBB">
        <w:rPr>
          <w:rFonts w:ascii="Arial Narrow" w:hAnsi="Arial Narrow"/>
          <w:b/>
          <w:lang w:val="it-IT"/>
        </w:rPr>
        <w:t xml:space="preserve">non ha </w:t>
      </w:r>
      <w:r w:rsidR="00631A2A" w:rsidRPr="00601BBB">
        <w:rPr>
          <w:rFonts w:ascii="Arial Narrow" w:hAnsi="Arial Narrow"/>
          <w:b/>
          <w:lang w:val="it-IT"/>
        </w:rPr>
        <w:t xml:space="preserve">infatti </w:t>
      </w:r>
      <w:r w:rsidR="00E4676F" w:rsidRPr="00601BBB">
        <w:rPr>
          <w:rFonts w:ascii="Arial Narrow" w:hAnsi="Arial Narrow"/>
          <w:b/>
          <w:lang w:val="it-IT"/>
        </w:rPr>
        <w:t xml:space="preserve">rilevato irregolarità </w:t>
      </w:r>
      <w:r w:rsidR="00631A2A" w:rsidRPr="00601BBB">
        <w:rPr>
          <w:rFonts w:ascii="Arial Narrow" w:hAnsi="Arial Narrow"/>
          <w:b/>
          <w:lang w:val="it-IT"/>
        </w:rPr>
        <w:t xml:space="preserve">in alcun </w:t>
      </w:r>
      <w:r w:rsidR="00E4676F" w:rsidRPr="00601BBB">
        <w:rPr>
          <w:rFonts w:ascii="Arial Narrow" w:hAnsi="Arial Narrow"/>
          <w:b/>
          <w:lang w:val="it-IT"/>
        </w:rPr>
        <w:t>campion</w:t>
      </w:r>
      <w:r w:rsidR="00631A2A" w:rsidRPr="00601BBB">
        <w:rPr>
          <w:rFonts w:ascii="Arial Narrow" w:hAnsi="Arial Narrow"/>
          <w:b/>
          <w:lang w:val="it-IT"/>
        </w:rPr>
        <w:t>e</w:t>
      </w:r>
      <w:r w:rsidR="00E4676F" w:rsidRPr="00601BBB">
        <w:rPr>
          <w:rFonts w:ascii="Arial Narrow" w:hAnsi="Arial Narrow"/>
          <w:b/>
          <w:lang w:val="it-IT"/>
        </w:rPr>
        <w:t xml:space="preserve"> di grano</w:t>
      </w:r>
      <w:r w:rsidR="00E4676F" w:rsidRPr="00601BBB">
        <w:rPr>
          <w:rFonts w:ascii="Arial Narrow" w:hAnsi="Arial Narrow"/>
          <w:lang w:val="it-IT"/>
        </w:rPr>
        <w:t xml:space="preserve"> </w:t>
      </w:r>
      <w:r w:rsidR="00631A2A" w:rsidRPr="00601BBB">
        <w:rPr>
          <w:rFonts w:ascii="Arial Narrow" w:hAnsi="Arial Narrow"/>
          <w:b/>
          <w:lang w:val="it-IT"/>
        </w:rPr>
        <w:t>importato</w:t>
      </w:r>
      <w:r w:rsidR="00922CF8" w:rsidRPr="00601BBB">
        <w:rPr>
          <w:rFonts w:ascii="Arial Narrow" w:hAnsi="Arial Narrow"/>
          <w:b/>
          <w:lang w:val="it-IT"/>
        </w:rPr>
        <w:t xml:space="preserve"> analizzato</w:t>
      </w:r>
      <w:r w:rsidR="00922CF8" w:rsidRPr="00601BBB">
        <w:rPr>
          <w:rFonts w:ascii="Arial Narrow" w:hAnsi="Arial Narrow"/>
          <w:lang w:val="it-IT"/>
        </w:rPr>
        <w:t xml:space="preserve">. </w:t>
      </w:r>
      <w:r w:rsidR="00094A18" w:rsidRPr="00601BBB">
        <w:rPr>
          <w:rFonts w:ascii="Arial Narrow" w:hAnsi="Arial Narrow"/>
          <w:lang w:val="it-IT"/>
        </w:rPr>
        <w:t xml:space="preserve">Nel dettaglio, </w:t>
      </w:r>
      <w:r w:rsidR="00631A2A" w:rsidRPr="00601BBB">
        <w:rPr>
          <w:rFonts w:ascii="Arial Narrow" w:hAnsi="Arial Narrow"/>
          <w:lang w:val="it-IT"/>
        </w:rPr>
        <w:t>sono stati analizzati e</w:t>
      </w:r>
      <w:r w:rsidR="00094A18" w:rsidRPr="00601BBB">
        <w:rPr>
          <w:rFonts w:ascii="Arial Narrow" w:hAnsi="Arial Narrow"/>
          <w:lang w:val="it-IT"/>
        </w:rPr>
        <w:t xml:space="preserve"> risultati conformi</w:t>
      </w:r>
      <w:r w:rsidR="00631A2A" w:rsidRPr="00601BBB">
        <w:rPr>
          <w:rFonts w:ascii="Arial Narrow" w:hAnsi="Arial Narrow"/>
          <w:lang w:val="it-IT"/>
        </w:rPr>
        <w:t xml:space="preserve"> </w:t>
      </w:r>
      <w:r w:rsidR="00922CF8" w:rsidRPr="00601BBB">
        <w:rPr>
          <w:rFonts w:ascii="Arial Narrow" w:hAnsi="Arial Narrow"/>
          <w:lang w:val="it-IT"/>
        </w:rPr>
        <w:t>ai controlli su</w:t>
      </w:r>
      <w:r w:rsidR="00A022C7">
        <w:rPr>
          <w:rFonts w:ascii="Arial Narrow" w:hAnsi="Arial Narrow"/>
          <w:lang w:val="it-IT"/>
        </w:rPr>
        <w:t>lle micotossine (</w:t>
      </w:r>
      <w:r w:rsidR="00922CF8" w:rsidRPr="00601BBB">
        <w:rPr>
          <w:rFonts w:ascii="Arial Narrow" w:hAnsi="Arial Narrow"/>
          <w:lang w:val="it-IT"/>
        </w:rPr>
        <w:t xml:space="preserve">aflatossine, </w:t>
      </w:r>
      <w:proofErr w:type="spellStart"/>
      <w:r w:rsidR="00922CF8" w:rsidRPr="00601BBB">
        <w:rPr>
          <w:rFonts w:ascii="Arial Narrow" w:hAnsi="Arial Narrow"/>
          <w:lang w:val="it-IT"/>
        </w:rPr>
        <w:t>deossinivalenolo</w:t>
      </w:r>
      <w:proofErr w:type="spellEnd"/>
      <w:r w:rsidR="00922CF8" w:rsidRPr="00601BBB">
        <w:rPr>
          <w:rFonts w:ascii="Arial Narrow" w:hAnsi="Arial Narrow"/>
          <w:lang w:val="it-IT"/>
        </w:rPr>
        <w:t xml:space="preserve">, </w:t>
      </w:r>
      <w:proofErr w:type="spellStart"/>
      <w:r w:rsidR="00922CF8" w:rsidRPr="00601BBB">
        <w:rPr>
          <w:rFonts w:ascii="Arial Narrow" w:hAnsi="Arial Narrow"/>
          <w:lang w:val="it-IT"/>
        </w:rPr>
        <w:t>ocratossina</w:t>
      </w:r>
      <w:proofErr w:type="spellEnd"/>
      <w:r w:rsidR="00922CF8" w:rsidRPr="00601BBB">
        <w:rPr>
          <w:rFonts w:ascii="Arial Narrow" w:hAnsi="Arial Narrow"/>
          <w:lang w:val="it-IT"/>
        </w:rPr>
        <w:t xml:space="preserve"> A, </w:t>
      </w:r>
      <w:proofErr w:type="spellStart"/>
      <w:r w:rsidR="00922CF8" w:rsidRPr="00601BBB">
        <w:rPr>
          <w:rFonts w:ascii="Arial Narrow" w:hAnsi="Arial Narrow"/>
          <w:lang w:val="it-IT"/>
        </w:rPr>
        <w:t>zearalenone</w:t>
      </w:r>
      <w:proofErr w:type="spellEnd"/>
      <w:r w:rsidR="00A022C7">
        <w:rPr>
          <w:rFonts w:ascii="Arial Narrow" w:hAnsi="Arial Narrow"/>
          <w:lang w:val="it-IT"/>
        </w:rPr>
        <w:t>)</w:t>
      </w:r>
      <w:r w:rsidR="00922CF8" w:rsidRPr="00601BBB">
        <w:rPr>
          <w:rFonts w:ascii="Arial Narrow" w:hAnsi="Arial Narrow"/>
          <w:lang w:val="it-IT"/>
        </w:rPr>
        <w:t xml:space="preserve"> sia i </w:t>
      </w:r>
      <w:r w:rsidR="00631A2A" w:rsidRPr="00601BBB">
        <w:rPr>
          <w:rFonts w:ascii="Arial Narrow" w:hAnsi="Arial Narrow"/>
          <w:lang w:val="it-IT"/>
        </w:rPr>
        <w:t>c</w:t>
      </w:r>
      <w:r w:rsidR="00094A18" w:rsidRPr="00601BBB">
        <w:rPr>
          <w:rFonts w:ascii="Arial Narrow" w:hAnsi="Arial Narrow"/>
          <w:lang w:val="it-IT"/>
        </w:rPr>
        <w:t xml:space="preserve">ampioni di grano duro </w:t>
      </w:r>
      <w:r w:rsidR="00922CF8" w:rsidRPr="00601BBB">
        <w:rPr>
          <w:rFonts w:ascii="Arial Narrow" w:hAnsi="Arial Narrow"/>
          <w:lang w:val="it-IT"/>
        </w:rPr>
        <w:t xml:space="preserve">proveniente da </w:t>
      </w:r>
      <w:r w:rsidR="00094A18" w:rsidRPr="00601BBB">
        <w:rPr>
          <w:rFonts w:ascii="Arial Narrow" w:hAnsi="Arial Narrow"/>
          <w:lang w:val="it-IT"/>
        </w:rPr>
        <w:t>Messico, Canada, USA, Ucraina</w:t>
      </w:r>
      <w:r w:rsidR="00922CF8" w:rsidRPr="00601BBB">
        <w:rPr>
          <w:rFonts w:ascii="Arial Narrow" w:hAnsi="Arial Narrow"/>
          <w:lang w:val="it-IT"/>
        </w:rPr>
        <w:t>, sia quelli di grano tenero proveniente da Ucraina, Canada, Russia, Usa, Moldavia</w:t>
      </w:r>
      <w:r w:rsidR="00094A18" w:rsidRPr="00601BBB">
        <w:rPr>
          <w:rFonts w:ascii="Arial Narrow" w:hAnsi="Arial Narrow"/>
          <w:lang w:val="it-IT"/>
        </w:rPr>
        <w:t xml:space="preserve"> </w:t>
      </w:r>
      <w:r w:rsidR="00922CF8" w:rsidRPr="00601BBB">
        <w:rPr>
          <w:rFonts w:ascii="Arial Narrow" w:hAnsi="Arial Narrow"/>
          <w:lang w:val="it-IT"/>
        </w:rPr>
        <w:t>e Kazakhstan.</w:t>
      </w:r>
      <w:r w:rsidR="00915382" w:rsidRPr="00601BBB">
        <w:rPr>
          <w:rFonts w:ascii="Arial Narrow" w:hAnsi="Arial Narrow"/>
          <w:lang w:val="it-IT"/>
        </w:rPr>
        <w:t xml:space="preserve"> </w:t>
      </w:r>
    </w:p>
    <w:p w:rsidR="00915382" w:rsidRPr="00601BBB" w:rsidRDefault="00915382" w:rsidP="00880E23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:rsidR="0077027F" w:rsidRDefault="00915382" w:rsidP="00880E23">
      <w:pPr>
        <w:spacing w:after="0" w:line="240" w:lineRule="auto"/>
        <w:jc w:val="both"/>
        <w:rPr>
          <w:rFonts w:ascii="Arial Narrow" w:hAnsi="Arial Narrow"/>
          <w:lang w:val="it-IT"/>
        </w:rPr>
      </w:pPr>
      <w:r w:rsidRPr="00601BBB">
        <w:rPr>
          <w:rFonts w:ascii="Arial Narrow" w:hAnsi="Arial Narrow"/>
          <w:lang w:val="it-IT"/>
        </w:rPr>
        <w:t>Le analisi sulle micotossine fanno seguito ai</w:t>
      </w:r>
      <w:r w:rsidRPr="00601BBB">
        <w:rPr>
          <w:rFonts w:ascii="Arial Narrow" w:hAnsi="Arial Narrow"/>
          <w:b/>
          <w:lang w:val="it-IT"/>
        </w:rPr>
        <w:t xml:space="preserve"> controlli, sempre realizzati dal Ministero della Salute, su pesticidi e fitofarmaci </w:t>
      </w:r>
      <w:r w:rsidRPr="00601BBB">
        <w:rPr>
          <w:rFonts w:ascii="Arial Narrow" w:hAnsi="Arial Narrow"/>
          <w:lang w:val="it-IT"/>
        </w:rPr>
        <w:t>(</w:t>
      </w:r>
      <w:r w:rsidRPr="00601BBB">
        <w:rPr>
          <w:rStyle w:val="Enfasicorsivo"/>
          <w:rFonts w:ascii="Arial Narrow" w:hAnsi="Arial Narrow"/>
          <w:lang w:val="it-IT"/>
        </w:rPr>
        <w:t>Controllo Ufficiale Sui Residui Di Prodotti Fitosanitari Negli Alimenti)</w:t>
      </w:r>
      <w:r w:rsidRPr="00601BBB">
        <w:rPr>
          <w:rStyle w:val="Enfasicorsivo"/>
          <w:rFonts w:ascii="Arial Narrow" w:hAnsi="Arial Narrow"/>
          <w:i w:val="0"/>
          <w:lang w:val="it-IT"/>
        </w:rPr>
        <w:t>, divulgati a giugno</w:t>
      </w:r>
      <w:r w:rsidRPr="00601BBB">
        <w:rPr>
          <w:rFonts w:ascii="Arial Narrow" w:hAnsi="Arial Narrow"/>
          <w:lang w:val="it-IT"/>
        </w:rPr>
        <w:t xml:space="preserve">. </w:t>
      </w:r>
      <w:r w:rsidRPr="00601BBB">
        <w:rPr>
          <w:rFonts w:ascii="Arial Narrow" w:hAnsi="Arial Narrow"/>
          <w:b/>
          <w:lang w:val="it-IT"/>
        </w:rPr>
        <w:t xml:space="preserve">Anche in quel caso, nessun campione di grano </w:t>
      </w:r>
      <w:r w:rsidR="00601BBB" w:rsidRPr="00601BBB">
        <w:rPr>
          <w:rFonts w:ascii="Arial Narrow" w:hAnsi="Arial Narrow"/>
          <w:b/>
          <w:lang w:val="it-IT"/>
        </w:rPr>
        <w:t xml:space="preserve">duro </w:t>
      </w:r>
      <w:r w:rsidRPr="00601BBB">
        <w:rPr>
          <w:rFonts w:ascii="Arial Narrow" w:hAnsi="Arial Narrow"/>
          <w:b/>
          <w:lang w:val="it-IT"/>
        </w:rPr>
        <w:t>è risultato fuorilegge</w:t>
      </w:r>
      <w:r w:rsidRPr="00601BBB">
        <w:rPr>
          <w:rFonts w:ascii="Arial Narrow" w:hAnsi="Arial Narrow"/>
          <w:lang w:val="it-IT"/>
        </w:rPr>
        <w:t xml:space="preserve">. </w:t>
      </w:r>
    </w:p>
    <w:p w:rsidR="005B173F" w:rsidRDefault="00E4676F" w:rsidP="00880E23">
      <w:pPr>
        <w:spacing w:after="0" w:line="240" w:lineRule="auto"/>
        <w:jc w:val="both"/>
        <w:rPr>
          <w:rFonts w:ascii="Arial Narrow" w:hAnsi="Arial Narrow"/>
          <w:i/>
          <w:lang w:val="it-IT"/>
        </w:rPr>
      </w:pPr>
      <w:r w:rsidRPr="00601BBB">
        <w:rPr>
          <w:rFonts w:ascii="Arial Narrow" w:hAnsi="Arial Narrow"/>
          <w:lang w:val="it-IT"/>
        </w:rPr>
        <w:t>“</w:t>
      </w:r>
      <w:r w:rsidR="001F5016" w:rsidRPr="001F5016">
        <w:rPr>
          <w:rFonts w:ascii="Arial Narrow" w:hAnsi="Arial Narrow"/>
          <w:i/>
          <w:lang w:val="it-IT"/>
        </w:rPr>
        <w:t xml:space="preserve">Finalmente quello che ribadiamo da anni è stato confermato anche dall’organo </w:t>
      </w:r>
      <w:r w:rsidR="001F5016">
        <w:rPr>
          <w:rFonts w:ascii="Arial Narrow" w:hAnsi="Arial Narrow"/>
          <w:i/>
          <w:lang w:val="it-IT"/>
        </w:rPr>
        <w:t xml:space="preserve">di controllo </w:t>
      </w:r>
      <w:r w:rsidR="001F5016" w:rsidRPr="001F5016">
        <w:rPr>
          <w:rFonts w:ascii="Arial Narrow" w:hAnsi="Arial Narrow"/>
          <w:i/>
          <w:lang w:val="it-IT"/>
        </w:rPr>
        <w:t>più autorevole</w:t>
      </w:r>
      <w:r w:rsidR="001F5016">
        <w:rPr>
          <w:rFonts w:ascii="Arial Narrow" w:hAnsi="Arial Narrow"/>
          <w:i/>
          <w:lang w:val="it-IT"/>
        </w:rPr>
        <w:t xml:space="preserve">: </w:t>
      </w:r>
      <w:r w:rsidR="00915382" w:rsidRPr="00601BBB">
        <w:rPr>
          <w:rFonts w:ascii="Arial Narrow" w:hAnsi="Arial Narrow"/>
          <w:i/>
          <w:lang w:val="it-IT"/>
        </w:rPr>
        <w:t>la pasta è buona e sicura</w:t>
      </w:r>
      <w:r w:rsidR="00601BBB">
        <w:rPr>
          <w:rFonts w:ascii="Arial Narrow" w:hAnsi="Arial Narrow"/>
          <w:i/>
          <w:lang w:val="it-IT"/>
        </w:rPr>
        <w:t xml:space="preserve"> </w:t>
      </w:r>
      <w:r w:rsidR="00601BBB" w:rsidRPr="00601BBB">
        <w:rPr>
          <w:rFonts w:ascii="Arial Narrow" w:hAnsi="Arial Narrow"/>
          <w:lang w:val="it-IT"/>
        </w:rPr>
        <w:t>- sostiene</w:t>
      </w:r>
      <w:r w:rsidR="00601BBB" w:rsidRPr="00601BBB">
        <w:rPr>
          <w:rFonts w:ascii="Arial Narrow" w:hAnsi="Arial Narrow"/>
          <w:b/>
          <w:lang w:val="it-IT"/>
        </w:rPr>
        <w:t xml:space="preserve"> Riccardo Felicetti, presidente dei Pastai italiani di AIDEPI. </w:t>
      </w:r>
      <w:r w:rsidR="00922CF8" w:rsidRPr="00601BBB">
        <w:rPr>
          <w:rFonts w:ascii="Arial Narrow" w:hAnsi="Arial Narrow"/>
          <w:i/>
          <w:lang w:val="it-IT"/>
        </w:rPr>
        <w:t xml:space="preserve">Ci auguriamo che questi dati </w:t>
      </w:r>
      <w:r w:rsidR="00915382" w:rsidRPr="00601BBB">
        <w:rPr>
          <w:rFonts w:ascii="Arial Narrow" w:hAnsi="Arial Narrow"/>
          <w:i/>
          <w:lang w:val="it-IT"/>
        </w:rPr>
        <w:t>allent</w:t>
      </w:r>
      <w:r w:rsidR="00601BBB">
        <w:rPr>
          <w:rFonts w:ascii="Arial Narrow" w:hAnsi="Arial Narrow"/>
          <w:i/>
          <w:lang w:val="it-IT"/>
        </w:rPr>
        <w:t>ino</w:t>
      </w:r>
      <w:r w:rsidR="00915382" w:rsidRPr="00601BBB">
        <w:rPr>
          <w:rFonts w:ascii="Arial Narrow" w:hAnsi="Arial Narrow"/>
          <w:i/>
          <w:lang w:val="it-IT"/>
        </w:rPr>
        <w:t xml:space="preserve"> la tensione di questi ultimi mesi</w:t>
      </w:r>
      <w:r w:rsidR="00915382" w:rsidRPr="00601BBB">
        <w:rPr>
          <w:rFonts w:ascii="Arial Narrow" w:hAnsi="Arial Narrow"/>
          <w:lang w:val="it-IT"/>
        </w:rPr>
        <w:t xml:space="preserve">, </w:t>
      </w:r>
      <w:r w:rsidR="00915382" w:rsidRPr="00601BBB">
        <w:rPr>
          <w:rFonts w:ascii="Arial Narrow" w:hAnsi="Arial Narrow"/>
          <w:i/>
          <w:lang w:val="it-IT"/>
        </w:rPr>
        <w:t xml:space="preserve">frenando </w:t>
      </w:r>
      <w:r w:rsidR="00922CF8" w:rsidRPr="00601BBB">
        <w:rPr>
          <w:rFonts w:ascii="Arial Narrow" w:hAnsi="Arial Narrow"/>
          <w:i/>
          <w:lang w:val="it-IT"/>
        </w:rPr>
        <w:t xml:space="preserve">le </w:t>
      </w:r>
      <w:r w:rsidR="00631A2A" w:rsidRPr="00601BBB">
        <w:rPr>
          <w:rFonts w:ascii="Arial Narrow" w:hAnsi="Arial Narrow"/>
          <w:i/>
          <w:lang w:val="it-IT"/>
        </w:rPr>
        <w:t>insinuazioni</w:t>
      </w:r>
      <w:r w:rsidR="00922CF8" w:rsidRPr="00601BBB">
        <w:rPr>
          <w:rFonts w:ascii="Arial Narrow" w:hAnsi="Arial Narrow"/>
          <w:i/>
          <w:lang w:val="it-IT"/>
        </w:rPr>
        <w:t xml:space="preserve"> e </w:t>
      </w:r>
      <w:r w:rsidR="0077027F">
        <w:rPr>
          <w:rFonts w:ascii="Arial Narrow" w:hAnsi="Arial Narrow"/>
          <w:i/>
          <w:lang w:val="it-IT"/>
        </w:rPr>
        <w:t>le accuse</w:t>
      </w:r>
      <w:r w:rsidR="00922CF8" w:rsidRPr="00601BBB">
        <w:rPr>
          <w:rFonts w:ascii="Arial Narrow" w:hAnsi="Arial Narrow"/>
          <w:i/>
          <w:lang w:val="it-IT"/>
        </w:rPr>
        <w:t xml:space="preserve"> </w:t>
      </w:r>
      <w:r w:rsidR="00631A2A" w:rsidRPr="00601BBB">
        <w:rPr>
          <w:rFonts w:ascii="Arial Narrow" w:hAnsi="Arial Narrow"/>
          <w:i/>
          <w:lang w:val="it-IT"/>
        </w:rPr>
        <w:t>di chi</w:t>
      </w:r>
      <w:r w:rsidR="00880E23">
        <w:rPr>
          <w:rFonts w:ascii="Arial Narrow" w:hAnsi="Arial Narrow"/>
          <w:i/>
          <w:lang w:val="it-IT"/>
        </w:rPr>
        <w:t>,</w:t>
      </w:r>
      <w:r w:rsidR="001F5016">
        <w:rPr>
          <w:rFonts w:ascii="Arial Narrow" w:hAnsi="Arial Narrow"/>
          <w:i/>
          <w:lang w:val="it-IT"/>
        </w:rPr>
        <w:t xml:space="preserve"> come Coldiretti</w:t>
      </w:r>
      <w:r w:rsidR="00922CF8" w:rsidRPr="00601BBB">
        <w:rPr>
          <w:rFonts w:ascii="Arial Narrow" w:hAnsi="Arial Narrow"/>
          <w:i/>
          <w:lang w:val="it-IT"/>
        </w:rPr>
        <w:t xml:space="preserve">, </w:t>
      </w:r>
      <w:r w:rsidR="001F5016">
        <w:rPr>
          <w:rFonts w:ascii="Arial Narrow" w:hAnsi="Arial Narrow"/>
          <w:i/>
          <w:lang w:val="it-IT"/>
        </w:rPr>
        <w:t xml:space="preserve">ha </w:t>
      </w:r>
      <w:r w:rsidR="00922CF8" w:rsidRPr="00601BBB">
        <w:rPr>
          <w:rFonts w:ascii="Arial Narrow" w:hAnsi="Arial Narrow"/>
          <w:i/>
          <w:lang w:val="it-IT"/>
        </w:rPr>
        <w:t xml:space="preserve">strumentalmente lanciato una campagna per screditare </w:t>
      </w:r>
      <w:r w:rsidR="006E63B8" w:rsidRPr="00601BBB">
        <w:rPr>
          <w:rFonts w:ascii="Arial Narrow" w:hAnsi="Arial Narrow"/>
          <w:i/>
          <w:lang w:val="it-IT"/>
        </w:rPr>
        <w:t>la qualità e la salubrità de</w:t>
      </w:r>
      <w:r w:rsidR="00922CF8" w:rsidRPr="00601BBB">
        <w:rPr>
          <w:rFonts w:ascii="Arial Narrow" w:hAnsi="Arial Narrow"/>
          <w:i/>
          <w:lang w:val="it-IT"/>
        </w:rPr>
        <w:t>l</w:t>
      </w:r>
      <w:r w:rsidR="00915382" w:rsidRPr="00601BBB">
        <w:rPr>
          <w:rFonts w:ascii="Arial Narrow" w:hAnsi="Arial Narrow"/>
          <w:i/>
          <w:lang w:val="it-IT"/>
        </w:rPr>
        <w:t xml:space="preserve">le materie prime </w:t>
      </w:r>
      <w:r w:rsidR="00601BBB">
        <w:rPr>
          <w:rFonts w:ascii="Arial Narrow" w:hAnsi="Arial Narrow"/>
          <w:i/>
          <w:lang w:val="it-IT"/>
        </w:rPr>
        <w:t>della pasta</w:t>
      </w:r>
      <w:r w:rsidR="001F5016">
        <w:rPr>
          <w:rFonts w:ascii="Arial Narrow" w:hAnsi="Arial Narrow"/>
          <w:i/>
          <w:lang w:val="it-IT"/>
        </w:rPr>
        <w:t>. Come i presidi</w:t>
      </w:r>
      <w:r w:rsidR="00880E23">
        <w:rPr>
          <w:rFonts w:ascii="Arial Narrow" w:hAnsi="Arial Narrow"/>
          <w:i/>
          <w:lang w:val="it-IT"/>
        </w:rPr>
        <w:t xml:space="preserve"> al p</w:t>
      </w:r>
      <w:r w:rsidR="001F5016">
        <w:rPr>
          <w:rFonts w:ascii="Arial Narrow" w:hAnsi="Arial Narrow"/>
          <w:i/>
          <w:lang w:val="it-IT"/>
        </w:rPr>
        <w:t xml:space="preserve">orto di Bari per annunciare il sequestro di grano importato </w:t>
      </w:r>
      <w:r w:rsidR="005B173F">
        <w:rPr>
          <w:rFonts w:ascii="Arial Narrow" w:hAnsi="Arial Narrow"/>
          <w:i/>
          <w:lang w:val="it-IT"/>
        </w:rPr>
        <w:t xml:space="preserve">‘fuorilegge’, o ‘tossico’, </w:t>
      </w:r>
      <w:r w:rsidR="001F5016">
        <w:rPr>
          <w:rFonts w:ascii="Arial Narrow" w:hAnsi="Arial Narrow"/>
          <w:i/>
          <w:lang w:val="it-IT"/>
        </w:rPr>
        <w:t xml:space="preserve">che si è rivelato poi perfettamente </w:t>
      </w:r>
      <w:r w:rsidR="005B173F">
        <w:rPr>
          <w:rFonts w:ascii="Arial Narrow" w:hAnsi="Arial Narrow"/>
          <w:i/>
          <w:lang w:val="it-IT"/>
        </w:rPr>
        <w:t>in regola</w:t>
      </w:r>
      <w:r w:rsidR="001F5016">
        <w:rPr>
          <w:rFonts w:ascii="Arial Narrow" w:hAnsi="Arial Narrow"/>
          <w:i/>
          <w:lang w:val="it-IT"/>
        </w:rPr>
        <w:t xml:space="preserve">, o il lancio di una ‘battaglia del </w:t>
      </w:r>
      <w:proofErr w:type="spellStart"/>
      <w:r w:rsidR="001F5016">
        <w:rPr>
          <w:rFonts w:ascii="Arial Narrow" w:hAnsi="Arial Narrow"/>
          <w:i/>
          <w:lang w:val="it-IT"/>
        </w:rPr>
        <w:t>grano’</w:t>
      </w:r>
      <w:proofErr w:type="spellEnd"/>
      <w:r w:rsidR="001F5016">
        <w:rPr>
          <w:rFonts w:ascii="Arial Narrow" w:hAnsi="Arial Narrow"/>
          <w:i/>
          <w:lang w:val="it-IT"/>
        </w:rPr>
        <w:t xml:space="preserve"> inutile e autolesionista</w:t>
      </w:r>
      <w:r w:rsidR="005B173F">
        <w:rPr>
          <w:rFonts w:ascii="Arial Narrow" w:hAnsi="Arial Narrow"/>
          <w:i/>
          <w:lang w:val="it-IT"/>
        </w:rPr>
        <w:t xml:space="preserve"> per l’unità di intenti </w:t>
      </w:r>
      <w:r w:rsidR="00880E23">
        <w:rPr>
          <w:rFonts w:ascii="Arial Narrow" w:hAnsi="Arial Narrow"/>
          <w:i/>
          <w:lang w:val="it-IT"/>
        </w:rPr>
        <w:t xml:space="preserve">e la competitività </w:t>
      </w:r>
      <w:r w:rsidR="005B173F">
        <w:rPr>
          <w:rFonts w:ascii="Arial Narrow" w:hAnsi="Arial Narrow"/>
          <w:i/>
          <w:lang w:val="it-IT"/>
        </w:rPr>
        <w:t xml:space="preserve">della filiera </w:t>
      </w:r>
      <w:r w:rsidR="00880E23">
        <w:rPr>
          <w:rFonts w:ascii="Arial Narrow" w:hAnsi="Arial Narrow"/>
          <w:i/>
          <w:lang w:val="it-IT"/>
        </w:rPr>
        <w:t xml:space="preserve">italiana </w:t>
      </w:r>
      <w:r w:rsidR="005B173F">
        <w:rPr>
          <w:rFonts w:ascii="Arial Narrow" w:hAnsi="Arial Narrow"/>
          <w:i/>
          <w:lang w:val="it-IT"/>
        </w:rPr>
        <w:t>del grano</w:t>
      </w:r>
      <w:r w:rsidR="00880E23">
        <w:rPr>
          <w:rFonts w:ascii="Arial Narrow" w:hAnsi="Arial Narrow"/>
          <w:i/>
          <w:lang w:val="it-IT"/>
        </w:rPr>
        <w:t xml:space="preserve"> duro e della </w:t>
      </w:r>
      <w:r w:rsidR="005B173F">
        <w:rPr>
          <w:rFonts w:ascii="Arial Narrow" w:hAnsi="Arial Narrow"/>
          <w:i/>
          <w:lang w:val="it-IT"/>
        </w:rPr>
        <w:t>pasta”</w:t>
      </w:r>
      <w:r w:rsidR="001F5016">
        <w:rPr>
          <w:rFonts w:ascii="Arial Narrow" w:hAnsi="Arial Narrow"/>
          <w:i/>
          <w:lang w:val="it-IT"/>
        </w:rPr>
        <w:t xml:space="preserve">. </w:t>
      </w:r>
    </w:p>
    <w:p w:rsidR="005B173F" w:rsidRDefault="005B173F" w:rsidP="00880E23">
      <w:pPr>
        <w:spacing w:after="0" w:line="240" w:lineRule="auto"/>
        <w:jc w:val="both"/>
        <w:rPr>
          <w:rFonts w:ascii="Arial Narrow" w:hAnsi="Arial Narrow"/>
          <w:i/>
          <w:lang w:val="it-IT"/>
        </w:rPr>
      </w:pPr>
    </w:p>
    <w:p w:rsidR="006E63B8" w:rsidRPr="00601BBB" w:rsidRDefault="005B173F" w:rsidP="00880E23">
      <w:pPr>
        <w:spacing w:after="0" w:line="240" w:lineRule="auto"/>
        <w:jc w:val="both"/>
        <w:rPr>
          <w:rFonts w:ascii="Arial Narrow" w:hAnsi="Arial Narrow"/>
          <w:i/>
          <w:lang w:val="it-IT"/>
        </w:rPr>
      </w:pPr>
      <w:r w:rsidRPr="005B173F">
        <w:rPr>
          <w:rFonts w:ascii="Arial Narrow" w:hAnsi="Arial Narrow"/>
          <w:lang w:val="it-IT"/>
        </w:rPr>
        <w:t>Per i pastai italiani, mett</w:t>
      </w:r>
      <w:r w:rsidR="006E63B8" w:rsidRPr="005B173F">
        <w:rPr>
          <w:rFonts w:ascii="Arial Narrow" w:hAnsi="Arial Narrow"/>
          <w:lang w:val="it-IT"/>
        </w:rPr>
        <w:t>endo in dubbio la sicurezza del grano duro si getta un’ombra ingiustif</w:t>
      </w:r>
      <w:r w:rsidR="00600CC1">
        <w:rPr>
          <w:rFonts w:ascii="Arial Narrow" w:hAnsi="Arial Narrow"/>
          <w:lang w:val="it-IT"/>
        </w:rPr>
        <w:t xml:space="preserve">icata sull’operato delle </w:t>
      </w:r>
      <w:bookmarkStart w:id="0" w:name="_GoBack"/>
      <w:bookmarkEnd w:id="0"/>
      <w:r w:rsidR="006E63B8" w:rsidRPr="005B173F">
        <w:rPr>
          <w:rFonts w:ascii="Arial Narrow" w:hAnsi="Arial Narrow"/>
          <w:lang w:val="it-IT"/>
        </w:rPr>
        <w:t xml:space="preserve">aziende sull’efficacia del sistema dei controlli. Ci sono </w:t>
      </w:r>
      <w:r w:rsidR="006E63B8" w:rsidRPr="005B173F">
        <w:rPr>
          <w:rFonts w:ascii="Arial Narrow" w:hAnsi="Arial Narrow" w:cs="Arial Narrow"/>
          <w:lang w:val="it-IT"/>
        </w:rPr>
        <w:t>almeno 15 livelli nella rete di controll</w:t>
      </w:r>
      <w:r w:rsidRPr="005B173F">
        <w:rPr>
          <w:rFonts w:ascii="Arial Narrow" w:hAnsi="Arial Narrow" w:cs="Arial Narrow"/>
          <w:lang w:val="it-IT"/>
        </w:rPr>
        <w:t>o</w:t>
      </w:r>
      <w:r w:rsidR="006E63B8" w:rsidRPr="005B173F">
        <w:rPr>
          <w:rFonts w:ascii="Arial Narrow" w:hAnsi="Arial Narrow" w:cs="Arial Narrow"/>
          <w:lang w:val="it-IT"/>
        </w:rPr>
        <w:t xml:space="preserve"> delle Istituzioni italiane ed europee, ai quali si sommano quelli incrociati di molini e pastifici che garantiscono che sulle tavole degli italiani non arriverà mai un pacco di pasta contenente “grano tossico”.</w:t>
      </w:r>
      <w:r w:rsidR="006E63B8" w:rsidRPr="00601BBB">
        <w:rPr>
          <w:rFonts w:ascii="Arial Narrow" w:hAnsi="Arial Narrow" w:cs="Arial Narrow"/>
          <w:i/>
          <w:lang w:val="it-IT"/>
        </w:rPr>
        <w:t xml:space="preserve"> </w:t>
      </w:r>
      <w:r w:rsidRPr="005B173F">
        <w:rPr>
          <w:rFonts w:ascii="Arial Narrow" w:hAnsi="Arial Narrow" w:cs="Arial Narrow"/>
          <w:lang w:val="it-IT"/>
        </w:rPr>
        <w:t xml:space="preserve">Per </w:t>
      </w:r>
      <w:r w:rsidRPr="005B173F">
        <w:rPr>
          <w:rFonts w:ascii="Arial Narrow" w:hAnsi="Arial Narrow" w:cs="Arial Narrow"/>
          <w:b/>
          <w:lang w:val="it-IT"/>
        </w:rPr>
        <w:t>Felicetti</w:t>
      </w:r>
      <w:r w:rsidRPr="005B173F">
        <w:rPr>
          <w:rFonts w:ascii="Arial Narrow" w:hAnsi="Arial Narrow" w:cs="Arial Narrow"/>
          <w:lang w:val="it-IT"/>
        </w:rPr>
        <w:t>,</w:t>
      </w:r>
      <w:r>
        <w:rPr>
          <w:rFonts w:ascii="Arial Narrow" w:hAnsi="Arial Narrow" w:cs="Arial Narrow"/>
          <w:i/>
          <w:lang w:val="it-IT"/>
        </w:rPr>
        <w:t xml:space="preserve"> “</w:t>
      </w:r>
      <w:r w:rsidR="006E63B8" w:rsidRPr="00601BBB">
        <w:rPr>
          <w:rFonts w:ascii="Arial Narrow" w:hAnsi="Arial Narrow" w:cs="Arial Narrow"/>
          <w:i/>
          <w:lang w:val="it-IT"/>
        </w:rPr>
        <w:t>Ogni nave che entra nel porto viene controllata. Ed è solo l’inizio: poi arrivano i controlli UE, quelli delle autorità italiane, quelli dei molini, e infine quelli delle aziende pastaie. Che se non riconoscono come valido il prodotto lo rimandano indietro.</w:t>
      </w:r>
      <w:r w:rsidR="00915382" w:rsidRPr="00601BBB">
        <w:rPr>
          <w:rFonts w:ascii="Arial Narrow" w:hAnsi="Arial Narrow" w:cs="Arial Narrow"/>
          <w:i/>
          <w:lang w:val="it-IT"/>
        </w:rPr>
        <w:t>”</w:t>
      </w:r>
    </w:p>
    <w:p w:rsidR="006E63B8" w:rsidRDefault="006E63B8" w:rsidP="00880E23">
      <w:pPr>
        <w:spacing w:after="0" w:line="240" w:lineRule="auto"/>
        <w:jc w:val="both"/>
        <w:rPr>
          <w:rFonts w:ascii="Arial Narrow" w:hAnsi="Arial Narrow"/>
          <w:i/>
          <w:sz w:val="24"/>
          <w:szCs w:val="24"/>
          <w:lang w:val="it-IT"/>
        </w:rPr>
      </w:pPr>
    </w:p>
    <w:p w:rsidR="00915382" w:rsidRDefault="00915382" w:rsidP="00880E23">
      <w:pPr>
        <w:spacing w:after="0" w:line="240" w:lineRule="auto"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Secondo AIDEPI, l</w:t>
      </w:r>
      <w:r w:rsidRPr="00915382">
        <w:rPr>
          <w:rFonts w:ascii="Arial Narrow" w:hAnsi="Arial Narrow"/>
          <w:lang w:val="it-IT"/>
        </w:rPr>
        <w:t xml:space="preserve">a </w:t>
      </w:r>
      <w:r>
        <w:rPr>
          <w:rFonts w:ascii="Arial Narrow" w:hAnsi="Arial Narrow"/>
          <w:lang w:val="it-IT"/>
        </w:rPr>
        <w:t xml:space="preserve">qualità della </w:t>
      </w:r>
      <w:r w:rsidRPr="00915382">
        <w:rPr>
          <w:rFonts w:ascii="Arial Narrow" w:hAnsi="Arial Narrow"/>
          <w:lang w:val="it-IT"/>
        </w:rPr>
        <w:t xml:space="preserve">pasta italiana è frutto del saper fare del pastaio italiano e di una tradizione </w:t>
      </w:r>
      <w:r>
        <w:rPr>
          <w:rFonts w:ascii="Arial Narrow" w:hAnsi="Arial Narrow"/>
          <w:lang w:val="it-IT"/>
        </w:rPr>
        <w:t xml:space="preserve">centenaria. </w:t>
      </w:r>
      <w:r w:rsidRPr="00915382">
        <w:rPr>
          <w:rFonts w:ascii="Arial Narrow" w:hAnsi="Arial Narrow"/>
          <w:lang w:val="it-IT"/>
        </w:rPr>
        <w:t xml:space="preserve">Da secoli </w:t>
      </w:r>
      <w:r>
        <w:rPr>
          <w:rFonts w:ascii="Arial Narrow" w:hAnsi="Arial Narrow"/>
          <w:lang w:val="it-IT"/>
        </w:rPr>
        <w:t xml:space="preserve">i pastai italiani hanno </w:t>
      </w:r>
      <w:r w:rsidRPr="00915382">
        <w:rPr>
          <w:rFonts w:ascii="Arial Narrow" w:hAnsi="Arial Narrow"/>
          <w:lang w:val="it-IT"/>
        </w:rPr>
        <w:t xml:space="preserve">imparato a riconoscere </w:t>
      </w:r>
      <w:r>
        <w:rPr>
          <w:rFonts w:ascii="Arial Narrow" w:hAnsi="Arial Narrow"/>
          <w:lang w:val="it-IT"/>
        </w:rPr>
        <w:t xml:space="preserve">nel grano </w:t>
      </w:r>
      <w:r w:rsidRPr="00915382">
        <w:rPr>
          <w:rFonts w:ascii="Arial Narrow" w:hAnsi="Arial Narrow"/>
          <w:lang w:val="it-IT"/>
        </w:rPr>
        <w:t>le caratteristiche che rendono speciale il nostro prodotto, da secoli seleziona</w:t>
      </w:r>
      <w:r w:rsidR="005B173F">
        <w:rPr>
          <w:rFonts w:ascii="Arial Narrow" w:hAnsi="Arial Narrow"/>
          <w:lang w:val="it-IT"/>
        </w:rPr>
        <w:t>n</w:t>
      </w:r>
      <w:r w:rsidRPr="00915382">
        <w:rPr>
          <w:rFonts w:ascii="Arial Narrow" w:hAnsi="Arial Narrow"/>
          <w:lang w:val="it-IT"/>
        </w:rPr>
        <w:t xml:space="preserve">o i migliori grani del mondo (italiani e non) per dare vita alla pasta migliore al mondo. </w:t>
      </w:r>
      <w:r w:rsidR="00601BBB" w:rsidRPr="00880E23">
        <w:rPr>
          <w:rFonts w:ascii="Arial Narrow" w:hAnsi="Arial Narrow" w:cs="Arial Narrow"/>
          <w:b/>
          <w:lang w:val="it-IT"/>
        </w:rPr>
        <w:t>Oggi importiamo circa il 30-40% del grano, a seconda degli anni, per colmare le mancanze quali-quantitative della produzione nazionale.</w:t>
      </w:r>
      <w:r w:rsidR="00601BBB">
        <w:rPr>
          <w:rFonts w:ascii="Arial Narrow" w:hAnsi="Arial Narrow" w:cs="Arial Narrow"/>
          <w:lang w:val="it-IT"/>
        </w:rPr>
        <w:t xml:space="preserve"> Ma </w:t>
      </w:r>
      <w:r w:rsidR="00601BBB" w:rsidRPr="00880E23">
        <w:rPr>
          <w:rFonts w:ascii="Arial Narrow" w:hAnsi="Arial Narrow" w:cs="Arial Narrow"/>
          <w:b/>
          <w:lang w:val="it-IT"/>
        </w:rPr>
        <w:t>100 anni fa questa percentuale era superiore al 70%.</w:t>
      </w:r>
      <w:r w:rsidR="005B173F">
        <w:rPr>
          <w:rFonts w:ascii="Arial Narrow" w:hAnsi="Arial Narrow" w:cs="Arial Narrow"/>
          <w:lang w:val="it-IT"/>
        </w:rPr>
        <w:t xml:space="preserve"> Eppure nessuno sosteneva che la pasta non fosse Made in </w:t>
      </w:r>
      <w:proofErr w:type="spellStart"/>
      <w:r w:rsidR="005B173F">
        <w:rPr>
          <w:rFonts w:ascii="Arial Narrow" w:hAnsi="Arial Narrow" w:cs="Arial Narrow"/>
          <w:lang w:val="it-IT"/>
        </w:rPr>
        <w:t>Italy</w:t>
      </w:r>
      <w:proofErr w:type="spellEnd"/>
      <w:r w:rsidR="005B173F">
        <w:rPr>
          <w:rFonts w:ascii="Arial Narrow" w:hAnsi="Arial Narrow" w:cs="Arial Narrow"/>
          <w:lang w:val="it-IT"/>
        </w:rPr>
        <w:t>…</w:t>
      </w:r>
    </w:p>
    <w:p w:rsidR="00601BBB" w:rsidRDefault="00601BBB" w:rsidP="00880E23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:rsidR="00915382" w:rsidRDefault="00915382" w:rsidP="00880E23">
      <w:pPr>
        <w:spacing w:after="0" w:line="240" w:lineRule="auto"/>
        <w:jc w:val="both"/>
        <w:rPr>
          <w:rFonts w:ascii="Arial Narrow" w:hAnsi="Arial Narrow" w:cs="Arial Narrow"/>
          <w:lang w:val="it-IT"/>
        </w:rPr>
      </w:pPr>
      <w:r w:rsidRPr="00601BBB">
        <w:rPr>
          <w:rFonts w:ascii="Arial Narrow" w:hAnsi="Arial Narrow"/>
          <w:i/>
          <w:lang w:val="it-IT"/>
        </w:rPr>
        <w:t>“</w:t>
      </w:r>
      <w:r w:rsidRPr="00880E23">
        <w:rPr>
          <w:rFonts w:ascii="Arial Narrow" w:hAnsi="Arial Narrow"/>
          <w:b/>
          <w:i/>
          <w:lang w:val="it-IT"/>
        </w:rPr>
        <w:t xml:space="preserve">Sarebbe ingiusto, riduttivo e antistorico ricondurre la qualità </w:t>
      </w:r>
      <w:r w:rsidR="00601BBB" w:rsidRPr="00880E23">
        <w:rPr>
          <w:rFonts w:ascii="Arial Narrow" w:hAnsi="Arial Narrow"/>
          <w:b/>
          <w:i/>
          <w:lang w:val="it-IT"/>
        </w:rPr>
        <w:t>della pasta</w:t>
      </w:r>
      <w:r w:rsidRPr="00880E23">
        <w:rPr>
          <w:rFonts w:ascii="Arial Narrow" w:hAnsi="Arial Narrow"/>
          <w:b/>
          <w:i/>
          <w:lang w:val="it-IT"/>
        </w:rPr>
        <w:t xml:space="preserve"> alla sola origine della materia prima</w:t>
      </w:r>
      <w:r>
        <w:rPr>
          <w:rFonts w:ascii="Arial Narrow" w:hAnsi="Arial Narrow"/>
          <w:lang w:val="it-IT"/>
        </w:rPr>
        <w:t xml:space="preserve"> – spiega </w:t>
      </w:r>
      <w:r w:rsidRPr="00601BBB">
        <w:rPr>
          <w:rFonts w:ascii="Arial Narrow" w:hAnsi="Arial Narrow"/>
          <w:b/>
          <w:lang w:val="it-IT"/>
        </w:rPr>
        <w:t>Felicetti</w:t>
      </w:r>
      <w:r w:rsidRPr="00915382">
        <w:rPr>
          <w:rFonts w:ascii="Arial Narrow" w:hAnsi="Arial Narrow"/>
          <w:lang w:val="it-IT"/>
        </w:rPr>
        <w:t xml:space="preserve">. </w:t>
      </w:r>
      <w:r w:rsidR="00601BBB" w:rsidRPr="00601BBB">
        <w:rPr>
          <w:rFonts w:ascii="Arial Narrow" w:hAnsi="Arial Narrow" w:cs="Arial Narrow"/>
          <w:i/>
          <w:lang w:val="it-IT"/>
        </w:rPr>
        <w:t xml:space="preserve">In realtà la tutelano i controlli sulla sicurezza delle materie prime e la legge di purezza della pasta, che da 50 anni garantisce il livello qualitativo del grano utilizzato. Per questo secondo noi pastai affermare che la pasta italiana è di buona qualità solo se viene prodotta utilizzando materia prima nazionale significa ingannare il consumatore. </w:t>
      </w:r>
      <w:r w:rsidR="005B173F">
        <w:rPr>
          <w:rFonts w:ascii="Arial Narrow" w:hAnsi="Arial Narrow" w:cs="Arial Narrow"/>
          <w:i/>
          <w:lang w:val="it-IT"/>
        </w:rPr>
        <w:t>In realtà conta soprattutto i</w:t>
      </w:r>
      <w:r w:rsidRPr="00601BBB">
        <w:rPr>
          <w:rFonts w:ascii="Arial Narrow" w:hAnsi="Arial Narrow" w:cs="Arial Narrow"/>
          <w:i/>
          <w:lang w:val="it-IT"/>
        </w:rPr>
        <w:t xml:space="preserve">l saper fare dei pastai italiani, che come nessun altro al mondo sanno scegliere i grani della migliore qualità, miscelarli nel modo giusto, e produrre una pasta inimitabile per sapori, profumi </w:t>
      </w:r>
      <w:proofErr w:type="gramStart"/>
      <w:r w:rsidRPr="00601BBB">
        <w:rPr>
          <w:rFonts w:ascii="Arial Narrow" w:hAnsi="Arial Narrow" w:cs="Arial Narrow"/>
          <w:i/>
          <w:lang w:val="it-IT"/>
        </w:rPr>
        <w:t>e</w:t>
      </w:r>
      <w:proofErr w:type="gramEnd"/>
      <w:r w:rsidRPr="00601BBB">
        <w:rPr>
          <w:rFonts w:ascii="Arial Narrow" w:hAnsi="Arial Narrow" w:cs="Arial Narrow"/>
          <w:i/>
          <w:lang w:val="it-IT"/>
        </w:rPr>
        <w:t xml:space="preserve"> tenuta in cottura.</w:t>
      </w:r>
      <w:r w:rsidR="005B173F">
        <w:rPr>
          <w:rFonts w:ascii="Arial Narrow" w:hAnsi="Arial Narrow" w:cs="Arial Narrow"/>
          <w:i/>
          <w:lang w:val="it-IT"/>
        </w:rPr>
        <w:t xml:space="preserve"> </w:t>
      </w:r>
      <w:r w:rsidR="009A050B" w:rsidRPr="009A050B">
        <w:rPr>
          <w:rFonts w:ascii="Arial Narrow" w:hAnsi="Arial Narrow" w:cs="Arial Narrow"/>
          <w:i/>
          <w:lang w:val="it-IT"/>
        </w:rPr>
        <w:t>E’ ora di ribadire la centralità della figura del pastaio quando si parla di pasta</w:t>
      </w:r>
      <w:r w:rsidR="00601BBB" w:rsidRPr="009A050B">
        <w:rPr>
          <w:rFonts w:ascii="Arial Narrow" w:hAnsi="Arial Narrow" w:cs="Arial Narrow"/>
          <w:i/>
          <w:lang w:val="it-IT"/>
        </w:rPr>
        <w:t>”</w:t>
      </w:r>
      <w:r w:rsidR="005B173F" w:rsidRPr="009A050B">
        <w:rPr>
          <w:rFonts w:ascii="Arial Narrow" w:hAnsi="Arial Narrow" w:cs="Arial Narrow"/>
          <w:i/>
          <w:lang w:val="it-IT"/>
        </w:rPr>
        <w:t>.</w:t>
      </w:r>
    </w:p>
    <w:p w:rsidR="00601BBB" w:rsidRPr="00915382" w:rsidRDefault="00601BBB" w:rsidP="00601BBB">
      <w:pPr>
        <w:spacing w:after="0" w:line="276" w:lineRule="auto"/>
        <w:jc w:val="both"/>
        <w:rPr>
          <w:rFonts w:ascii="Arial Narrow" w:hAnsi="Arial Narrow" w:cs="Arial Narrow"/>
          <w:lang w:val="it-IT"/>
        </w:rPr>
      </w:pPr>
    </w:p>
    <w:p w:rsidR="004430CC" w:rsidRPr="00680FA4" w:rsidRDefault="004430CC" w:rsidP="00601BBB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Ufficio stampa AIDEPI</w:t>
      </w:r>
      <w:r w:rsidRPr="00680FA4">
        <w:rPr>
          <w:rFonts w:ascii="Arial Narrow" w:hAnsi="Arial Narrow"/>
          <w:sz w:val="20"/>
          <w:lang w:val="it-IT"/>
        </w:rPr>
        <w:t xml:space="preserve"> </w:t>
      </w:r>
      <w:r w:rsidRPr="00680FA4">
        <w:rPr>
          <w:rFonts w:ascii="Arial Narrow" w:hAnsi="Arial Narrow"/>
          <w:i/>
          <w:sz w:val="20"/>
          <w:lang w:val="it-IT"/>
        </w:rPr>
        <w:t xml:space="preserve"> </w:t>
      </w:r>
    </w:p>
    <w:p w:rsidR="004430CC" w:rsidRPr="00680FA4" w:rsidRDefault="004430CC" w:rsidP="00601BBB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IN</w:t>
      </w:r>
      <w:r w:rsidRPr="00680FA4">
        <w:rPr>
          <w:rFonts w:ascii="Arial Narrow" w:hAnsi="Arial Narrow"/>
          <w:b/>
          <w:bCs/>
          <w:color w:val="FF0000"/>
          <w:sz w:val="20"/>
          <w:lang w:val="it-IT"/>
        </w:rPr>
        <w:t>C</w:t>
      </w:r>
      <w:r w:rsidRPr="00680FA4">
        <w:rPr>
          <w:rFonts w:ascii="Arial Narrow" w:hAnsi="Arial Narrow"/>
          <w:sz w:val="20"/>
          <w:lang w:val="it-IT"/>
        </w:rPr>
        <w:t xml:space="preserve"> – Istituto Nazionale per la Comunicazione</w:t>
      </w:r>
    </w:p>
    <w:p w:rsidR="004430CC" w:rsidRDefault="004430CC" w:rsidP="00601BBB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Matteo De Angelis</w:t>
      </w:r>
      <w:r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  <w:t xml:space="preserve">Tel. 334 6788708 – </w:t>
      </w:r>
      <w:hyperlink r:id="rId7" w:history="1">
        <w:r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  <w:r>
        <w:rPr>
          <w:rFonts w:ascii="Arial Narrow" w:hAnsi="Arial Narrow"/>
          <w:sz w:val="20"/>
          <w:lang w:val="pt-BR"/>
        </w:rPr>
        <w:t xml:space="preserve"> </w:t>
      </w:r>
    </w:p>
    <w:p w:rsidR="004430CC" w:rsidRDefault="00475C40" w:rsidP="00601BBB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Ivana Calò</w:t>
      </w:r>
      <w:r w:rsidR="004430CC">
        <w:rPr>
          <w:rFonts w:ascii="Arial Narrow" w:hAnsi="Arial Narrow"/>
          <w:sz w:val="20"/>
          <w:lang w:val="pt-BR"/>
        </w:rPr>
        <w:tab/>
      </w:r>
      <w:r w:rsidR="004430CC">
        <w:rPr>
          <w:rFonts w:ascii="Arial Narrow" w:hAnsi="Arial Narrow"/>
          <w:sz w:val="20"/>
          <w:lang w:val="pt-BR"/>
        </w:rPr>
        <w:tab/>
        <w:t xml:space="preserve">Tel. 324 8175786 –  </w:t>
      </w:r>
      <w:hyperlink r:id="rId8" w:history="1">
        <w:r w:rsidRPr="00475C40">
          <w:rPr>
            <w:rStyle w:val="Collegamentoipertestuale"/>
            <w:rFonts w:ascii="Arial Narrow" w:hAnsi="Arial Narrow"/>
            <w:sz w:val="20"/>
            <w:lang w:val="pt-BR"/>
          </w:rPr>
          <w:t>i.calo@inc-comunicazione.it</w:t>
        </w:r>
      </w:hyperlink>
      <w:r w:rsidRPr="00475C40">
        <w:rPr>
          <w:lang w:val="it-IT"/>
        </w:rPr>
        <w:t xml:space="preserve"> </w:t>
      </w:r>
    </w:p>
    <w:p w:rsidR="004430CC" w:rsidRDefault="004430CC" w:rsidP="00601BBB">
      <w:pPr>
        <w:spacing w:after="0" w:line="240" w:lineRule="auto"/>
        <w:jc w:val="both"/>
        <w:rPr>
          <w:rFonts w:ascii="Arial Narrow" w:hAnsi="Arial Narrow"/>
          <w:b/>
          <w:bCs/>
          <w:sz w:val="20"/>
          <w:lang w:val="it-IT"/>
        </w:rPr>
      </w:pP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Responsabile ufficio stampa e comunicazione AIDEPI</w:t>
      </w:r>
    </w:p>
    <w:p w:rsidR="004430CC" w:rsidRDefault="004430CC" w:rsidP="004430CC">
      <w:pPr>
        <w:spacing w:after="0"/>
        <w:jc w:val="both"/>
        <w:rPr>
          <w:rFonts w:ascii="Arial Narrow" w:hAnsi="Arial Narrow"/>
          <w:sz w:val="20"/>
          <w:lang w:val="it-IT"/>
        </w:rPr>
      </w:pPr>
      <w:r w:rsidRPr="00680FA4">
        <w:rPr>
          <w:rFonts w:ascii="Arial Narrow" w:hAnsi="Arial Narrow"/>
          <w:sz w:val="20"/>
          <w:lang w:val="it-IT"/>
        </w:rPr>
        <w:t>Roberta Russo</w:t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  <w:t xml:space="preserve">Tel. 342 3418400 – </w:t>
      </w:r>
      <w:hyperlink r:id="rId9" w:history="1">
        <w:r w:rsidRPr="00680FA4">
          <w:rPr>
            <w:rStyle w:val="Collegamentoipertestuale"/>
            <w:rFonts w:ascii="Arial Narrow" w:hAnsi="Arial Narrow"/>
            <w:sz w:val="20"/>
            <w:lang w:val="it-IT"/>
          </w:rPr>
          <w:t>roberta.russo@aidepi.it</w:t>
        </w:r>
      </w:hyperlink>
      <w:r w:rsidRPr="00680FA4">
        <w:rPr>
          <w:rFonts w:ascii="Arial Narrow" w:hAnsi="Arial Narrow"/>
          <w:sz w:val="20"/>
          <w:lang w:val="it-IT"/>
        </w:rPr>
        <w:t xml:space="preserve"> </w:t>
      </w:r>
    </w:p>
    <w:p w:rsidR="00C628BF" w:rsidRDefault="00C628BF" w:rsidP="004430CC">
      <w:pPr>
        <w:spacing w:after="0"/>
        <w:jc w:val="both"/>
        <w:rPr>
          <w:rFonts w:ascii="Arial Narrow" w:hAnsi="Arial Narrow"/>
          <w:sz w:val="20"/>
          <w:lang w:val="it-IT"/>
        </w:rPr>
      </w:pPr>
    </w:p>
    <w:sectPr w:rsidR="00C628BF" w:rsidSect="008C6697">
      <w:headerReference w:type="default" r:id="rId10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9F" w:rsidRDefault="00A94D9F" w:rsidP="004430CC">
      <w:pPr>
        <w:spacing w:after="0" w:line="240" w:lineRule="auto"/>
      </w:pPr>
      <w:r>
        <w:separator/>
      </w:r>
    </w:p>
  </w:endnote>
  <w:endnote w:type="continuationSeparator" w:id="0">
    <w:p w:rsidR="00A94D9F" w:rsidRDefault="00A94D9F" w:rsidP="004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9F" w:rsidRDefault="00A94D9F" w:rsidP="004430CC">
      <w:pPr>
        <w:spacing w:after="0" w:line="240" w:lineRule="auto"/>
      </w:pPr>
      <w:r>
        <w:separator/>
      </w:r>
    </w:p>
  </w:footnote>
  <w:footnote w:type="continuationSeparator" w:id="0">
    <w:p w:rsidR="00A94D9F" w:rsidRDefault="00A94D9F" w:rsidP="0044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CC" w:rsidRPr="004430CC" w:rsidRDefault="004430CC" w:rsidP="004430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0066085" wp14:editId="2FB180BF">
          <wp:extent cx="1371600" cy="1045693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65" cy="104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7E9E"/>
    <w:multiLevelType w:val="hybridMultilevel"/>
    <w:tmpl w:val="B1ACA318"/>
    <w:lvl w:ilvl="0" w:tplc="76A63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0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6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61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02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69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8D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4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6544A"/>
    <w:multiLevelType w:val="hybridMultilevel"/>
    <w:tmpl w:val="B81EFC54"/>
    <w:lvl w:ilvl="0" w:tplc="242892C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8F"/>
    <w:multiLevelType w:val="hybridMultilevel"/>
    <w:tmpl w:val="DE3ADAB8"/>
    <w:lvl w:ilvl="0" w:tplc="77686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47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EA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AA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C1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6B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E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F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B53FC"/>
    <w:multiLevelType w:val="hybridMultilevel"/>
    <w:tmpl w:val="84148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80"/>
    <w:rsid w:val="00006F04"/>
    <w:rsid w:val="00020A7B"/>
    <w:rsid w:val="00020F41"/>
    <w:rsid w:val="00051312"/>
    <w:rsid w:val="00094A18"/>
    <w:rsid w:val="000D7B10"/>
    <w:rsid w:val="00156DC4"/>
    <w:rsid w:val="00161DA2"/>
    <w:rsid w:val="00192983"/>
    <w:rsid w:val="001F5016"/>
    <w:rsid w:val="00226B15"/>
    <w:rsid w:val="00234009"/>
    <w:rsid w:val="00271324"/>
    <w:rsid w:val="002A315E"/>
    <w:rsid w:val="002F0CAB"/>
    <w:rsid w:val="00320895"/>
    <w:rsid w:val="00343342"/>
    <w:rsid w:val="003B4C01"/>
    <w:rsid w:val="003B7157"/>
    <w:rsid w:val="004430CC"/>
    <w:rsid w:val="00475C40"/>
    <w:rsid w:val="004C5EA3"/>
    <w:rsid w:val="004D12AD"/>
    <w:rsid w:val="004F5161"/>
    <w:rsid w:val="004F6B79"/>
    <w:rsid w:val="00525FB8"/>
    <w:rsid w:val="00577D82"/>
    <w:rsid w:val="005B173F"/>
    <w:rsid w:val="005B2E27"/>
    <w:rsid w:val="005B4C43"/>
    <w:rsid w:val="005C4B39"/>
    <w:rsid w:val="00600CC1"/>
    <w:rsid w:val="00601BBB"/>
    <w:rsid w:val="0062152F"/>
    <w:rsid w:val="00631A2A"/>
    <w:rsid w:val="00680FA4"/>
    <w:rsid w:val="006C1280"/>
    <w:rsid w:val="006E63B8"/>
    <w:rsid w:val="00754C7E"/>
    <w:rsid w:val="007671B6"/>
    <w:rsid w:val="0077027F"/>
    <w:rsid w:val="00773DA3"/>
    <w:rsid w:val="007C3798"/>
    <w:rsid w:val="007D1F66"/>
    <w:rsid w:val="00856078"/>
    <w:rsid w:val="00870B73"/>
    <w:rsid w:val="00880E23"/>
    <w:rsid w:val="00883E99"/>
    <w:rsid w:val="008C0EE4"/>
    <w:rsid w:val="008C6697"/>
    <w:rsid w:val="008F2069"/>
    <w:rsid w:val="009106E0"/>
    <w:rsid w:val="00915382"/>
    <w:rsid w:val="00922CF8"/>
    <w:rsid w:val="00924B50"/>
    <w:rsid w:val="00942F22"/>
    <w:rsid w:val="009630B7"/>
    <w:rsid w:val="009A050B"/>
    <w:rsid w:val="009C17F6"/>
    <w:rsid w:val="009C2211"/>
    <w:rsid w:val="00A022C7"/>
    <w:rsid w:val="00A13DE9"/>
    <w:rsid w:val="00A14381"/>
    <w:rsid w:val="00A4644C"/>
    <w:rsid w:val="00A54DFF"/>
    <w:rsid w:val="00A94D9F"/>
    <w:rsid w:val="00AA1B07"/>
    <w:rsid w:val="00AA7596"/>
    <w:rsid w:val="00AE6B19"/>
    <w:rsid w:val="00B37888"/>
    <w:rsid w:val="00B965EE"/>
    <w:rsid w:val="00BB7FF7"/>
    <w:rsid w:val="00BC6A1F"/>
    <w:rsid w:val="00C254D0"/>
    <w:rsid w:val="00C3330F"/>
    <w:rsid w:val="00C628BF"/>
    <w:rsid w:val="00CB03E1"/>
    <w:rsid w:val="00CD6716"/>
    <w:rsid w:val="00D94A28"/>
    <w:rsid w:val="00DB7339"/>
    <w:rsid w:val="00DE14BA"/>
    <w:rsid w:val="00E014E9"/>
    <w:rsid w:val="00E03C2D"/>
    <w:rsid w:val="00E339E2"/>
    <w:rsid w:val="00E4676F"/>
    <w:rsid w:val="00EF5514"/>
    <w:rsid w:val="00F06886"/>
    <w:rsid w:val="00F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1F074-7CD0-4B21-B195-5EFD466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62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C1280"/>
  </w:style>
  <w:style w:type="paragraph" w:styleId="Paragrafoelenco">
    <w:name w:val="List Paragraph"/>
    <w:basedOn w:val="Normale"/>
    <w:uiPriority w:val="34"/>
    <w:qFormat/>
    <w:rsid w:val="006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334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CC"/>
  </w:style>
  <w:style w:type="paragraph" w:styleId="Pidipagina">
    <w:name w:val="footer"/>
    <w:basedOn w:val="Normale"/>
    <w:link w:val="Pidipagina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CC"/>
  </w:style>
  <w:style w:type="character" w:styleId="Collegamentoipertestuale">
    <w:name w:val="Hyperlink"/>
    <w:basedOn w:val="Carpredefinitoparagrafo"/>
    <w:uiPriority w:val="99"/>
    <w:unhideWhenUsed/>
    <w:rsid w:val="004430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FA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B7157"/>
    <w:rPr>
      <w:b/>
      <w:bCs/>
    </w:rPr>
  </w:style>
  <w:style w:type="character" w:styleId="Enfasicorsivo">
    <w:name w:val="Emphasis"/>
    <w:basedOn w:val="Carpredefinitoparagrafo"/>
    <w:uiPriority w:val="20"/>
    <w:qFormat/>
    <w:rsid w:val="003B7157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8BF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628BF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eangelis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.russo@aide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i.calo</cp:lastModifiedBy>
  <cp:revision>3</cp:revision>
  <cp:lastPrinted>2017-05-08T16:26:00Z</cp:lastPrinted>
  <dcterms:created xsi:type="dcterms:W3CDTF">2017-09-25T08:06:00Z</dcterms:created>
  <dcterms:modified xsi:type="dcterms:W3CDTF">2017-09-25T08:19:00Z</dcterms:modified>
</cp:coreProperties>
</file>