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84" w14:textId="77777777" w:rsidR="006D2138" w:rsidRPr="00332232" w:rsidRDefault="006D2138" w:rsidP="00E53C16">
      <w:pPr>
        <w:rPr>
          <w:rFonts w:asciiTheme="minorHAnsi" w:hAnsiTheme="minorHAnsi" w:cstheme="minorHAnsi"/>
          <w:b/>
          <w:iCs/>
          <w:sz w:val="28"/>
          <w:szCs w:val="28"/>
          <w:lang w:val="en-US"/>
        </w:rPr>
      </w:pPr>
      <w:r w:rsidRPr="00332232">
        <w:rPr>
          <w:rFonts w:asciiTheme="minorHAnsi" w:hAnsiTheme="minorHAnsi" w:cstheme="minorHAnsi"/>
          <w:b/>
          <w:iCs/>
          <w:sz w:val="28"/>
          <w:szCs w:val="28"/>
          <w:lang w:val="en-US"/>
        </w:rPr>
        <w:t xml:space="preserve">New Tutorial Series on Producing YouTube and Audition Videos for Orchestra Musicians by Neumann and </w:t>
      </w:r>
      <w:proofErr w:type="spellStart"/>
      <w:r w:rsidRPr="00332232">
        <w:rPr>
          <w:rFonts w:asciiTheme="minorHAnsi" w:hAnsiTheme="minorHAnsi" w:cstheme="minorHAnsi"/>
          <w:b/>
          <w:iCs/>
          <w:sz w:val="28"/>
          <w:szCs w:val="28"/>
          <w:lang w:val="en-US"/>
        </w:rPr>
        <w:t>Staatsoper</w:t>
      </w:r>
      <w:proofErr w:type="spellEnd"/>
      <w:r w:rsidRPr="00332232">
        <w:rPr>
          <w:rFonts w:asciiTheme="minorHAnsi" w:hAnsiTheme="minorHAnsi" w:cstheme="minorHAnsi"/>
          <w:b/>
          <w:iCs/>
          <w:sz w:val="28"/>
          <w:szCs w:val="28"/>
          <w:lang w:val="en-US"/>
        </w:rPr>
        <w:t xml:space="preserve"> </w:t>
      </w:r>
      <w:proofErr w:type="spellStart"/>
      <w:r w:rsidRPr="00332232">
        <w:rPr>
          <w:rFonts w:asciiTheme="minorHAnsi" w:hAnsiTheme="minorHAnsi" w:cstheme="minorHAnsi"/>
          <w:b/>
          <w:iCs/>
          <w:sz w:val="28"/>
          <w:szCs w:val="28"/>
          <w:lang w:val="en-US"/>
        </w:rPr>
        <w:t>Unter</w:t>
      </w:r>
      <w:proofErr w:type="spellEnd"/>
      <w:r w:rsidRPr="00332232">
        <w:rPr>
          <w:rFonts w:asciiTheme="minorHAnsi" w:hAnsiTheme="minorHAnsi" w:cstheme="minorHAnsi"/>
          <w:b/>
          <w:iCs/>
          <w:sz w:val="28"/>
          <w:szCs w:val="28"/>
          <w:lang w:val="en-US"/>
        </w:rPr>
        <w:t xml:space="preserve"> den </w:t>
      </w:r>
      <w:proofErr w:type="gramStart"/>
      <w:r w:rsidRPr="00332232">
        <w:rPr>
          <w:rFonts w:asciiTheme="minorHAnsi" w:hAnsiTheme="minorHAnsi" w:cstheme="minorHAnsi"/>
          <w:b/>
          <w:iCs/>
          <w:sz w:val="28"/>
          <w:szCs w:val="28"/>
          <w:lang w:val="en-US"/>
        </w:rPr>
        <w:t>Linden</w:t>
      </w:r>
      <w:proofErr w:type="gramEnd"/>
    </w:p>
    <w:p w14:paraId="7CF63EE0" w14:textId="03912ABB" w:rsidR="00E53C16" w:rsidRPr="006D2138" w:rsidRDefault="006D2138" w:rsidP="00E53C16">
      <w:pPr>
        <w:rPr>
          <w:rFonts w:asciiTheme="minorHAnsi" w:hAnsiTheme="minorHAnsi" w:cstheme="minorHAnsi"/>
          <w:bCs/>
          <w:iCs/>
          <w:color w:val="888888"/>
          <w:sz w:val="26"/>
          <w:szCs w:val="26"/>
          <w:lang w:val="en-US"/>
        </w:rPr>
      </w:pPr>
      <w:r w:rsidRPr="006D2138">
        <w:rPr>
          <w:rFonts w:asciiTheme="minorHAnsi" w:hAnsiTheme="minorHAnsi" w:cstheme="minorHAnsi"/>
          <w:bCs/>
          <w:iCs/>
          <w:color w:val="888888"/>
          <w:sz w:val="26"/>
          <w:szCs w:val="26"/>
          <w:lang w:val="en-US"/>
        </w:rPr>
        <w:t>11-part series helps musicians with their video production</w:t>
      </w:r>
      <w:r w:rsidR="00E53C16" w:rsidRPr="006D2138">
        <w:rPr>
          <w:rFonts w:asciiTheme="minorHAnsi" w:hAnsiTheme="minorHAnsi" w:cstheme="minorHAnsi"/>
          <w:bCs/>
          <w:iCs/>
          <w:color w:val="888888"/>
          <w:sz w:val="26"/>
          <w:szCs w:val="26"/>
          <w:lang w:val="en-US"/>
        </w:rPr>
        <w:br/>
      </w:r>
    </w:p>
    <w:p w14:paraId="0DD7193B" w14:textId="77777777" w:rsidR="00E53C16" w:rsidRPr="0030619E" w:rsidRDefault="00E53C16" w:rsidP="00E53C16">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98D4279" wp14:editId="4B1AC9B8">
            <wp:extent cx="5473375" cy="3079229"/>
            <wp:effectExtent l="0" t="0" r="635" b="0"/>
            <wp:docPr id="3" name="Grafik 3" descr="A picture containing indoor, wall, floor&#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picture containing indoor, wall, floor&#10;&#10;Description automatically generated">
                      <a:hlinkClick r:id="rId8"/>
                    </pic:cNvPr>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5473375" cy="3079229"/>
                    </a:xfrm>
                    <a:prstGeom prst="rect">
                      <a:avLst/>
                    </a:prstGeom>
                    <a:ln>
                      <a:noFill/>
                    </a:ln>
                    <a:extLst>
                      <a:ext uri="{53640926-AAD7-44D8-BBD7-CCE9431645EC}">
                        <a14:shadowObscured xmlns:a14="http://schemas.microsoft.com/office/drawing/2010/main"/>
                      </a:ext>
                    </a:extLst>
                  </pic:spPr>
                </pic:pic>
              </a:graphicData>
            </a:graphic>
          </wp:inline>
        </w:drawing>
      </w:r>
    </w:p>
    <w:p w14:paraId="0FEF97AC" w14:textId="77777777" w:rsidR="00E53C16" w:rsidRPr="0030619E" w:rsidRDefault="00E53C16" w:rsidP="00E53C16">
      <w:pPr>
        <w:rPr>
          <w:rFonts w:asciiTheme="minorHAnsi" w:hAnsiTheme="minorHAnsi" w:cstheme="minorHAnsi"/>
          <w:b/>
          <w:i/>
          <w:sz w:val="21"/>
          <w:szCs w:val="21"/>
        </w:rPr>
      </w:pPr>
    </w:p>
    <w:p w14:paraId="2909ECEC" w14:textId="497928EE" w:rsidR="00E53C16" w:rsidRPr="006D2138" w:rsidRDefault="006D2138" w:rsidP="00E53C16">
      <w:pPr>
        <w:ind w:right="-284"/>
        <w:rPr>
          <w:rFonts w:asciiTheme="minorHAnsi" w:hAnsiTheme="minorHAnsi" w:cstheme="minorHAnsi"/>
          <w:b/>
          <w:iCs/>
          <w:lang w:val="en-US"/>
        </w:rPr>
      </w:pPr>
      <w:r w:rsidRPr="006D2138">
        <w:rPr>
          <w:rFonts w:asciiTheme="minorHAnsi" w:hAnsiTheme="minorHAnsi" w:cstheme="minorHAnsi"/>
          <w:b/>
          <w:iCs/>
          <w:lang w:val="en-US"/>
        </w:rPr>
        <w:t xml:space="preserve">Berlin, April 27, 2023 – When applying for a coveted position in an orchestra, musicians in the classical field are now often faced with the challenge of creating compelling audition videos, not only from a musical perspective, but also in terms of sound and appearance. The </w:t>
      </w:r>
      <w:proofErr w:type="spellStart"/>
      <w:r w:rsidRPr="006D2138">
        <w:rPr>
          <w:rFonts w:asciiTheme="minorHAnsi" w:hAnsiTheme="minorHAnsi" w:cstheme="minorHAnsi"/>
          <w:b/>
          <w:iCs/>
          <w:lang w:val="en-US"/>
        </w:rPr>
        <w:t>Orchesterakademie</w:t>
      </w:r>
      <w:proofErr w:type="spellEnd"/>
      <w:r w:rsidRPr="006D2138">
        <w:rPr>
          <w:rFonts w:asciiTheme="minorHAnsi" w:hAnsiTheme="minorHAnsi" w:cstheme="minorHAnsi"/>
          <w:b/>
          <w:iCs/>
          <w:lang w:val="en-US"/>
        </w:rPr>
        <w:t xml:space="preserve"> at the </w:t>
      </w:r>
      <w:proofErr w:type="spellStart"/>
      <w:r w:rsidRPr="006D2138">
        <w:rPr>
          <w:rFonts w:asciiTheme="minorHAnsi" w:hAnsiTheme="minorHAnsi" w:cstheme="minorHAnsi"/>
          <w:b/>
          <w:iCs/>
          <w:lang w:val="en-US"/>
        </w:rPr>
        <w:t>Staatskapelle</w:t>
      </w:r>
      <w:proofErr w:type="spellEnd"/>
      <w:r w:rsidRPr="006D2138">
        <w:rPr>
          <w:rFonts w:asciiTheme="minorHAnsi" w:hAnsiTheme="minorHAnsi" w:cstheme="minorHAnsi"/>
          <w:b/>
          <w:iCs/>
          <w:lang w:val="en-US"/>
        </w:rPr>
        <w:t xml:space="preserve"> Berlin and Georg Neumann GmbH have teamed up to produce an 11-part English language series of tutorial videos, covering all aspects, from choosing the right room and selecting microphones as well as other audio hardware, to video technology and proper lighting with simple means.</w:t>
      </w:r>
    </w:p>
    <w:p w14:paraId="2AA80FC2" w14:textId="77777777" w:rsidR="006D2138" w:rsidRPr="006D2138" w:rsidRDefault="006D2138" w:rsidP="00E53C16">
      <w:pPr>
        <w:ind w:right="-284"/>
        <w:rPr>
          <w:rFonts w:asciiTheme="minorHAnsi" w:hAnsiTheme="minorHAnsi" w:cstheme="minorHAnsi"/>
          <w:b/>
          <w:iCs/>
          <w:lang w:val="en-US"/>
        </w:rPr>
      </w:pPr>
    </w:p>
    <w:p w14:paraId="34E01A88" w14:textId="77777777" w:rsidR="006D2138" w:rsidRPr="006D2138" w:rsidRDefault="006D2138" w:rsidP="006D2138">
      <w:pPr>
        <w:ind w:right="-284"/>
        <w:rPr>
          <w:rFonts w:asciiTheme="minorHAnsi" w:hAnsiTheme="minorHAnsi" w:cstheme="minorHAnsi"/>
          <w:bCs/>
          <w:iCs/>
          <w:lang w:val="en-US"/>
        </w:rPr>
      </w:pPr>
      <w:r w:rsidRPr="006D2138">
        <w:rPr>
          <w:rFonts w:asciiTheme="minorHAnsi" w:hAnsiTheme="minorHAnsi" w:cstheme="minorHAnsi"/>
          <w:bCs/>
          <w:iCs/>
          <w:lang w:val="en-US"/>
        </w:rPr>
        <w:t xml:space="preserve">With the participation of numerous musicians from the </w:t>
      </w:r>
      <w:proofErr w:type="spellStart"/>
      <w:r w:rsidRPr="006D2138">
        <w:rPr>
          <w:rFonts w:asciiTheme="minorHAnsi" w:hAnsiTheme="minorHAnsi" w:cstheme="minorHAnsi"/>
          <w:bCs/>
          <w:iCs/>
          <w:lang w:val="en-US"/>
        </w:rPr>
        <w:t>Orchesterakademie</w:t>
      </w:r>
      <w:proofErr w:type="spellEnd"/>
      <w:r w:rsidRPr="006D2138">
        <w:rPr>
          <w:rFonts w:asciiTheme="minorHAnsi" w:hAnsiTheme="minorHAnsi" w:cstheme="minorHAnsi"/>
          <w:bCs/>
          <w:iCs/>
          <w:lang w:val="en-US"/>
        </w:rPr>
        <w:t>, different types of microphones and their positioning are demonstrated for a wide range of instruments. Special emphasis was placed on easy explanations, also for those with no prior knowledge of sound and video technology.</w:t>
      </w:r>
    </w:p>
    <w:p w14:paraId="4C95B549" w14:textId="1466AAED" w:rsidR="00E53C16" w:rsidRPr="006D2138" w:rsidRDefault="006D2138" w:rsidP="006D2138">
      <w:pPr>
        <w:ind w:right="-284"/>
        <w:rPr>
          <w:rFonts w:asciiTheme="minorHAnsi" w:hAnsiTheme="minorHAnsi" w:cstheme="minorHAnsi"/>
          <w:bCs/>
          <w:iCs/>
          <w:lang w:val="en-US"/>
        </w:rPr>
      </w:pPr>
      <w:r w:rsidRPr="006D2138">
        <w:rPr>
          <w:rFonts w:asciiTheme="minorHAnsi" w:hAnsiTheme="minorHAnsi" w:cstheme="minorHAnsi"/>
          <w:bCs/>
          <w:iCs/>
          <w:lang w:val="en-US"/>
        </w:rPr>
        <w:t xml:space="preserve">Andrea Bautista Pamplona, Organizational Manager of the </w:t>
      </w:r>
      <w:proofErr w:type="spellStart"/>
      <w:r w:rsidRPr="006D2138">
        <w:rPr>
          <w:rFonts w:asciiTheme="minorHAnsi" w:hAnsiTheme="minorHAnsi" w:cstheme="minorHAnsi"/>
          <w:bCs/>
          <w:iCs/>
          <w:lang w:val="en-US"/>
        </w:rPr>
        <w:t>Orchesterakademie</w:t>
      </w:r>
      <w:proofErr w:type="spellEnd"/>
      <w:r w:rsidRPr="006D2138">
        <w:rPr>
          <w:rFonts w:asciiTheme="minorHAnsi" w:hAnsiTheme="minorHAnsi" w:cstheme="minorHAnsi"/>
          <w:bCs/>
          <w:iCs/>
          <w:lang w:val="en-US"/>
        </w:rPr>
        <w:t xml:space="preserve"> at the </w:t>
      </w:r>
      <w:proofErr w:type="spellStart"/>
      <w:r w:rsidRPr="006D2138">
        <w:rPr>
          <w:rFonts w:asciiTheme="minorHAnsi" w:hAnsiTheme="minorHAnsi" w:cstheme="minorHAnsi"/>
          <w:bCs/>
          <w:iCs/>
          <w:lang w:val="en-US"/>
        </w:rPr>
        <w:t>Staatskapelle</w:t>
      </w:r>
      <w:proofErr w:type="spellEnd"/>
      <w:r w:rsidRPr="006D2138">
        <w:rPr>
          <w:rFonts w:asciiTheme="minorHAnsi" w:hAnsiTheme="minorHAnsi" w:cstheme="minorHAnsi"/>
          <w:bCs/>
          <w:iCs/>
          <w:lang w:val="en-US"/>
        </w:rPr>
        <w:t xml:space="preserve"> Berlin, summarizes: “We are pleased to provide our musicians with a solid foundation of knowledge in these technical aspects, thanks to this very successful cooperation with Neumann, a world-renowned company in the field of audio technology.”</w:t>
      </w:r>
    </w:p>
    <w:p w14:paraId="26589C38" w14:textId="77777777" w:rsidR="00E53C16" w:rsidRDefault="00E53C16" w:rsidP="00E53C16">
      <w:pPr>
        <w:ind w:right="-284"/>
        <w:rPr>
          <w:rFonts w:asciiTheme="minorHAnsi" w:hAnsiTheme="minorHAnsi" w:cstheme="minorHAnsi"/>
          <w:bCs/>
          <w:iCs/>
        </w:rPr>
      </w:pPr>
      <w:r>
        <w:rPr>
          <w:rFonts w:asciiTheme="minorHAnsi" w:hAnsiTheme="minorHAnsi" w:cstheme="minorHAnsi"/>
          <w:bCs/>
          <w:iCs/>
          <w:noProof/>
        </w:rPr>
        <w:lastRenderedPageBreak/>
        <w:drawing>
          <wp:inline distT="0" distB="0" distL="0" distR="0" wp14:anchorId="5870AC56" wp14:editId="0AB8E6AF">
            <wp:extent cx="5408814" cy="3042458"/>
            <wp:effectExtent l="0" t="0" r="1905" b="5715"/>
            <wp:docPr id="1026879813" name="Picture 1" descr="A person standing in front of a microphone&#10;&#10;Description automatically generated with medium confiden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79813" name="Picture 1" descr="A person standing in front of a microphone&#10;&#10;Description automatically generated with medium confidence">
                      <a:hlinkClick r:id="rId8"/>
                    </pic:cNvPr>
                    <pic:cNvPicPr/>
                  </pic:nvPicPr>
                  <pic:blipFill>
                    <a:blip r:embed="rId10" cstate="print">
                      <a:extLst>
                        <a:ext uri="{28A0092B-C50C-407E-A947-70E740481C1C}">
                          <a14:useLocalDpi xmlns:a14="http://schemas.microsoft.com/office/drawing/2010/main"/>
                        </a:ext>
                      </a:extLst>
                    </a:blip>
                    <a:stretch>
                      <a:fillRect/>
                    </a:stretch>
                  </pic:blipFill>
                  <pic:spPr>
                    <a:xfrm>
                      <a:off x="0" y="0"/>
                      <a:ext cx="5408814" cy="3042458"/>
                    </a:xfrm>
                    <a:prstGeom prst="rect">
                      <a:avLst/>
                    </a:prstGeom>
                  </pic:spPr>
                </pic:pic>
              </a:graphicData>
            </a:graphic>
          </wp:inline>
        </w:drawing>
      </w:r>
    </w:p>
    <w:p w14:paraId="306DDCFF" w14:textId="77777777" w:rsidR="00E53C16" w:rsidRPr="00ED469B" w:rsidRDefault="00E53C16" w:rsidP="00E53C16">
      <w:pPr>
        <w:ind w:right="-284"/>
        <w:rPr>
          <w:rFonts w:asciiTheme="minorHAnsi" w:hAnsiTheme="minorHAnsi" w:cstheme="minorHAnsi"/>
          <w:bCs/>
          <w:iCs/>
        </w:rPr>
      </w:pPr>
    </w:p>
    <w:p w14:paraId="01C3F583" w14:textId="32816018" w:rsidR="00E53C16"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 xml:space="preserve">The tutorial series will be published on the </w:t>
      </w:r>
      <w:hyperlink r:id="rId11" w:history="1">
        <w:r w:rsidRPr="00332232">
          <w:rPr>
            <w:rStyle w:val="Hyperlink"/>
            <w:rFonts w:asciiTheme="minorHAnsi" w:hAnsiTheme="minorHAnsi" w:cstheme="minorHAnsi"/>
            <w:bCs/>
            <w:iCs/>
            <w:lang w:val="en-US"/>
          </w:rPr>
          <w:t>Neumann YouTube channel</w:t>
        </w:r>
      </w:hyperlink>
      <w:r w:rsidRPr="006D2138">
        <w:rPr>
          <w:rFonts w:asciiTheme="minorHAnsi" w:hAnsiTheme="minorHAnsi" w:cstheme="minorHAnsi"/>
          <w:bCs/>
          <w:iCs/>
          <w:lang w:val="en-US"/>
        </w:rPr>
        <w:t xml:space="preserve">, </w:t>
      </w:r>
      <w:r w:rsidR="00DC27BF">
        <w:rPr>
          <w:rFonts w:asciiTheme="minorHAnsi" w:hAnsiTheme="minorHAnsi" w:cstheme="minorHAnsi"/>
          <w:bCs/>
          <w:iCs/>
          <w:lang w:val="en-US"/>
        </w:rPr>
        <w:t xml:space="preserve">and will shortly be available </w:t>
      </w:r>
      <w:r w:rsidRPr="006D2138">
        <w:rPr>
          <w:rFonts w:asciiTheme="minorHAnsi" w:hAnsiTheme="minorHAnsi" w:cstheme="minorHAnsi"/>
          <w:bCs/>
          <w:iCs/>
          <w:lang w:val="en-US"/>
        </w:rPr>
        <w:t xml:space="preserve">on the </w:t>
      </w:r>
      <w:hyperlink r:id="rId12" w:history="1">
        <w:r w:rsidRPr="00332232">
          <w:rPr>
            <w:rStyle w:val="Hyperlink"/>
            <w:rFonts w:asciiTheme="minorHAnsi" w:hAnsiTheme="minorHAnsi" w:cstheme="minorHAnsi"/>
            <w:bCs/>
            <w:iCs/>
            <w:lang w:val="en-US"/>
          </w:rPr>
          <w:t>YouTube channel</w:t>
        </w:r>
      </w:hyperlink>
      <w:r w:rsidRPr="006D2138">
        <w:rPr>
          <w:rFonts w:asciiTheme="minorHAnsi" w:hAnsiTheme="minorHAnsi" w:cstheme="minorHAnsi"/>
          <w:bCs/>
          <w:iCs/>
          <w:lang w:val="en-US"/>
        </w:rPr>
        <w:t xml:space="preserve"> of the </w:t>
      </w:r>
      <w:proofErr w:type="spellStart"/>
      <w:r w:rsidRPr="006D2138">
        <w:rPr>
          <w:rFonts w:asciiTheme="minorHAnsi" w:hAnsiTheme="minorHAnsi" w:cstheme="minorHAnsi"/>
          <w:bCs/>
          <w:iCs/>
          <w:lang w:val="en-US"/>
        </w:rPr>
        <w:t>Staatsoper</w:t>
      </w:r>
      <w:proofErr w:type="spellEnd"/>
      <w:r w:rsidRPr="006D2138">
        <w:rPr>
          <w:rFonts w:asciiTheme="minorHAnsi" w:hAnsiTheme="minorHAnsi" w:cstheme="minorHAnsi"/>
          <w:bCs/>
          <w:iCs/>
          <w:lang w:val="en-US"/>
        </w:rPr>
        <w:t xml:space="preserve"> </w:t>
      </w:r>
      <w:proofErr w:type="spellStart"/>
      <w:r w:rsidRPr="006D2138">
        <w:rPr>
          <w:rFonts w:asciiTheme="minorHAnsi" w:hAnsiTheme="minorHAnsi" w:cstheme="minorHAnsi"/>
          <w:bCs/>
          <w:iCs/>
          <w:lang w:val="en-US"/>
        </w:rPr>
        <w:t>Unter</w:t>
      </w:r>
      <w:proofErr w:type="spellEnd"/>
      <w:r w:rsidRPr="006D2138">
        <w:rPr>
          <w:rFonts w:asciiTheme="minorHAnsi" w:hAnsiTheme="minorHAnsi" w:cstheme="minorHAnsi"/>
          <w:bCs/>
          <w:iCs/>
          <w:lang w:val="en-US"/>
        </w:rPr>
        <w:t xml:space="preserve"> den Linden</w:t>
      </w:r>
      <w:r w:rsidR="00DC27BF">
        <w:rPr>
          <w:rFonts w:asciiTheme="minorHAnsi" w:hAnsiTheme="minorHAnsi" w:cstheme="minorHAnsi"/>
          <w:bCs/>
          <w:iCs/>
          <w:lang w:val="en-US"/>
        </w:rPr>
        <w:t xml:space="preserve"> </w:t>
      </w:r>
      <w:r w:rsidR="00DC27BF" w:rsidRPr="006D2138">
        <w:rPr>
          <w:rFonts w:asciiTheme="minorHAnsi" w:hAnsiTheme="minorHAnsi" w:cstheme="minorHAnsi"/>
          <w:bCs/>
          <w:iCs/>
          <w:lang w:val="en-US"/>
        </w:rPr>
        <w:t>as well</w:t>
      </w:r>
      <w:r w:rsidR="00DC27BF">
        <w:rPr>
          <w:rFonts w:asciiTheme="minorHAnsi" w:hAnsiTheme="minorHAnsi" w:cstheme="minorHAnsi"/>
          <w:bCs/>
          <w:iCs/>
          <w:lang w:val="en-US"/>
        </w:rPr>
        <w:t>.</w:t>
      </w:r>
    </w:p>
    <w:p w14:paraId="0B01C54B" w14:textId="77777777" w:rsidR="00332232" w:rsidRDefault="00332232" w:rsidP="00E53C16">
      <w:pPr>
        <w:ind w:right="-284"/>
        <w:rPr>
          <w:rFonts w:asciiTheme="minorHAnsi" w:hAnsiTheme="minorHAnsi" w:cstheme="minorHAnsi"/>
          <w:bCs/>
          <w:iCs/>
          <w:lang w:val="en-US"/>
        </w:rPr>
      </w:pPr>
    </w:p>
    <w:p w14:paraId="6F29DE0C" w14:textId="743624E7" w:rsidR="00332232" w:rsidRPr="006D2138" w:rsidRDefault="00000000" w:rsidP="00E53C16">
      <w:pPr>
        <w:ind w:right="-284"/>
        <w:rPr>
          <w:rFonts w:asciiTheme="minorHAnsi" w:hAnsiTheme="minorHAnsi" w:cstheme="minorHAnsi"/>
          <w:bCs/>
          <w:iCs/>
          <w:lang w:val="en-US"/>
        </w:rPr>
      </w:pPr>
      <w:hyperlink r:id="rId13" w:history="1">
        <w:r w:rsidR="00332232" w:rsidRPr="00332232">
          <w:rPr>
            <w:rStyle w:val="Hyperlink"/>
            <w:rFonts w:asciiTheme="minorHAnsi" w:hAnsiTheme="minorHAnsi" w:cstheme="minorHAnsi"/>
            <w:bCs/>
            <w:iCs/>
            <w:lang w:val="en-US"/>
          </w:rPr>
          <w:t>Watch the trailer on YouTube</w:t>
        </w:r>
      </w:hyperlink>
    </w:p>
    <w:p w14:paraId="55AE5205" w14:textId="77777777" w:rsidR="00E53C16" w:rsidRPr="006D2138" w:rsidRDefault="00E53C16" w:rsidP="00E53C16">
      <w:pPr>
        <w:ind w:right="-284"/>
        <w:rPr>
          <w:rFonts w:asciiTheme="minorHAnsi" w:hAnsiTheme="minorHAnsi" w:cstheme="minorHAnsi"/>
          <w:bCs/>
          <w:iCs/>
          <w:lang w:val="en-US"/>
        </w:rPr>
      </w:pPr>
    </w:p>
    <w:p w14:paraId="1A156E22" w14:textId="53FE8791" w:rsidR="00E53C16" w:rsidRDefault="006D2138" w:rsidP="00E53C16">
      <w:pPr>
        <w:snapToGrid w:val="0"/>
        <w:spacing w:line="240" w:lineRule="auto"/>
        <w:ind w:right="-284"/>
        <w:rPr>
          <w:rFonts w:asciiTheme="minorHAnsi" w:hAnsiTheme="minorHAnsi" w:cstheme="minorHAnsi"/>
          <w:b/>
          <w:iCs/>
          <w:lang w:val="en-US"/>
        </w:rPr>
      </w:pPr>
      <w:r w:rsidRPr="006D2138">
        <w:rPr>
          <w:rFonts w:asciiTheme="minorHAnsi" w:hAnsiTheme="minorHAnsi" w:cstheme="minorHAnsi"/>
          <w:b/>
          <w:iCs/>
          <w:lang w:val="en-US"/>
        </w:rPr>
        <w:t>An overview of the episodes</w:t>
      </w:r>
    </w:p>
    <w:p w14:paraId="2DFD5EB2" w14:textId="77777777" w:rsidR="006D2138" w:rsidRDefault="006D2138" w:rsidP="00E53C16">
      <w:pPr>
        <w:snapToGrid w:val="0"/>
        <w:spacing w:line="240" w:lineRule="auto"/>
        <w:ind w:right="-284"/>
        <w:rPr>
          <w:rFonts w:asciiTheme="minorHAnsi" w:hAnsiTheme="minorHAnsi" w:cstheme="minorHAnsi"/>
          <w:b/>
          <w:iCs/>
          <w:lang w:val="en-US"/>
        </w:rPr>
      </w:pPr>
    </w:p>
    <w:p w14:paraId="0EECE6C1" w14:textId="30D4BB05" w:rsidR="00332232" w:rsidRPr="00A90B69" w:rsidRDefault="00332232" w:rsidP="00DC27BF">
      <w:pPr>
        <w:pStyle w:val="ListParagraph"/>
        <w:numPr>
          <w:ilvl w:val="0"/>
          <w:numId w:val="6"/>
        </w:numPr>
        <w:tabs>
          <w:tab w:val="left" w:pos="284"/>
        </w:tabs>
        <w:snapToGrid w:val="0"/>
        <w:spacing w:line="276" w:lineRule="auto"/>
        <w:ind w:left="426" w:right="-709" w:hanging="426"/>
        <w:rPr>
          <w:rFonts w:asciiTheme="minorHAnsi" w:hAnsiTheme="minorHAnsi" w:cstheme="minorHAnsi"/>
          <w:b/>
          <w:iCs/>
          <w:lang w:val="en-US"/>
        </w:rPr>
      </w:pPr>
      <w:r w:rsidRPr="00A90B69">
        <w:rPr>
          <w:rStyle w:val="selection1nkea19"/>
          <w:rFonts w:asciiTheme="majorHAnsi" w:hAnsiTheme="majorHAnsi" w:cstheme="majorHAnsi"/>
          <w:lang w:val="en-US"/>
        </w:rPr>
        <w:t xml:space="preserve">EP 01 - Recording Spaces - "How </w:t>
      </w:r>
      <w:proofErr w:type="gramStart"/>
      <w:r>
        <w:rPr>
          <w:rStyle w:val="selection1nkea19"/>
          <w:rFonts w:asciiTheme="majorHAnsi" w:hAnsiTheme="majorHAnsi" w:cstheme="majorHAnsi"/>
          <w:lang w:val="en-US"/>
        </w:rPr>
        <w:t>T</w:t>
      </w:r>
      <w:r w:rsidRPr="00A90B69">
        <w:rPr>
          <w:rStyle w:val="selection1nkea19"/>
          <w:rFonts w:asciiTheme="majorHAnsi" w:hAnsiTheme="majorHAnsi" w:cstheme="majorHAnsi"/>
          <w:lang w:val="en-US"/>
        </w:rPr>
        <w:t>o</w:t>
      </w:r>
      <w:proofErr w:type="gramEnd"/>
      <w:r w:rsidRPr="00A90B69">
        <w:rPr>
          <w:rStyle w:val="selection1nkea19"/>
          <w:rFonts w:asciiTheme="majorHAnsi" w:hAnsiTheme="majorHAnsi" w:cstheme="majorHAnsi"/>
          <w:lang w:val="en-US"/>
        </w:rPr>
        <w:t xml:space="preserve"> </w:t>
      </w:r>
      <w:r>
        <w:rPr>
          <w:rStyle w:val="selection1nkea19"/>
          <w:rFonts w:asciiTheme="majorHAnsi" w:hAnsiTheme="majorHAnsi" w:cstheme="majorHAnsi"/>
          <w:lang w:val="en-US"/>
        </w:rPr>
        <w:t>S</w:t>
      </w:r>
      <w:r w:rsidRPr="00A90B69">
        <w:rPr>
          <w:rStyle w:val="selection1nkea19"/>
          <w:rFonts w:asciiTheme="majorHAnsi" w:hAnsiTheme="majorHAnsi" w:cstheme="majorHAnsi"/>
          <w:lang w:val="en-US"/>
        </w:rPr>
        <w:t xml:space="preserve">elect the </w:t>
      </w:r>
      <w:r>
        <w:rPr>
          <w:rStyle w:val="selection1nkea19"/>
          <w:rFonts w:asciiTheme="majorHAnsi" w:hAnsiTheme="majorHAnsi" w:cstheme="majorHAnsi"/>
          <w:lang w:val="en-US"/>
        </w:rPr>
        <w:t>P</w:t>
      </w:r>
      <w:r w:rsidRPr="00A90B69">
        <w:rPr>
          <w:rStyle w:val="selection1nkea19"/>
          <w:rFonts w:asciiTheme="majorHAnsi" w:hAnsiTheme="majorHAnsi" w:cstheme="majorHAnsi"/>
          <w:lang w:val="en-US"/>
        </w:rPr>
        <w:t xml:space="preserve">erfect </w:t>
      </w:r>
      <w:r>
        <w:rPr>
          <w:rStyle w:val="selection1nkea19"/>
          <w:rFonts w:asciiTheme="majorHAnsi" w:hAnsiTheme="majorHAnsi" w:cstheme="majorHAnsi"/>
          <w:lang w:val="en-US"/>
        </w:rPr>
        <w:t>R</w:t>
      </w:r>
      <w:r w:rsidRPr="00A90B69">
        <w:rPr>
          <w:rStyle w:val="selection1nkea19"/>
          <w:rFonts w:asciiTheme="majorHAnsi" w:hAnsiTheme="majorHAnsi" w:cstheme="majorHAnsi"/>
          <w:lang w:val="en-US"/>
        </w:rPr>
        <w:t xml:space="preserve">oom for </w:t>
      </w:r>
      <w:r>
        <w:rPr>
          <w:rStyle w:val="selection1nkea19"/>
          <w:rFonts w:asciiTheme="majorHAnsi" w:hAnsiTheme="majorHAnsi" w:cstheme="majorHAnsi"/>
          <w:lang w:val="en-US"/>
        </w:rPr>
        <w:t>A</w:t>
      </w:r>
      <w:r w:rsidRPr="00A90B69">
        <w:rPr>
          <w:rStyle w:val="selection1nkea19"/>
          <w:rFonts w:asciiTheme="majorHAnsi" w:hAnsiTheme="majorHAnsi" w:cstheme="majorHAnsi"/>
          <w:lang w:val="en-US"/>
        </w:rPr>
        <w:t xml:space="preserve">udio and </w:t>
      </w:r>
      <w:r>
        <w:rPr>
          <w:rStyle w:val="selection1nkea19"/>
          <w:rFonts w:asciiTheme="majorHAnsi" w:hAnsiTheme="majorHAnsi" w:cstheme="majorHAnsi"/>
          <w:lang w:val="en-US"/>
        </w:rPr>
        <w:t>V</w:t>
      </w:r>
      <w:r w:rsidRPr="00A90B69">
        <w:rPr>
          <w:rStyle w:val="selection1nkea19"/>
          <w:rFonts w:asciiTheme="majorHAnsi" w:hAnsiTheme="majorHAnsi" w:cstheme="majorHAnsi"/>
          <w:lang w:val="en-US"/>
        </w:rPr>
        <w:t xml:space="preserve">ideo </w:t>
      </w:r>
      <w:r w:rsidR="00DC27BF">
        <w:rPr>
          <w:rStyle w:val="selection1nkea19"/>
          <w:rFonts w:asciiTheme="majorHAnsi" w:hAnsiTheme="majorHAnsi" w:cstheme="majorHAnsi"/>
          <w:lang w:val="en-US"/>
        </w:rPr>
        <w:t>Recording</w:t>
      </w:r>
      <w:r w:rsidRPr="00A90B69">
        <w:rPr>
          <w:rStyle w:val="selection1nkea19"/>
          <w:rFonts w:asciiTheme="majorHAnsi" w:hAnsiTheme="majorHAnsi" w:cstheme="majorHAnsi"/>
          <w:lang w:val="en-US"/>
        </w:rPr>
        <w:t>"</w:t>
      </w:r>
    </w:p>
    <w:p w14:paraId="315D3CE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02 - Audio Hardware - "Choosing the </w:t>
      </w:r>
      <w:r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 xml:space="preserve">est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D</w:t>
      </w:r>
      <w:r w:rsidRPr="00ED469B">
        <w:rPr>
          <w:rStyle w:val="selection1nkea19"/>
          <w:rFonts w:asciiTheme="majorHAnsi" w:hAnsiTheme="majorHAnsi" w:cstheme="majorHAnsi"/>
          <w:sz w:val="20"/>
          <w:szCs w:val="20"/>
        </w:rPr>
        <w:t xml:space="preserve">evices for </w:t>
      </w:r>
      <w:r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Pr="00DF7E1B">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60F53125"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03 - Microphone Selection - "Picking the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ight </w:t>
      </w:r>
      <w:r w:rsidRPr="00DF7E1B">
        <w:rPr>
          <w:rStyle w:val="selection1nkea19"/>
          <w:rFonts w:asciiTheme="majorHAnsi" w:hAnsiTheme="majorHAnsi" w:cstheme="majorHAnsi"/>
          <w:sz w:val="20"/>
          <w:szCs w:val="20"/>
          <w:lang w:val="en-US"/>
        </w:rPr>
        <w:t>M</w:t>
      </w:r>
      <w:r w:rsidRPr="00ED469B">
        <w:rPr>
          <w:rStyle w:val="selection1nkea19"/>
          <w:rFonts w:asciiTheme="majorHAnsi" w:hAnsiTheme="majorHAnsi" w:cstheme="majorHAnsi"/>
          <w:sz w:val="20"/>
          <w:szCs w:val="20"/>
        </w:rPr>
        <w:t xml:space="preserve">icrophone for </w:t>
      </w:r>
      <w:r w:rsidRPr="00DF7E1B">
        <w:rPr>
          <w:rStyle w:val="selection1nkea19"/>
          <w:rFonts w:asciiTheme="majorHAnsi" w:hAnsiTheme="majorHAnsi" w:cstheme="majorHAnsi"/>
          <w:sz w:val="20"/>
          <w:szCs w:val="20"/>
          <w:lang w:val="en-US"/>
        </w:rPr>
        <w:t>C</w:t>
      </w:r>
      <w:r w:rsidRPr="00ED469B">
        <w:rPr>
          <w:rStyle w:val="selection1nkea19"/>
          <w:rFonts w:asciiTheme="majorHAnsi" w:hAnsiTheme="majorHAnsi" w:cstheme="majorHAnsi"/>
          <w:sz w:val="20"/>
          <w:szCs w:val="20"/>
        </w:rPr>
        <w:t xml:space="preserve">lassical </w:t>
      </w:r>
      <w:r w:rsidRPr="00DF7E1B">
        <w:rPr>
          <w:rStyle w:val="selection1nkea19"/>
          <w:rFonts w:asciiTheme="majorHAnsi" w:hAnsiTheme="majorHAnsi" w:cstheme="majorHAnsi"/>
          <w:sz w:val="20"/>
          <w:szCs w:val="20"/>
          <w:lang w:val="en-US"/>
        </w:rPr>
        <w:t>I</w:t>
      </w:r>
      <w:r w:rsidRPr="00ED469B">
        <w:rPr>
          <w:rStyle w:val="selection1nkea19"/>
          <w:rFonts w:asciiTheme="majorHAnsi" w:hAnsiTheme="majorHAnsi" w:cstheme="majorHAnsi"/>
          <w:sz w:val="20"/>
          <w:szCs w:val="20"/>
        </w:rPr>
        <w:t>nstruments"</w:t>
      </w:r>
    </w:p>
    <w:p w14:paraId="396B3521"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04 - Recording Strings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Pr>
          <w:rStyle w:val="selection1nkea19"/>
          <w:rFonts w:asciiTheme="majorHAnsi" w:hAnsiTheme="majorHAnsi" w:cstheme="majorHAnsi"/>
          <w:sz w:val="20"/>
          <w:szCs w:val="20"/>
          <w:lang w:val="en-US"/>
        </w:rPr>
        <w:t>Strings</w:t>
      </w:r>
      <w:r w:rsidRPr="00ED469B">
        <w:rPr>
          <w:rStyle w:val="selection1nkea19"/>
          <w:rFonts w:asciiTheme="majorHAnsi" w:hAnsiTheme="majorHAnsi" w:cstheme="majorHAnsi"/>
          <w:sz w:val="20"/>
          <w:szCs w:val="20"/>
        </w:rPr>
        <w:t>"</w:t>
      </w:r>
    </w:p>
    <w:p w14:paraId="60E200E9"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05 - Recording Brass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B</w:t>
      </w:r>
      <w:r w:rsidRPr="00ED469B">
        <w:rPr>
          <w:rStyle w:val="selection1nkea19"/>
          <w:rFonts w:asciiTheme="majorHAnsi" w:hAnsiTheme="majorHAnsi" w:cstheme="majorHAnsi"/>
          <w:sz w:val="20"/>
          <w:szCs w:val="20"/>
        </w:rPr>
        <w:t>rass"</w:t>
      </w:r>
    </w:p>
    <w:p w14:paraId="5949E74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06 - Recording Woodwinds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 xml:space="preserve">ecording </w:t>
      </w:r>
      <w:r w:rsidRPr="00DF7E1B">
        <w:rPr>
          <w:rStyle w:val="selection1nkea19"/>
          <w:rFonts w:asciiTheme="majorHAnsi" w:hAnsiTheme="majorHAnsi" w:cstheme="majorHAnsi"/>
          <w:sz w:val="20"/>
          <w:szCs w:val="20"/>
          <w:lang w:val="en-US"/>
        </w:rPr>
        <w:t>W</w:t>
      </w:r>
      <w:r w:rsidRPr="00ED469B">
        <w:rPr>
          <w:rStyle w:val="selection1nkea19"/>
          <w:rFonts w:asciiTheme="majorHAnsi" w:hAnsiTheme="majorHAnsi" w:cstheme="majorHAnsi"/>
          <w:sz w:val="20"/>
          <w:szCs w:val="20"/>
        </w:rPr>
        <w:t>oodwind</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 "</w:t>
      </w:r>
    </w:p>
    <w:p w14:paraId="03395EB7"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07 - Recording Timpani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Timpani"</w:t>
      </w:r>
    </w:p>
    <w:p w14:paraId="4AF34B80"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08 - Recording Harp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Harp"</w:t>
      </w:r>
    </w:p>
    <w:p w14:paraId="72A4501B"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EP 09 - Recording Soloist &amp; Grand Piano - "</w:t>
      </w:r>
      <w:r w:rsidRPr="00DF7E1B">
        <w:rPr>
          <w:rStyle w:val="selection1nkea19"/>
          <w:rFonts w:asciiTheme="majorHAnsi" w:hAnsiTheme="majorHAnsi" w:cstheme="majorHAnsi"/>
          <w:sz w:val="20"/>
          <w:szCs w:val="20"/>
        </w:rPr>
        <w:t xml:space="preserve"> </w:t>
      </w:r>
      <w:r w:rsidRPr="00ED469B">
        <w:rPr>
          <w:rStyle w:val="selection1nkea19"/>
          <w:rFonts w:asciiTheme="majorHAnsi" w:hAnsiTheme="majorHAnsi" w:cstheme="majorHAnsi"/>
          <w:sz w:val="20"/>
          <w:szCs w:val="20"/>
        </w:rPr>
        <w:t xml:space="preserve">Tips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ecrets for </w:t>
      </w:r>
      <w:r w:rsidRPr="00DF7E1B">
        <w:rPr>
          <w:rStyle w:val="selection1nkea19"/>
          <w:rFonts w:asciiTheme="majorHAnsi" w:hAnsiTheme="majorHAnsi" w:cstheme="majorHAnsi"/>
          <w:sz w:val="20"/>
          <w:szCs w:val="20"/>
          <w:lang w:val="en-US"/>
        </w:rPr>
        <w:t>R</w:t>
      </w:r>
      <w:r w:rsidRPr="00ED469B">
        <w:rPr>
          <w:rStyle w:val="selection1nkea19"/>
          <w:rFonts w:asciiTheme="majorHAnsi" w:hAnsiTheme="majorHAnsi" w:cstheme="majorHAnsi"/>
          <w:sz w:val="20"/>
          <w:szCs w:val="20"/>
        </w:rPr>
        <w:t>ecording Sol</w:t>
      </w:r>
      <w:r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ists </w:t>
      </w:r>
      <w:r w:rsidRPr="00DF7E1B">
        <w:rPr>
          <w:rStyle w:val="selection1nkea19"/>
          <w:rFonts w:asciiTheme="majorHAnsi" w:hAnsiTheme="majorHAnsi" w:cstheme="majorHAnsi"/>
          <w:sz w:val="20"/>
          <w:szCs w:val="20"/>
          <w:lang w:val="en-US"/>
        </w:rPr>
        <w:t>&amp;</w:t>
      </w:r>
      <w:r w:rsidRPr="00ED469B">
        <w:rPr>
          <w:rStyle w:val="selection1nkea19"/>
          <w:rFonts w:asciiTheme="majorHAnsi" w:hAnsiTheme="majorHAnsi" w:cstheme="majorHAnsi"/>
          <w:sz w:val="20"/>
          <w:szCs w:val="20"/>
        </w:rPr>
        <w:t xml:space="preserve"> Piano"</w:t>
      </w:r>
    </w:p>
    <w:p w14:paraId="24A20E27"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10 - Filming Yourself "Camera </w:t>
      </w:r>
      <w:r w:rsidRPr="00DF7E1B">
        <w:rPr>
          <w:rStyle w:val="selection1nkea19"/>
          <w:rFonts w:asciiTheme="majorHAnsi" w:hAnsiTheme="majorHAnsi" w:cstheme="majorHAnsi"/>
          <w:sz w:val="20"/>
          <w:szCs w:val="20"/>
          <w:lang w:val="en-US"/>
        </w:rPr>
        <w:t>T</w:t>
      </w:r>
      <w:r w:rsidRPr="00ED469B">
        <w:rPr>
          <w:rStyle w:val="selection1nkea19"/>
          <w:rFonts w:asciiTheme="majorHAnsi" w:hAnsiTheme="majorHAnsi" w:cstheme="majorHAnsi"/>
          <w:sz w:val="20"/>
          <w:szCs w:val="20"/>
        </w:rPr>
        <w:t xml:space="preserve">ypes and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ettings </w:t>
      </w:r>
      <w:r w:rsidRPr="00DF7E1B">
        <w:rPr>
          <w:rStyle w:val="selection1nkea19"/>
          <w:rFonts w:asciiTheme="majorHAnsi" w:hAnsiTheme="majorHAnsi" w:cstheme="majorHAnsi"/>
          <w:sz w:val="20"/>
          <w:szCs w:val="20"/>
          <w:lang w:val="en-US"/>
        </w:rPr>
        <w:t>E</w:t>
      </w:r>
      <w:r w:rsidRPr="00ED469B">
        <w:rPr>
          <w:rStyle w:val="selection1nkea19"/>
          <w:rFonts w:asciiTheme="majorHAnsi" w:hAnsiTheme="majorHAnsi" w:cstheme="majorHAnsi"/>
          <w:sz w:val="20"/>
          <w:szCs w:val="20"/>
        </w:rPr>
        <w:t>xplained"</w:t>
      </w:r>
    </w:p>
    <w:p w14:paraId="7805A8D5" w14:textId="77777777" w:rsidR="00332232" w:rsidRPr="00ED469B" w:rsidRDefault="00332232" w:rsidP="00332232">
      <w:pPr>
        <w:pStyle w:val="listitemelementbqx8o19"/>
        <w:numPr>
          <w:ilvl w:val="0"/>
          <w:numId w:val="6"/>
        </w:numPr>
        <w:tabs>
          <w:tab w:val="left" w:pos="284"/>
        </w:tabs>
        <w:spacing w:line="276" w:lineRule="auto"/>
        <w:ind w:left="426" w:right="-567" w:hanging="426"/>
        <w:rPr>
          <w:rFonts w:asciiTheme="majorHAnsi" w:hAnsiTheme="majorHAnsi" w:cstheme="majorHAnsi"/>
          <w:sz w:val="20"/>
          <w:szCs w:val="20"/>
        </w:rPr>
      </w:pPr>
      <w:r w:rsidRPr="00ED469B">
        <w:rPr>
          <w:rStyle w:val="selection1nkea19"/>
          <w:rFonts w:asciiTheme="majorHAnsi" w:hAnsiTheme="majorHAnsi" w:cstheme="majorHAnsi"/>
          <w:sz w:val="20"/>
          <w:szCs w:val="20"/>
        </w:rPr>
        <w:t xml:space="preserve">EP 11 - Lighting Setup "Standing in the </w:t>
      </w:r>
      <w:r w:rsidRPr="00DF7E1B">
        <w:rPr>
          <w:rStyle w:val="selection1nkea19"/>
          <w:rFonts w:asciiTheme="majorHAnsi" w:hAnsiTheme="majorHAnsi" w:cstheme="majorHAnsi"/>
          <w:sz w:val="20"/>
          <w:szCs w:val="20"/>
          <w:lang w:val="en-US"/>
        </w:rPr>
        <w:t>S</w:t>
      </w:r>
      <w:r w:rsidRPr="00ED469B">
        <w:rPr>
          <w:rStyle w:val="selection1nkea19"/>
          <w:rFonts w:asciiTheme="majorHAnsi" w:hAnsiTheme="majorHAnsi" w:cstheme="majorHAnsi"/>
          <w:sz w:val="20"/>
          <w:szCs w:val="20"/>
        </w:rPr>
        <w:t xml:space="preserve">pot </w:t>
      </w:r>
      <w:r w:rsidRPr="00DF7E1B">
        <w:rPr>
          <w:rStyle w:val="selection1nkea19"/>
          <w:rFonts w:asciiTheme="majorHAnsi" w:hAnsiTheme="majorHAnsi" w:cstheme="majorHAnsi"/>
          <w:sz w:val="20"/>
          <w:szCs w:val="20"/>
          <w:lang w:val="en-US"/>
        </w:rPr>
        <w:t>L</w:t>
      </w:r>
      <w:r w:rsidRPr="00ED469B">
        <w:rPr>
          <w:rStyle w:val="selection1nkea19"/>
          <w:rFonts w:asciiTheme="majorHAnsi" w:hAnsiTheme="majorHAnsi" w:cstheme="majorHAnsi"/>
          <w:sz w:val="20"/>
          <w:szCs w:val="20"/>
        </w:rPr>
        <w:t xml:space="preserve">ight of </w:t>
      </w:r>
      <w:r w:rsidRPr="00DF7E1B">
        <w:rPr>
          <w:rStyle w:val="selection1nkea19"/>
          <w:rFonts w:asciiTheme="majorHAnsi" w:hAnsiTheme="majorHAnsi" w:cstheme="majorHAnsi"/>
          <w:sz w:val="20"/>
          <w:szCs w:val="20"/>
          <w:lang w:val="en-US"/>
        </w:rPr>
        <w:t>Y</w:t>
      </w:r>
      <w:r w:rsidRPr="00ED469B">
        <w:rPr>
          <w:rStyle w:val="selection1nkea19"/>
          <w:rFonts w:asciiTheme="majorHAnsi" w:hAnsiTheme="majorHAnsi" w:cstheme="majorHAnsi"/>
          <w:sz w:val="20"/>
          <w:szCs w:val="20"/>
        </w:rPr>
        <w:t xml:space="preserve">our </w:t>
      </w:r>
      <w:r w:rsidRPr="00DF7E1B">
        <w:rPr>
          <w:rStyle w:val="selection1nkea19"/>
          <w:rFonts w:asciiTheme="majorHAnsi" w:hAnsiTheme="majorHAnsi" w:cstheme="majorHAnsi"/>
          <w:sz w:val="20"/>
          <w:szCs w:val="20"/>
          <w:lang w:val="en-US"/>
        </w:rPr>
        <w:t>O</w:t>
      </w:r>
      <w:r w:rsidRPr="00ED469B">
        <w:rPr>
          <w:rStyle w:val="selection1nkea19"/>
          <w:rFonts w:asciiTheme="majorHAnsi" w:hAnsiTheme="majorHAnsi" w:cstheme="majorHAnsi"/>
          <w:sz w:val="20"/>
          <w:szCs w:val="20"/>
        </w:rPr>
        <w:t xml:space="preserve">wn </w:t>
      </w:r>
      <w:r w:rsidRPr="00332232">
        <w:rPr>
          <w:rStyle w:val="selection1nkea19"/>
          <w:rFonts w:asciiTheme="majorHAnsi" w:hAnsiTheme="majorHAnsi" w:cstheme="majorHAnsi"/>
          <w:sz w:val="20"/>
          <w:szCs w:val="20"/>
          <w:lang w:val="en-US"/>
        </w:rPr>
        <w:t>V</w:t>
      </w:r>
      <w:r w:rsidRPr="00ED469B">
        <w:rPr>
          <w:rStyle w:val="selection1nkea19"/>
          <w:rFonts w:asciiTheme="majorHAnsi" w:hAnsiTheme="majorHAnsi" w:cstheme="majorHAnsi"/>
          <w:sz w:val="20"/>
          <w:szCs w:val="20"/>
        </w:rPr>
        <w:t>ideo"</w:t>
      </w:r>
    </w:p>
    <w:p w14:paraId="7176A36A" w14:textId="04EF517F" w:rsidR="00E53C16" w:rsidRPr="006D2138"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The first three episodes are available now, and the other videos will follow in a weekly rhythm.</w:t>
      </w:r>
    </w:p>
    <w:p w14:paraId="274975EB" w14:textId="77777777" w:rsidR="006D2138" w:rsidRPr="006D2138" w:rsidRDefault="006D2138" w:rsidP="00E53C16">
      <w:pPr>
        <w:ind w:right="-284"/>
        <w:rPr>
          <w:rFonts w:asciiTheme="minorHAnsi" w:hAnsiTheme="minorHAnsi" w:cstheme="minorHAnsi"/>
          <w:bCs/>
          <w:iCs/>
          <w:lang w:val="en-US"/>
        </w:rPr>
      </w:pPr>
    </w:p>
    <w:p w14:paraId="47AAC3D6" w14:textId="77777777" w:rsidR="00332232"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 xml:space="preserve">Next to classical musicians, musicians of all genres will also benefit from the essential assistance and methods. </w:t>
      </w:r>
    </w:p>
    <w:p w14:paraId="5724A319" w14:textId="223789B6" w:rsidR="00E53C16" w:rsidRPr="006D2138" w:rsidRDefault="006D2138" w:rsidP="00E53C16">
      <w:pPr>
        <w:ind w:right="-284"/>
        <w:rPr>
          <w:rFonts w:asciiTheme="minorHAnsi" w:hAnsiTheme="minorHAnsi" w:cstheme="minorHAnsi"/>
          <w:bCs/>
          <w:iCs/>
          <w:lang w:val="en-US"/>
        </w:rPr>
      </w:pPr>
      <w:r w:rsidRPr="006D2138">
        <w:rPr>
          <w:rFonts w:asciiTheme="minorHAnsi" w:hAnsiTheme="minorHAnsi" w:cstheme="minorHAnsi"/>
          <w:bCs/>
          <w:iCs/>
          <w:lang w:val="en-US"/>
        </w:rPr>
        <w:t>The tips &amp; secrets regarding lighting, video settings, and microphone selection help deliver a confident performance when it says, "Please submit a video application".</w:t>
      </w:r>
    </w:p>
    <w:p w14:paraId="3391D996" w14:textId="46B76F42" w:rsidR="00E53C16" w:rsidRPr="00332232" w:rsidRDefault="00E53C16" w:rsidP="00E53C16">
      <w:pPr>
        <w:ind w:right="-284"/>
        <w:rPr>
          <w:rFonts w:asciiTheme="minorHAnsi" w:hAnsiTheme="minorHAnsi" w:cstheme="minorHAnsi"/>
          <w:bCs/>
          <w:iCs/>
          <w:lang w:val="en-US"/>
        </w:rPr>
      </w:pPr>
      <w:r>
        <w:rPr>
          <w:rFonts w:asciiTheme="minorHAnsi" w:hAnsiTheme="minorHAnsi" w:cstheme="minorHAnsi"/>
          <w:bCs/>
          <w:iCs/>
          <w:noProof/>
        </w:rPr>
        <w:lastRenderedPageBreak/>
        <w:drawing>
          <wp:inline distT="0" distB="0" distL="0" distR="0" wp14:anchorId="3CDB9EE8" wp14:editId="506C0F0F">
            <wp:extent cx="2516909" cy="1415761"/>
            <wp:effectExtent l="0" t="0" r="0" b="0"/>
            <wp:docPr id="1400276980" name="Picture 2" descr="A person playing a cell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6980" name="Picture 2" descr="A person playing a cello&#10;&#10;Description automatically generated with medium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2677955" cy="1506349"/>
                    </a:xfrm>
                    <a:prstGeom prst="rect">
                      <a:avLst/>
                    </a:prstGeom>
                  </pic:spPr>
                </pic:pic>
              </a:graphicData>
            </a:graphic>
          </wp:inline>
        </w:drawing>
      </w:r>
      <w:r w:rsidRPr="00332232">
        <w:rPr>
          <w:rFonts w:asciiTheme="minorHAnsi" w:hAnsiTheme="minorHAnsi" w:cstheme="minorHAnsi"/>
          <w:bCs/>
          <w:iCs/>
          <w:lang w:val="en-US"/>
        </w:rPr>
        <w:t xml:space="preserve"> </w:t>
      </w:r>
      <w:r w:rsidR="00D22AD7">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5C8A980D" wp14:editId="4BF81040">
            <wp:extent cx="2516552" cy="1415561"/>
            <wp:effectExtent l="0" t="0" r="0" b="0"/>
            <wp:docPr id="1084541551" name="Picture 3" descr="A person playing a mus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1551" name="Picture 3" descr="A person playing a musical instrument&#10;&#10;Description automatically generated with low confidence"/>
                    <pic:cNvPicPr/>
                  </pic:nvPicPr>
                  <pic:blipFill>
                    <a:blip r:embed="rId15" cstate="print">
                      <a:extLst>
                        <a:ext uri="{28A0092B-C50C-407E-A947-70E740481C1C}">
                          <a14:useLocalDpi xmlns:a14="http://schemas.microsoft.com/office/drawing/2010/main"/>
                        </a:ext>
                      </a:extLst>
                    </a:blip>
                    <a:stretch>
                      <a:fillRect/>
                    </a:stretch>
                  </pic:blipFill>
                  <pic:spPr>
                    <a:xfrm>
                      <a:off x="0" y="0"/>
                      <a:ext cx="2626780" cy="1477564"/>
                    </a:xfrm>
                    <a:prstGeom prst="rect">
                      <a:avLst/>
                    </a:prstGeom>
                  </pic:spPr>
                </pic:pic>
              </a:graphicData>
            </a:graphic>
          </wp:inline>
        </w:drawing>
      </w:r>
      <w:r>
        <w:rPr>
          <w:rFonts w:asciiTheme="minorHAnsi" w:hAnsiTheme="minorHAnsi" w:cstheme="minorHAnsi"/>
          <w:bCs/>
          <w:iCs/>
          <w:noProof/>
        </w:rPr>
        <w:drawing>
          <wp:inline distT="0" distB="0" distL="0" distR="0" wp14:anchorId="069445D0" wp14:editId="0146F8E2">
            <wp:extent cx="2516505" cy="1415534"/>
            <wp:effectExtent l="0" t="0" r="0" b="0"/>
            <wp:docPr id="855957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7129" name="Picture 855957129"/>
                    <pic:cNvPicPr/>
                  </pic:nvPicPr>
                  <pic:blipFill>
                    <a:blip r:embed="rId16" cstate="print">
                      <a:extLst>
                        <a:ext uri="{28A0092B-C50C-407E-A947-70E740481C1C}">
                          <a14:useLocalDpi xmlns:a14="http://schemas.microsoft.com/office/drawing/2010/main"/>
                        </a:ext>
                      </a:extLst>
                    </a:blip>
                    <a:stretch>
                      <a:fillRect/>
                    </a:stretch>
                  </pic:blipFill>
                  <pic:spPr>
                    <a:xfrm>
                      <a:off x="0" y="0"/>
                      <a:ext cx="2554988" cy="1437181"/>
                    </a:xfrm>
                    <a:prstGeom prst="rect">
                      <a:avLst/>
                    </a:prstGeom>
                  </pic:spPr>
                </pic:pic>
              </a:graphicData>
            </a:graphic>
          </wp:inline>
        </w:drawing>
      </w:r>
      <w:r w:rsidR="00D22AD7">
        <w:rPr>
          <w:rFonts w:asciiTheme="minorHAnsi" w:hAnsiTheme="minorHAnsi" w:cstheme="minorHAnsi"/>
          <w:bCs/>
          <w:iCs/>
          <w:lang w:val="en-US"/>
        </w:rPr>
        <w:t xml:space="preserve"> </w:t>
      </w:r>
      <w:r w:rsidRPr="00332232">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1AC6B20C" wp14:editId="53A935D3">
            <wp:extent cx="2515741" cy="1415415"/>
            <wp:effectExtent l="0" t="0" r="0" b="0"/>
            <wp:docPr id="938903583" name="Picture 5" descr="A person playing a trum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3583" name="Picture 5" descr="A person playing a trumpet&#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572841" cy="1447541"/>
                    </a:xfrm>
                    <a:prstGeom prst="rect">
                      <a:avLst/>
                    </a:prstGeom>
                  </pic:spPr>
                </pic:pic>
              </a:graphicData>
            </a:graphic>
          </wp:inline>
        </w:drawing>
      </w:r>
    </w:p>
    <w:p w14:paraId="7D5531B8" w14:textId="77777777" w:rsidR="00E53C16" w:rsidRPr="00332232" w:rsidRDefault="00E53C16" w:rsidP="00E53C16">
      <w:pPr>
        <w:ind w:right="-284"/>
        <w:rPr>
          <w:rFonts w:asciiTheme="minorHAnsi" w:hAnsiTheme="minorHAnsi" w:cstheme="minorHAnsi"/>
          <w:b/>
          <w:iCs/>
          <w:lang w:val="en-US"/>
        </w:rPr>
      </w:pPr>
    </w:p>
    <w:p w14:paraId="48616511" w14:textId="063B9554" w:rsidR="00E53C16" w:rsidRPr="00C47C36" w:rsidRDefault="00C47C36" w:rsidP="00E53C16">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00E53C16" w:rsidRPr="00332232">
        <w:rPr>
          <w:rFonts w:asciiTheme="minorHAnsi" w:hAnsiTheme="minorHAnsi" w:cstheme="minorHAnsi"/>
          <w:b/>
          <w:color w:val="000000" w:themeColor="text1"/>
          <w:sz w:val="16"/>
          <w:szCs w:val="16"/>
          <w:lang w:val="en-US"/>
        </w:rPr>
        <w:t xml:space="preserve"> Neumann</w:t>
      </w:r>
    </w:p>
    <w:p w14:paraId="13E69116" w14:textId="206092E3" w:rsidR="00D22AD7" w:rsidRDefault="00E53C16" w:rsidP="00E53C16">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w:t>
      </w:r>
      <w:r w:rsidR="006D2138" w:rsidRPr="006D2138">
        <w:rPr>
          <w:rFonts w:asciiTheme="minorHAnsi" w:hAnsiTheme="minorHAnsi" w:cstheme="minorHAnsi"/>
          <w:color w:val="000000" w:themeColor="text1"/>
          <w:sz w:val="16"/>
          <w:szCs w:val="16"/>
          <w:lang w:val="en-US"/>
        </w:rPr>
        <w:t>Georg Neumann GmbH, known as “</w:t>
      </w:r>
      <w:proofErr w:type="spellStart"/>
      <w:r w:rsidR="006D2138" w:rsidRPr="006D2138">
        <w:rPr>
          <w:rFonts w:asciiTheme="minorHAnsi" w:hAnsiTheme="minorHAnsi" w:cstheme="minorHAnsi"/>
          <w:color w:val="000000" w:themeColor="text1"/>
          <w:sz w:val="16"/>
          <w:szCs w:val="16"/>
          <w:lang w:val="en-US"/>
        </w:rPr>
        <w:t>Neumann.Berlin</w:t>
      </w:r>
      <w:proofErr w:type="spellEnd"/>
      <w:r w:rsidR="006D2138" w:rsidRPr="006D2138">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w:t>
      </w:r>
    </w:p>
    <w:p w14:paraId="56FA5032" w14:textId="77777777" w:rsidR="00D22AD7" w:rsidRDefault="006D2138" w:rsidP="00E53C16">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 xml:space="preserve">Founded in 1928, the company has been recognized with numerous international awards for its technological innovations. Since 2010,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w:t>
      </w:r>
    </w:p>
    <w:p w14:paraId="5B6F1584" w14:textId="5AA06973" w:rsidR="00E53C16" w:rsidRPr="006D2138" w:rsidRDefault="006D2138" w:rsidP="00E53C16">
      <w:pPr>
        <w:spacing w:line="240" w:lineRule="auto"/>
        <w:ind w:right="-284"/>
        <w:rPr>
          <w:rFonts w:asciiTheme="minorHAnsi" w:hAnsiTheme="minorHAnsi" w:cstheme="minorHAnsi"/>
          <w:color w:val="414141" w:themeColor="accent2"/>
          <w:sz w:val="16"/>
          <w:szCs w:val="16"/>
          <w:lang w:val="en-US"/>
        </w:rPr>
      </w:pPr>
      <w:r w:rsidRPr="006D2138">
        <w:rPr>
          <w:rFonts w:asciiTheme="minorHAnsi" w:hAnsiTheme="minorHAnsi" w:cstheme="minorHAnsi"/>
          <w:color w:val="000000" w:themeColor="text1"/>
          <w:sz w:val="16"/>
          <w:szCs w:val="16"/>
          <w:lang w:val="en-US"/>
        </w:rPr>
        <w:t>the highest level. Georg Neumann GmbH has been part of the Sennheiser Group since 1991 and is represented worldwide by the Sennheiser network of subsidiaries and long-standing trading partners. www.neumann.</w:t>
      </w:r>
    </w:p>
    <w:p w14:paraId="4F9948B6" w14:textId="77777777" w:rsidR="00E53C16" w:rsidRPr="006D2138" w:rsidRDefault="00E53C16" w:rsidP="00E53C16">
      <w:pPr>
        <w:pStyle w:val="Contact"/>
        <w:ind w:right="-284"/>
        <w:rPr>
          <w:rFonts w:asciiTheme="minorHAnsi" w:hAnsiTheme="minorHAnsi" w:cstheme="minorHAnsi"/>
          <w:b/>
          <w:color w:val="000000" w:themeColor="text1"/>
          <w:lang w:val="en-US"/>
        </w:rPr>
      </w:pPr>
    </w:p>
    <w:p w14:paraId="46874D33" w14:textId="70FB7FC1" w:rsidR="00E53C16" w:rsidRPr="00332232" w:rsidRDefault="00E53C16" w:rsidP="00E53C16">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w:t>
      </w:r>
      <w:r w:rsidR="006D2138" w:rsidRPr="00332232">
        <w:rPr>
          <w:rFonts w:asciiTheme="minorHAnsi" w:hAnsiTheme="minorHAnsi" w:cstheme="minorHAnsi"/>
          <w:b/>
          <w:color w:val="000000" w:themeColor="text1"/>
          <w:lang w:val="en-US"/>
        </w:rPr>
        <w:t xml:space="preserve"> Contact</w:t>
      </w:r>
      <w:r w:rsidRPr="00332232">
        <w:rPr>
          <w:rFonts w:asciiTheme="minorHAnsi" w:hAnsiTheme="minorHAnsi" w:cstheme="minorHAnsi"/>
          <w:b/>
          <w:color w:val="000000" w:themeColor="text1"/>
          <w:lang w:val="en-US"/>
        </w:rPr>
        <w:t xml:space="preserve"> Neumann:</w:t>
      </w:r>
    </w:p>
    <w:p w14:paraId="4FA98A9F" w14:textId="77777777" w:rsidR="00E53C16" w:rsidRPr="00332232" w:rsidRDefault="00E53C16" w:rsidP="00E53C16">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 xml:space="preserve">Andreas </w:t>
      </w:r>
      <w:proofErr w:type="spellStart"/>
      <w:r w:rsidRPr="00332232">
        <w:rPr>
          <w:rFonts w:asciiTheme="minorHAnsi" w:hAnsiTheme="minorHAnsi" w:cstheme="minorHAnsi"/>
          <w:color w:val="000000" w:themeColor="text1"/>
          <w:lang w:val="en-US"/>
        </w:rPr>
        <w:t>Sablotny</w:t>
      </w:r>
      <w:proofErr w:type="spellEnd"/>
    </w:p>
    <w:p w14:paraId="3637E196" w14:textId="77777777" w:rsidR="00E53C16" w:rsidRPr="00332232" w:rsidRDefault="00E53C16" w:rsidP="00E53C16">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andreas.sablotny@neumann.com</w:t>
      </w:r>
    </w:p>
    <w:p w14:paraId="18D5F995"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63D4848C" w14:textId="77777777" w:rsidR="00E53C16" w:rsidRPr="009B0927" w:rsidRDefault="00E53C16" w:rsidP="00E53C16">
      <w:pPr>
        <w:pStyle w:val="Contact"/>
        <w:ind w:right="-284"/>
        <w:rPr>
          <w:rFonts w:asciiTheme="minorHAnsi" w:hAnsiTheme="minorHAnsi" w:cstheme="minorHAnsi"/>
          <w:color w:val="000000" w:themeColor="text1"/>
        </w:rPr>
      </w:pPr>
    </w:p>
    <w:p w14:paraId="6AEDCA45"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3F75A9FC" w14:textId="77777777" w:rsidR="00E53C16" w:rsidRPr="009B0927" w:rsidRDefault="00E53C16" w:rsidP="00E53C16">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2006F833" w14:textId="77777777" w:rsidR="00E53C16" w:rsidRPr="007D6B4C" w:rsidRDefault="00E53C16" w:rsidP="00E53C16">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466C733A" w14:textId="77777777" w:rsidR="00E53C16" w:rsidRPr="007D6B4C" w:rsidRDefault="00E53C16" w:rsidP="00E53C16">
      <w:pPr>
        <w:pStyle w:val="Contact"/>
        <w:ind w:right="-284"/>
        <w:rPr>
          <w:rFonts w:asciiTheme="minorHAnsi" w:hAnsiTheme="minorHAnsi" w:cstheme="minorHAnsi"/>
          <w:color w:val="000000" w:themeColor="text1"/>
        </w:rPr>
      </w:pPr>
    </w:p>
    <w:p w14:paraId="38E3FB34" w14:textId="0D991DE7" w:rsidR="00280534" w:rsidRPr="00E53C16" w:rsidRDefault="00280534" w:rsidP="007F362A">
      <w:pPr>
        <w:spacing w:line="240" w:lineRule="auto"/>
        <w:ind w:right="-284"/>
        <w:rPr>
          <w:rFonts w:asciiTheme="minorHAnsi" w:hAnsiTheme="minorHAnsi" w:cstheme="minorHAnsi"/>
          <w:color w:val="000000" w:themeColor="text1"/>
        </w:rPr>
      </w:pPr>
    </w:p>
    <w:sectPr w:rsidR="00280534" w:rsidRPr="00E53C16" w:rsidSect="00A124A2">
      <w:headerReference w:type="even" r:id="rId18"/>
      <w:headerReference w:type="default" r:id="rId19"/>
      <w:footerReference w:type="even" r:id="rId20"/>
      <w:footerReference w:type="default" r:id="rId21"/>
      <w:headerReference w:type="first" r:id="rId22"/>
      <w:footerReference w:type="first" r:id="rId23"/>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414C" w14:textId="77777777" w:rsidR="00406D74" w:rsidRDefault="00406D74" w:rsidP="00CF26E7">
      <w:pPr>
        <w:spacing w:line="240" w:lineRule="auto"/>
      </w:pPr>
      <w:r>
        <w:separator/>
      </w:r>
    </w:p>
  </w:endnote>
  <w:endnote w:type="continuationSeparator" w:id="0">
    <w:p w14:paraId="3DDBA408" w14:textId="77777777" w:rsidR="00406D74" w:rsidRDefault="00406D74"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2E6570-4822-474B-9ADD-59ABB6F51528}"/>
  </w:font>
  <w:font w:name="Times New Roman">
    <w:panose1 w:val="02020603050405020304"/>
    <w:charset w:val="00"/>
    <w:family w:val="roman"/>
    <w:pitch w:val="variable"/>
    <w:sig w:usb0="E0002EFF" w:usb1="C000785B" w:usb2="00000009" w:usb3="00000000" w:csb0="000001FF" w:csb1="00000000"/>
    <w:embedRegular r:id="rId2" w:fontKey="{4731AF9F-BB98-BB4A-8A55-0E279085C33A}"/>
    <w:embedBold r:id="rId3" w:fontKey="{CD18A058-2795-D142-8E55-098481C44471}"/>
  </w:font>
  <w:font w:name="Courier New">
    <w:panose1 w:val="02070309020205020404"/>
    <w:charset w:val="00"/>
    <w:family w:val="modern"/>
    <w:pitch w:val="fixed"/>
    <w:sig w:usb0="E0002EFF" w:usb1="C0007843" w:usb2="00000009" w:usb3="00000000" w:csb0="000001FF" w:csb1="00000000"/>
    <w:embedRegular r:id="rId4" w:fontKey="{033C77F9-40E5-3E49-B242-63C334B549F4}"/>
  </w:font>
  <w:font w:name="Wingdings">
    <w:panose1 w:val="05000000000000000000"/>
    <w:charset w:val="4D"/>
    <w:family w:val="decorative"/>
    <w:pitch w:val="variable"/>
    <w:sig w:usb0="00000003" w:usb1="00000000" w:usb2="00000000" w:usb3="00000000" w:csb0="80000001" w:csb1="00000000"/>
    <w:embedRegular r:id="rId5" w:fontKey="{C6418B09-F788-5848-956A-1ABBD8D00F62}"/>
  </w:font>
  <w:font w:name="Sennheiser Office">
    <w:panose1 w:val="020B0504020101010102"/>
    <w:charset w:val="00"/>
    <w:family w:val="swiss"/>
    <w:pitch w:val="variable"/>
    <w:sig w:usb0="A00000AF" w:usb1="500020DB" w:usb2="00000000" w:usb3="00000000" w:csb0="00000093" w:csb1="00000000"/>
    <w:embedRegular r:id="rId6" w:fontKey="{0E732A16-9AC3-A94E-BFC4-14FC22963B0B}"/>
    <w:embedBold r:id="rId7" w:fontKey="{38591695-8FE6-244E-844B-6B479B4A8789}"/>
    <w:embedBoldItalic r:id="rId8" w:fontKey="{9AB6630B-7749-F34F-ACCD-87C2AD205D14}"/>
  </w:font>
  <w:font w:name="Arial">
    <w:panose1 w:val="020B0604020202020204"/>
    <w:charset w:val="00"/>
    <w:family w:val="swiss"/>
    <w:pitch w:val="variable"/>
    <w:sig w:usb0="E0002AFF" w:usb1="C0007843" w:usb2="00000009" w:usb3="00000000" w:csb0="000001FF" w:csb1="00000000"/>
    <w:embedRegular r:id="rId9" w:fontKey="{6991896D-120D-2C4D-8D08-E4030BBE7C3E}"/>
    <w:embedBold r:id="rId10" w:fontKey="{AC9716E9-75AA-AA43-B804-EF33275CBE80}"/>
    <w:embedItalic r:id="rId11" w:fontKey="{3F45DFB7-B180-E146-AB00-A4489E7C3AC3}"/>
    <w:embedBoldItalic r:id="rId12" w:fontKey="{79DCFA2D-D856-C447-929C-1F8BB3A02088}"/>
  </w:font>
  <w:font w:name="Segoe UI">
    <w:panose1 w:val="020B0502040204020203"/>
    <w:charset w:val="00"/>
    <w:family w:val="swiss"/>
    <w:pitch w:val="variable"/>
    <w:sig w:usb0="E4002EFF" w:usb1="C000E47F" w:usb2="00000009" w:usb3="00000000" w:csb0="000001FF" w:csb1="00000000"/>
    <w:embedRegular r:id="rId13" w:fontKey="{FA22D268-B666-EC46-A427-E8664962F30E}"/>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9DAB86A0-C6BA-EA48-B56C-9F4D90458F72}"/>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BDD8716B-3D52-0741-B044-B39C69A764F5}"/>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CE2D" w14:textId="77777777" w:rsidR="00D37037" w:rsidRDefault="00D37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636" w14:textId="77777777" w:rsidR="00D37037" w:rsidRDefault="00D37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D45" w14:textId="77777777" w:rsidR="00D37037" w:rsidRDefault="00D3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FEABD" w14:textId="77777777" w:rsidR="00406D74" w:rsidRDefault="00406D74" w:rsidP="00CF26E7">
      <w:pPr>
        <w:spacing w:line="240" w:lineRule="auto"/>
      </w:pPr>
      <w:r>
        <w:separator/>
      </w:r>
    </w:p>
  </w:footnote>
  <w:footnote w:type="continuationSeparator" w:id="0">
    <w:p w14:paraId="55FBA38C" w14:textId="77777777" w:rsidR="00406D74" w:rsidRDefault="00406D74"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5E47" w14:textId="77777777" w:rsidR="00D37037" w:rsidRDefault="00D37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A7C7197"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37">
      <w:rPr>
        <w:rFonts w:asciiTheme="minorHAnsi" w:hAnsiTheme="minorHAnsi" w:cstheme="minorHAnsi"/>
        <w:color w:val="414141" w:themeColor="accent2"/>
      </w:rPr>
      <w:t xml:space="preserve"> RELEASE</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FB4768"/>
    <w:multiLevelType w:val="multilevel"/>
    <w:tmpl w:val="58DA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4088138">
    <w:abstractNumId w:val="0"/>
  </w:num>
  <w:num w:numId="2" w16cid:durableId="1312325075">
    <w:abstractNumId w:val="1"/>
  </w:num>
  <w:num w:numId="3" w16cid:durableId="860362102">
    <w:abstractNumId w:val="3"/>
  </w:num>
  <w:num w:numId="4" w16cid:durableId="1712683682">
    <w:abstractNumId w:val="2"/>
  </w:num>
  <w:num w:numId="5" w16cid:durableId="1945721917">
    <w:abstractNumId w:val="4"/>
  </w:num>
  <w:num w:numId="6" w16cid:durableId="1070732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FE8"/>
    <w:rsid w:val="00005543"/>
    <w:rsid w:val="0002408C"/>
    <w:rsid w:val="00027F42"/>
    <w:rsid w:val="00043F75"/>
    <w:rsid w:val="00044081"/>
    <w:rsid w:val="0004618F"/>
    <w:rsid w:val="000532C7"/>
    <w:rsid w:val="00056A42"/>
    <w:rsid w:val="00062157"/>
    <w:rsid w:val="00066743"/>
    <w:rsid w:val="00073E9C"/>
    <w:rsid w:val="000922DA"/>
    <w:rsid w:val="0009516E"/>
    <w:rsid w:val="000A3B3E"/>
    <w:rsid w:val="000A5CAD"/>
    <w:rsid w:val="000A6BD0"/>
    <w:rsid w:val="000C1343"/>
    <w:rsid w:val="000C5D49"/>
    <w:rsid w:val="000D0839"/>
    <w:rsid w:val="000E3661"/>
    <w:rsid w:val="000E6D9B"/>
    <w:rsid w:val="000F78EB"/>
    <w:rsid w:val="000F7E1C"/>
    <w:rsid w:val="00132722"/>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213AE"/>
    <w:rsid w:val="002354A9"/>
    <w:rsid w:val="00235F99"/>
    <w:rsid w:val="00243C61"/>
    <w:rsid w:val="00245058"/>
    <w:rsid w:val="002611B4"/>
    <w:rsid w:val="00262CA7"/>
    <w:rsid w:val="00265649"/>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2232"/>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C141C"/>
    <w:rsid w:val="003C434D"/>
    <w:rsid w:val="003D0B73"/>
    <w:rsid w:val="003D792B"/>
    <w:rsid w:val="003F1E33"/>
    <w:rsid w:val="00406D74"/>
    <w:rsid w:val="0041111F"/>
    <w:rsid w:val="00443762"/>
    <w:rsid w:val="00451C28"/>
    <w:rsid w:val="004620AA"/>
    <w:rsid w:val="00462EDE"/>
    <w:rsid w:val="0046468F"/>
    <w:rsid w:val="004649EB"/>
    <w:rsid w:val="00470492"/>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3E81"/>
    <w:rsid w:val="005E77A0"/>
    <w:rsid w:val="005F7AB9"/>
    <w:rsid w:val="00612F23"/>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1B21"/>
    <w:rsid w:val="006D2138"/>
    <w:rsid w:val="006D45CF"/>
    <w:rsid w:val="006E284E"/>
    <w:rsid w:val="0070279B"/>
    <w:rsid w:val="007069FD"/>
    <w:rsid w:val="007074A3"/>
    <w:rsid w:val="00710E9D"/>
    <w:rsid w:val="00714A7F"/>
    <w:rsid w:val="00730659"/>
    <w:rsid w:val="007356C0"/>
    <w:rsid w:val="00740E2A"/>
    <w:rsid w:val="00741C3E"/>
    <w:rsid w:val="00743192"/>
    <w:rsid w:val="007449A9"/>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E213A"/>
    <w:rsid w:val="007F03AE"/>
    <w:rsid w:val="007F362A"/>
    <w:rsid w:val="00811D3F"/>
    <w:rsid w:val="00825292"/>
    <w:rsid w:val="00833C76"/>
    <w:rsid w:val="00835141"/>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37A2D"/>
    <w:rsid w:val="00945A95"/>
    <w:rsid w:val="00947EC9"/>
    <w:rsid w:val="00952076"/>
    <w:rsid w:val="00957D7D"/>
    <w:rsid w:val="00957FA5"/>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14FE3"/>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30D8"/>
    <w:rsid w:val="00AC40EE"/>
    <w:rsid w:val="00AD1692"/>
    <w:rsid w:val="00AE51D7"/>
    <w:rsid w:val="00B02778"/>
    <w:rsid w:val="00B143E1"/>
    <w:rsid w:val="00B22A22"/>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47C36"/>
    <w:rsid w:val="00C60D9D"/>
    <w:rsid w:val="00C66FBA"/>
    <w:rsid w:val="00C726F3"/>
    <w:rsid w:val="00C72CF9"/>
    <w:rsid w:val="00C74764"/>
    <w:rsid w:val="00C82199"/>
    <w:rsid w:val="00C856D0"/>
    <w:rsid w:val="00C85939"/>
    <w:rsid w:val="00C90C90"/>
    <w:rsid w:val="00C92068"/>
    <w:rsid w:val="00C93ABC"/>
    <w:rsid w:val="00C964A3"/>
    <w:rsid w:val="00CA1EB9"/>
    <w:rsid w:val="00CA419E"/>
    <w:rsid w:val="00CA6036"/>
    <w:rsid w:val="00CB126F"/>
    <w:rsid w:val="00CC2ED0"/>
    <w:rsid w:val="00CD2505"/>
    <w:rsid w:val="00CE58AE"/>
    <w:rsid w:val="00CE5BD9"/>
    <w:rsid w:val="00CF26E7"/>
    <w:rsid w:val="00CF2CE6"/>
    <w:rsid w:val="00CF338D"/>
    <w:rsid w:val="00CF4AE1"/>
    <w:rsid w:val="00D0291E"/>
    <w:rsid w:val="00D07E59"/>
    <w:rsid w:val="00D10DA4"/>
    <w:rsid w:val="00D12AB9"/>
    <w:rsid w:val="00D179A5"/>
    <w:rsid w:val="00D22AD7"/>
    <w:rsid w:val="00D2658A"/>
    <w:rsid w:val="00D33BCC"/>
    <w:rsid w:val="00D37037"/>
    <w:rsid w:val="00D44D0F"/>
    <w:rsid w:val="00D55736"/>
    <w:rsid w:val="00D64556"/>
    <w:rsid w:val="00D64723"/>
    <w:rsid w:val="00D7470D"/>
    <w:rsid w:val="00D9317B"/>
    <w:rsid w:val="00D96830"/>
    <w:rsid w:val="00DA1385"/>
    <w:rsid w:val="00DB2515"/>
    <w:rsid w:val="00DC0FB8"/>
    <w:rsid w:val="00DC27BF"/>
    <w:rsid w:val="00DD61FE"/>
    <w:rsid w:val="00DE1922"/>
    <w:rsid w:val="00E12390"/>
    <w:rsid w:val="00E162FE"/>
    <w:rsid w:val="00E243F0"/>
    <w:rsid w:val="00E26BB2"/>
    <w:rsid w:val="00E27FD7"/>
    <w:rsid w:val="00E44C31"/>
    <w:rsid w:val="00E45F80"/>
    <w:rsid w:val="00E46D95"/>
    <w:rsid w:val="00E53C16"/>
    <w:rsid w:val="00E6646A"/>
    <w:rsid w:val="00E70B1B"/>
    <w:rsid w:val="00E743C0"/>
    <w:rsid w:val="00E809B8"/>
    <w:rsid w:val="00E8118A"/>
    <w:rsid w:val="00E854C0"/>
    <w:rsid w:val="00E86ACE"/>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E3DD0"/>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paragraph" w:customStyle="1" w:styleId="listitemelementbqx8o19">
    <w:name w:val="_listitemelement_bqx8o_19"/>
    <w:basedOn w:val="Normal"/>
    <w:rsid w:val="00E53C16"/>
    <w:pPr>
      <w:spacing w:before="100" w:beforeAutospacing="1" w:after="100" w:afterAutospacing="1" w:line="240" w:lineRule="auto"/>
    </w:pPr>
    <w:rPr>
      <w:rFonts w:ascii="Times New Roman" w:eastAsia="Times New Roman" w:hAnsi="Times New Roman"/>
      <w:sz w:val="24"/>
      <w:szCs w:val="24"/>
      <w:lang w:val="en-DE" w:eastAsia="en-GB"/>
    </w:rPr>
  </w:style>
  <w:style w:type="character" w:customStyle="1" w:styleId="selection1nkea19">
    <w:name w:val="_selection_1nkea_19"/>
    <w:basedOn w:val="DefaultParagraphFont"/>
    <w:rsid w:val="00E53C16"/>
  </w:style>
  <w:style w:type="character" w:styleId="UnresolvedMention">
    <w:name w:val="Unresolved Mention"/>
    <w:basedOn w:val="DefaultParagraphFont"/>
    <w:uiPriority w:val="99"/>
    <w:semiHidden/>
    <w:unhideWhenUsed/>
    <w:rsid w:val="00332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Xo2VCZ_cSFc8yXuqey-3tFRIIiRNz-iP" TargetMode="External"/><Relationship Id="rId13" Type="http://schemas.openxmlformats.org/officeDocument/2006/relationships/hyperlink" Target="https://youtu.be/1zq1xAx4PE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staatsoperberli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playlist?list=PLXo2VCZ_cSFc8yXuqey-3tFRIIiRNz-i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0FD21E-1087-41EA-B2B0-4BA29B8B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2023-04-25T12:57:00Z</dcterms:created>
  <dcterms:modified xsi:type="dcterms:W3CDTF">2023-05-02T11:11:00Z</dcterms:modified>
</cp:coreProperties>
</file>