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BC306C" w:rsidRDefault="00BC306C" w:rsidP="00BC306C">
      <w:pPr>
        <w:spacing w:after="0"/>
        <w:ind w:firstLine="720"/>
        <w:jc w:val="right"/>
        <w:rPr>
          <w:rFonts w:ascii="Gill Sans MT" w:hAnsi="Gill Sans MT"/>
          <w:b/>
          <w:sz w:val="22"/>
          <w:szCs w:val="22"/>
          <w:lang w:val="en-US"/>
        </w:rPr>
      </w:pPr>
    </w:p>
    <w:p w:rsidR="00BC306C" w:rsidRPr="001E1264" w:rsidRDefault="00BC306C" w:rsidP="00BC306C">
      <w:pPr>
        <w:jc w:val="right"/>
        <w:rPr>
          <w:rFonts w:ascii="Gill Sans MT" w:hAnsi="Gill Sans MT"/>
          <w:b/>
          <w:i/>
          <w:sz w:val="20"/>
          <w:u w:val="single"/>
        </w:rPr>
      </w:pPr>
      <w:r w:rsidRPr="001E1264">
        <w:rPr>
          <w:rFonts w:ascii="Gill Sans MT" w:hAnsi="Gill Sans MT"/>
          <w:b/>
          <w:i/>
          <w:sz w:val="20"/>
          <w:u w:val="single"/>
        </w:rPr>
        <w:t>For immediate distribution</w:t>
      </w:r>
    </w:p>
    <w:p w:rsidR="00BC306C" w:rsidRDefault="00BC306C" w:rsidP="00BC306C">
      <w:pPr>
        <w:spacing w:after="0"/>
        <w:ind w:firstLine="720"/>
        <w:jc w:val="center"/>
        <w:rPr>
          <w:rFonts w:ascii="Gill Sans MT" w:hAnsi="Gill Sans MT"/>
          <w:b/>
          <w:sz w:val="22"/>
          <w:szCs w:val="22"/>
        </w:rPr>
      </w:pPr>
    </w:p>
    <w:p w:rsidR="00BC306C" w:rsidRDefault="00BC306C" w:rsidP="00BC306C">
      <w:pPr>
        <w:spacing w:after="0"/>
        <w:jc w:val="center"/>
        <w:rPr>
          <w:rFonts w:ascii="Gill Sans MT" w:hAnsi="Gill Sans MT"/>
          <w:b/>
          <w:sz w:val="32"/>
          <w:szCs w:val="30"/>
          <w:lang w:val="en-US"/>
        </w:rPr>
      </w:pPr>
    </w:p>
    <w:p w:rsidR="00BC306C" w:rsidRPr="00A20E98" w:rsidRDefault="00BC306C" w:rsidP="00BC306C">
      <w:pPr>
        <w:spacing w:after="0"/>
        <w:jc w:val="center"/>
        <w:rPr>
          <w:rFonts w:ascii="Gill Sans MT" w:hAnsi="Gill Sans MT"/>
          <w:b/>
          <w:szCs w:val="32"/>
          <w:lang w:val="en-US"/>
        </w:rPr>
      </w:pPr>
      <w:r w:rsidRPr="00A20E98">
        <w:rPr>
          <w:rFonts w:ascii="Gill Sans MT" w:hAnsi="Gill Sans MT"/>
          <w:b/>
          <w:szCs w:val="32"/>
          <w:lang w:val="en-US"/>
        </w:rPr>
        <w:t>Powersoft</w:t>
      </w:r>
      <w:r w:rsidR="00294808">
        <w:rPr>
          <w:rFonts w:ascii="Gill Sans MT" w:hAnsi="Gill Sans MT"/>
          <w:b/>
          <w:szCs w:val="32"/>
          <w:lang w:val="en-US"/>
        </w:rPr>
        <w:t xml:space="preserve"> OEM at the Heart of AccuGroove Powered Bass and Guitar Cabinets</w:t>
      </w:r>
    </w:p>
    <w:p w:rsidR="00BC306C" w:rsidRDefault="00BC306C" w:rsidP="00BC306C">
      <w:pPr>
        <w:spacing w:after="0"/>
        <w:jc w:val="center"/>
        <w:rPr>
          <w:rFonts w:ascii="Gill Sans MT" w:hAnsi="Gill Sans MT"/>
          <w:b/>
          <w:szCs w:val="24"/>
        </w:rPr>
      </w:pPr>
    </w:p>
    <w:p w:rsidR="00BC306C" w:rsidRPr="00DC59AA" w:rsidRDefault="00861369" w:rsidP="00BC306C">
      <w:pPr>
        <w:spacing w:after="0"/>
        <w:jc w:val="center"/>
        <w:rPr>
          <w:rFonts w:ascii="Gill Sans MT" w:hAnsi="Gill Sans MT"/>
          <w:b/>
          <w:i/>
          <w:sz w:val="26"/>
          <w:szCs w:val="26"/>
        </w:rPr>
      </w:pPr>
      <w:r>
        <w:rPr>
          <w:rFonts w:ascii="Gill Sans MT" w:hAnsi="Gill Sans MT"/>
          <w:b/>
          <w:i/>
          <w:sz w:val="26"/>
          <w:szCs w:val="26"/>
        </w:rPr>
        <w:br/>
      </w:r>
    </w:p>
    <w:p w:rsidR="00BC306C" w:rsidRPr="00884678" w:rsidRDefault="008277AA" w:rsidP="00861369">
      <w:pPr>
        <w:spacing w:after="0" w:line="384" w:lineRule="auto"/>
        <w:rPr>
          <w:rStyle w:val="Hyperlink"/>
        </w:rPr>
      </w:pPr>
      <w:r>
        <w:rPr>
          <w:rFonts w:ascii="Gill Sans" w:hAnsi="Gill Sans" w:cs="Gill Sans"/>
          <w:b/>
          <w:noProof/>
          <w:szCs w:val="24"/>
          <w:lang w:val="en-US" w:eastAsia="en-US"/>
        </w:rPr>
        <w:drawing>
          <wp:anchor distT="0" distB="0" distL="114300" distR="114300" simplePos="0" relativeHeight="251660288" behindDoc="0" locked="0" layoutInCell="1" allowOverlap="1">
            <wp:simplePos x="0" y="0"/>
            <wp:positionH relativeFrom="column">
              <wp:posOffset>3581400</wp:posOffset>
            </wp:positionH>
            <wp:positionV relativeFrom="paragraph">
              <wp:posOffset>1630045</wp:posOffset>
            </wp:positionV>
            <wp:extent cx="2743200" cy="1882140"/>
            <wp:effectExtent l="25400" t="0" r="0" b="0"/>
            <wp:wrapSquare wrapText="bothSides"/>
            <wp:docPr id="6" name="" descr=":accugro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groove.jpg"/>
                    <pic:cNvPicPr>
                      <a:picLocks noChangeAspect="1" noChangeArrowheads="1"/>
                    </pic:cNvPicPr>
                  </pic:nvPicPr>
                  <pic:blipFill>
                    <a:blip r:embed="rId7"/>
                    <a:srcRect/>
                    <a:stretch>
                      <a:fillRect/>
                    </a:stretch>
                  </pic:blipFill>
                  <pic:spPr bwMode="auto">
                    <a:xfrm>
                      <a:off x="0" y="0"/>
                      <a:ext cx="2743200" cy="1882140"/>
                    </a:xfrm>
                    <a:prstGeom prst="rect">
                      <a:avLst/>
                    </a:prstGeom>
                    <a:noFill/>
                    <a:ln w="9525">
                      <a:noFill/>
                      <a:miter lim="800000"/>
                      <a:headEnd/>
                      <a:tailEnd/>
                    </a:ln>
                  </pic:spPr>
                </pic:pic>
              </a:graphicData>
            </a:graphic>
          </wp:anchor>
        </w:drawing>
      </w:r>
      <w:r w:rsidR="006625CC">
        <w:rPr>
          <w:rFonts w:ascii="Gill Sans" w:hAnsi="Gill Sans" w:cs="Gill Sans"/>
          <w:b/>
          <w:szCs w:val="24"/>
        </w:rPr>
        <w:t>Redding, Calif.</w:t>
      </w:r>
      <w:r w:rsidR="00BC306C" w:rsidRPr="00884678">
        <w:rPr>
          <w:rFonts w:ascii="Gill Sans" w:hAnsi="Gill Sans" w:cs="Gill Sans"/>
          <w:b/>
          <w:szCs w:val="24"/>
        </w:rPr>
        <w:t xml:space="preserve">, </w:t>
      </w:r>
      <w:r w:rsidR="00A02BE7" w:rsidRPr="00884678">
        <w:rPr>
          <w:rFonts w:ascii="Gill Sans" w:hAnsi="Gill Sans" w:cs="Gill Sans"/>
          <w:b/>
          <w:szCs w:val="24"/>
        </w:rPr>
        <w:t>October</w:t>
      </w:r>
      <w:r w:rsidR="00BC306C" w:rsidRPr="00884678">
        <w:rPr>
          <w:rFonts w:ascii="Gill Sans" w:hAnsi="Gill Sans" w:cs="Gill Sans"/>
          <w:b/>
          <w:szCs w:val="24"/>
        </w:rPr>
        <w:t xml:space="preserve"> </w:t>
      </w:r>
      <w:r w:rsidR="00E60CE4">
        <w:rPr>
          <w:rFonts w:ascii="Gill Sans" w:hAnsi="Gill Sans" w:cs="Gill Sans"/>
          <w:b/>
          <w:szCs w:val="24"/>
        </w:rPr>
        <w:t>2</w:t>
      </w:r>
      <w:r w:rsidR="00423591">
        <w:rPr>
          <w:rFonts w:ascii="Gill Sans" w:hAnsi="Gill Sans" w:cs="Gill Sans"/>
          <w:b/>
          <w:szCs w:val="24"/>
        </w:rPr>
        <w:t>4</w:t>
      </w:r>
      <w:r w:rsidR="00B374D5" w:rsidRPr="00884678">
        <w:rPr>
          <w:rFonts w:ascii="Gill Sans" w:hAnsi="Gill Sans" w:cs="Gill Sans"/>
          <w:b/>
          <w:szCs w:val="24"/>
        </w:rPr>
        <w:t>, 2017</w:t>
      </w:r>
      <w:r w:rsidR="00BC306C" w:rsidRPr="00884678">
        <w:rPr>
          <w:rFonts w:ascii="Gill Sans" w:hAnsi="Gill Sans" w:cs="Gill Sans"/>
          <w:b/>
          <w:szCs w:val="24"/>
        </w:rPr>
        <w:t xml:space="preserve"> –</w:t>
      </w:r>
      <w:r w:rsidR="00BD151F" w:rsidRPr="00884678">
        <w:rPr>
          <w:rFonts w:ascii="Gill Sans" w:hAnsi="Gill Sans" w:cs="Gill Sans"/>
          <w:szCs w:val="24"/>
        </w:rPr>
        <w:t xml:space="preserve"> </w:t>
      </w:r>
      <w:r w:rsidR="00214A48">
        <w:rPr>
          <w:rFonts w:ascii="Gill Sans" w:hAnsi="Gill Sans" w:cs="Gill Sans"/>
          <w:szCs w:val="24"/>
        </w:rPr>
        <w:t xml:space="preserve">When </w:t>
      </w:r>
      <w:r w:rsidR="00A02BE7" w:rsidRPr="00884678">
        <w:rPr>
          <w:rFonts w:ascii="Gill Sans" w:hAnsi="Gill Sans" w:cs="Gill Sans"/>
          <w:szCs w:val="24"/>
        </w:rPr>
        <w:t xml:space="preserve">AccuGroove </w:t>
      </w:r>
      <w:r w:rsidR="00D0251F">
        <w:rPr>
          <w:rFonts w:ascii="Gill Sans" w:hAnsi="Gill Sans" w:cs="Gill Sans"/>
          <w:szCs w:val="24"/>
        </w:rPr>
        <w:t xml:space="preserve">LLC </w:t>
      </w:r>
      <w:r w:rsidR="00A02BE7" w:rsidRPr="00884678">
        <w:rPr>
          <w:rFonts w:ascii="Gill Sans" w:hAnsi="Gill Sans" w:cs="Gill Sans"/>
          <w:szCs w:val="24"/>
        </w:rPr>
        <w:t xml:space="preserve">founder Marc </w:t>
      </w:r>
      <w:r w:rsidR="00351195">
        <w:rPr>
          <w:rFonts w:ascii="Gill Sans" w:hAnsi="Gill Sans" w:cs="Gill Sans"/>
          <w:szCs w:val="24"/>
        </w:rPr>
        <w:t>Wright</w:t>
      </w:r>
      <w:r w:rsidR="00A02BE7" w:rsidRPr="00884678">
        <w:rPr>
          <w:rFonts w:ascii="Gill Sans" w:hAnsi="Gill Sans" w:cs="Gill Sans"/>
          <w:szCs w:val="24"/>
        </w:rPr>
        <w:t xml:space="preserve"> built his first bass </w:t>
      </w:r>
      <w:r w:rsidR="00351195">
        <w:rPr>
          <w:rFonts w:ascii="Gill Sans" w:hAnsi="Gill Sans" w:cs="Gill Sans"/>
          <w:szCs w:val="24"/>
        </w:rPr>
        <w:t xml:space="preserve">guitar speaker </w:t>
      </w:r>
      <w:r w:rsidR="00A02BE7" w:rsidRPr="00884678">
        <w:rPr>
          <w:rFonts w:ascii="Gill Sans" w:hAnsi="Gill Sans" w:cs="Gill Sans"/>
          <w:szCs w:val="24"/>
        </w:rPr>
        <w:t>cabinet</w:t>
      </w:r>
      <w:r w:rsidR="00884678">
        <w:rPr>
          <w:rFonts w:ascii="Gill Sans" w:hAnsi="Gill Sans" w:cs="Gill Sans"/>
          <w:szCs w:val="24"/>
        </w:rPr>
        <w:t xml:space="preserve"> he had no intentions of starting a company</w:t>
      </w:r>
      <w:r w:rsidR="00A02BE7" w:rsidRPr="00884678">
        <w:rPr>
          <w:rFonts w:ascii="Gill Sans" w:hAnsi="Gill Sans" w:cs="Gill Sans"/>
          <w:szCs w:val="24"/>
        </w:rPr>
        <w:t xml:space="preserve">. </w:t>
      </w:r>
      <w:r w:rsidR="00BD151F" w:rsidRPr="00884678">
        <w:rPr>
          <w:rFonts w:ascii="Gill Sans" w:hAnsi="Gill Sans" w:cs="Gill Sans"/>
          <w:szCs w:val="24"/>
        </w:rPr>
        <w:t>“</w:t>
      </w:r>
      <w:r w:rsidR="00884678">
        <w:rPr>
          <w:rFonts w:ascii="Gill Sans" w:hAnsi="Gill Sans" w:cs="Gill Sans"/>
          <w:szCs w:val="24"/>
        </w:rPr>
        <w:t>I</w:t>
      </w:r>
      <w:r w:rsidR="002F0E09">
        <w:rPr>
          <w:rFonts w:ascii="Gill Sans" w:hAnsi="Gill Sans" w:cs="Gill Sans"/>
          <w:szCs w:val="24"/>
        </w:rPr>
        <w:t xml:space="preserve"> built that first cabinet for myself because I couldn’t get the same sound live that I could get in the studio with any commercially available cabinets</w:t>
      </w:r>
      <w:r w:rsidR="00884678">
        <w:rPr>
          <w:rFonts w:ascii="Gill Sans" w:hAnsi="Gill Sans" w:cs="Gill Sans"/>
          <w:szCs w:val="24"/>
        </w:rPr>
        <w:t xml:space="preserve">,” he says. </w:t>
      </w:r>
      <w:r w:rsidR="002F0E09">
        <w:rPr>
          <w:rFonts w:ascii="Gill Sans" w:hAnsi="Gill Sans" w:cs="Gill Sans"/>
          <w:szCs w:val="24"/>
        </w:rPr>
        <w:t>It</w:t>
      </w:r>
      <w:r w:rsidR="00351195">
        <w:rPr>
          <w:rFonts w:ascii="Gill Sans" w:hAnsi="Gill Sans" w:cs="Gill Sans"/>
          <w:szCs w:val="24"/>
        </w:rPr>
        <w:t xml:space="preserve"> took </w:t>
      </w:r>
      <w:r w:rsidR="002F0E09">
        <w:rPr>
          <w:rFonts w:ascii="Gill Sans" w:hAnsi="Gill Sans" w:cs="Gill Sans"/>
          <w:szCs w:val="24"/>
        </w:rPr>
        <w:t xml:space="preserve">Wright </w:t>
      </w:r>
      <w:r w:rsidR="00351195">
        <w:rPr>
          <w:rFonts w:ascii="Gill Sans" w:hAnsi="Gill Sans" w:cs="Gill Sans"/>
          <w:szCs w:val="24"/>
        </w:rPr>
        <w:t>two ye</w:t>
      </w:r>
      <w:r w:rsidR="006F1511">
        <w:rPr>
          <w:rFonts w:ascii="Gill Sans" w:hAnsi="Gill Sans" w:cs="Gill Sans"/>
          <w:szCs w:val="24"/>
        </w:rPr>
        <w:t>ars and $50,000 dollars before he</w:t>
      </w:r>
      <w:r w:rsidR="00351195">
        <w:rPr>
          <w:rFonts w:ascii="Gill Sans" w:hAnsi="Gill Sans" w:cs="Gill Sans"/>
          <w:szCs w:val="24"/>
        </w:rPr>
        <w:t xml:space="preserve"> got it right.</w:t>
      </w:r>
      <w:r w:rsidR="00092CBB">
        <w:rPr>
          <w:rFonts w:ascii="Gill Sans" w:hAnsi="Gill Sans" w:cs="Gill Sans"/>
          <w:szCs w:val="24"/>
        </w:rPr>
        <w:t xml:space="preserve"> </w:t>
      </w:r>
      <w:r w:rsidR="002B4584">
        <w:rPr>
          <w:rFonts w:ascii="Gill Sans" w:hAnsi="Gill Sans" w:cs="Gill Sans"/>
          <w:szCs w:val="24"/>
        </w:rPr>
        <w:t>“</w:t>
      </w:r>
      <w:r w:rsidR="00092CBB">
        <w:rPr>
          <w:rFonts w:ascii="Gill Sans" w:hAnsi="Gill Sans" w:cs="Gill Sans"/>
          <w:szCs w:val="24"/>
        </w:rPr>
        <w:t>I tested over 1,200 dif</w:t>
      </w:r>
      <w:r w:rsidR="002B4584">
        <w:rPr>
          <w:rFonts w:ascii="Gill Sans" w:hAnsi="Gill Sans" w:cs="Gill Sans"/>
          <w:szCs w:val="24"/>
        </w:rPr>
        <w:t>ferent speakers in the process,</w:t>
      </w:r>
      <w:r w:rsidR="00351195">
        <w:rPr>
          <w:rFonts w:ascii="Gill Sans" w:hAnsi="Gill Sans" w:cs="Gill Sans"/>
          <w:szCs w:val="24"/>
        </w:rPr>
        <w:t>”</w:t>
      </w:r>
      <w:r w:rsidR="002B4584">
        <w:rPr>
          <w:rFonts w:ascii="Gill Sans" w:hAnsi="Gill Sans" w:cs="Gill Sans"/>
          <w:szCs w:val="24"/>
        </w:rPr>
        <w:t xml:space="preserve"> he notes.</w:t>
      </w:r>
      <w:r w:rsidR="00092CBB">
        <w:rPr>
          <w:rFonts w:ascii="Gill Sans" w:hAnsi="Gill Sans" w:cs="Gill Sans"/>
          <w:szCs w:val="24"/>
        </w:rPr>
        <w:t xml:space="preserve"> </w:t>
      </w:r>
      <w:r w:rsidR="002B4584">
        <w:rPr>
          <w:rFonts w:ascii="Gill Sans" w:hAnsi="Gill Sans" w:cs="Gill Sans"/>
          <w:szCs w:val="24"/>
        </w:rPr>
        <w:t>Finally satisfied, he thought his work was done, but</w:t>
      </w:r>
      <w:r w:rsidR="00D0251F">
        <w:rPr>
          <w:rFonts w:ascii="Gill Sans" w:hAnsi="Gill Sans" w:cs="Gill Sans"/>
          <w:szCs w:val="24"/>
        </w:rPr>
        <w:t xml:space="preserve"> a few prominent bass players who heard the cabinet were insistent that Wright build one for them. Finally acquiescing, AccuGroove LLC was born</w:t>
      </w:r>
      <w:r w:rsidR="00056244">
        <w:rPr>
          <w:rFonts w:ascii="Gill Sans" w:hAnsi="Gill Sans" w:cs="Gill Sans"/>
          <w:szCs w:val="24"/>
        </w:rPr>
        <w:t xml:space="preserve">. </w:t>
      </w:r>
      <w:r w:rsidR="002B4584">
        <w:rPr>
          <w:rFonts w:ascii="Gill Sans" w:hAnsi="Gill Sans" w:cs="Gill Sans"/>
          <w:szCs w:val="24"/>
        </w:rPr>
        <w:t>Always in pursuit of the most discerning consumers, t</w:t>
      </w:r>
      <w:r w:rsidR="00056244">
        <w:rPr>
          <w:rFonts w:ascii="Gill Sans" w:hAnsi="Gill Sans" w:cs="Gill Sans"/>
          <w:szCs w:val="24"/>
        </w:rPr>
        <w:t>he</w:t>
      </w:r>
      <w:r w:rsidR="00183C7B">
        <w:rPr>
          <w:rFonts w:ascii="Gill Sans" w:hAnsi="Gill Sans" w:cs="Gill Sans"/>
          <w:szCs w:val="24"/>
        </w:rPr>
        <w:t xml:space="preserve"> company’s product line </w:t>
      </w:r>
      <w:r w:rsidR="00056244">
        <w:rPr>
          <w:rFonts w:ascii="Gill Sans" w:hAnsi="Gill Sans" w:cs="Gill Sans"/>
          <w:szCs w:val="24"/>
        </w:rPr>
        <w:t xml:space="preserve">was further elevated with the addition of Powersoft OEM amplification to </w:t>
      </w:r>
      <w:r w:rsidR="007723DE">
        <w:rPr>
          <w:rFonts w:ascii="Gill Sans" w:hAnsi="Gill Sans" w:cs="Gill Sans"/>
          <w:szCs w:val="24"/>
        </w:rPr>
        <w:t xml:space="preserve">kick </w:t>
      </w:r>
      <w:r w:rsidR="002757F1">
        <w:rPr>
          <w:rFonts w:ascii="Gill Sans" w:hAnsi="Gill Sans" w:cs="Gill Sans"/>
          <w:szCs w:val="24"/>
        </w:rPr>
        <w:t xml:space="preserve">off </w:t>
      </w:r>
      <w:r w:rsidR="00056244">
        <w:rPr>
          <w:rFonts w:ascii="Gill Sans" w:hAnsi="Gill Sans" w:cs="Gill Sans"/>
          <w:szCs w:val="24"/>
        </w:rPr>
        <w:t>AccuGroove’s line of self-powered guitar and bass cabinets</w:t>
      </w:r>
      <w:r w:rsidR="0041043C">
        <w:rPr>
          <w:rFonts w:ascii="Gill Sans" w:hAnsi="Gill Sans" w:cs="Gill Sans"/>
          <w:szCs w:val="24"/>
        </w:rPr>
        <w:t xml:space="preserve">, </w:t>
      </w:r>
      <w:r w:rsidR="00AF076F">
        <w:rPr>
          <w:rFonts w:ascii="Gill Sans" w:hAnsi="Gill Sans" w:cs="Gill Sans"/>
          <w:szCs w:val="24"/>
        </w:rPr>
        <w:t>delivering</w:t>
      </w:r>
      <w:r w:rsidR="0041043C">
        <w:rPr>
          <w:rFonts w:ascii="Gill Sans" w:hAnsi="Gill Sans" w:cs="Gill Sans"/>
          <w:szCs w:val="24"/>
        </w:rPr>
        <w:t xml:space="preserve"> unprecedented clarity and output</w:t>
      </w:r>
      <w:r w:rsidR="00056244">
        <w:rPr>
          <w:rFonts w:ascii="Gill Sans" w:hAnsi="Gill Sans" w:cs="Gill Sans"/>
          <w:szCs w:val="24"/>
        </w:rPr>
        <w:t>.</w:t>
      </w:r>
    </w:p>
    <w:p w:rsidR="00BC306C" w:rsidRDefault="00BC306C" w:rsidP="00861369">
      <w:pPr>
        <w:spacing w:after="0" w:line="384" w:lineRule="auto"/>
        <w:rPr>
          <w:rFonts w:ascii="Gill Sans" w:hAnsi="Gill Sans"/>
          <w:color w:val="000000"/>
        </w:rPr>
      </w:pPr>
    </w:p>
    <w:p w:rsidR="00CE1392" w:rsidRPr="00D50511" w:rsidRDefault="00817019" w:rsidP="00861369">
      <w:pPr>
        <w:spacing w:after="0" w:line="384" w:lineRule="auto"/>
        <w:rPr>
          <w:rFonts w:ascii="Gill Sans" w:hAnsi="Gill Sans"/>
          <w:b/>
          <w:color w:val="000000"/>
        </w:rPr>
      </w:pPr>
      <w:r>
        <w:rPr>
          <w:rFonts w:ascii="Gill Sans" w:hAnsi="Gill Sans"/>
          <w:b/>
          <w:color w:val="000000"/>
        </w:rPr>
        <w:t xml:space="preserve">The </w:t>
      </w:r>
      <w:r w:rsidR="00D50511" w:rsidRPr="00D50511">
        <w:rPr>
          <w:rFonts w:ascii="Gill Sans" w:hAnsi="Gill Sans"/>
          <w:b/>
          <w:color w:val="000000"/>
        </w:rPr>
        <w:t>Power Within</w:t>
      </w:r>
    </w:p>
    <w:p w:rsidR="0012215F" w:rsidRDefault="00211208" w:rsidP="00861369">
      <w:pPr>
        <w:spacing w:after="0" w:line="384" w:lineRule="auto"/>
        <w:rPr>
          <w:rFonts w:ascii="Gill Sans" w:hAnsi="Gill Sans"/>
          <w:color w:val="000000"/>
        </w:rPr>
      </w:pPr>
      <w:r>
        <w:rPr>
          <w:rFonts w:ascii="Gill Sans" w:hAnsi="Gill Sans"/>
          <w:noProof/>
          <w:color w:val="000000"/>
          <w:lang w:val="en-US" w:eastAsia="en-US"/>
        </w:rPr>
        <w:drawing>
          <wp:anchor distT="0" distB="0" distL="114300" distR="114300" simplePos="0" relativeHeight="251658240" behindDoc="0" locked="0" layoutInCell="1" allowOverlap="1">
            <wp:simplePos x="0" y="0"/>
            <wp:positionH relativeFrom="column">
              <wp:posOffset>76200</wp:posOffset>
            </wp:positionH>
            <wp:positionV relativeFrom="paragraph">
              <wp:posOffset>854075</wp:posOffset>
            </wp:positionV>
            <wp:extent cx="2663825" cy="1410335"/>
            <wp:effectExtent l="25400" t="0" r="3175" b="0"/>
            <wp:wrapSquare wrapText="bothSides"/>
            <wp:docPr id="2" name="" descr=":D-Cell504_85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ll504_850x450.png"/>
                    <pic:cNvPicPr>
                      <a:picLocks noChangeAspect="1" noChangeArrowheads="1"/>
                    </pic:cNvPicPr>
                  </pic:nvPicPr>
                  <pic:blipFill>
                    <a:blip r:embed="rId8"/>
                    <a:srcRect/>
                    <a:stretch>
                      <a:fillRect/>
                    </a:stretch>
                  </pic:blipFill>
                  <pic:spPr bwMode="auto">
                    <a:xfrm>
                      <a:off x="0" y="0"/>
                      <a:ext cx="2663825" cy="1410335"/>
                    </a:xfrm>
                    <a:prstGeom prst="rect">
                      <a:avLst/>
                    </a:prstGeom>
                    <a:noFill/>
                    <a:ln w="9525">
                      <a:noFill/>
                      <a:miter lim="800000"/>
                      <a:headEnd/>
                      <a:tailEnd/>
                    </a:ln>
                  </pic:spPr>
                </pic:pic>
              </a:graphicData>
            </a:graphic>
          </wp:anchor>
        </w:drawing>
      </w:r>
      <w:r w:rsidR="00D8170D">
        <w:rPr>
          <w:rFonts w:ascii="Gill Sans" w:hAnsi="Gill Sans"/>
          <w:color w:val="000000"/>
        </w:rPr>
        <w:t xml:space="preserve">When </w:t>
      </w:r>
      <w:r w:rsidR="00AB1AEB">
        <w:rPr>
          <w:rFonts w:ascii="Gill Sans" w:hAnsi="Gill Sans"/>
          <w:color w:val="000000"/>
        </w:rPr>
        <w:t xml:space="preserve">Wright sought to </w:t>
      </w:r>
      <w:r w:rsidR="00CE1392">
        <w:rPr>
          <w:rFonts w:ascii="Gill Sans" w:hAnsi="Gill Sans"/>
          <w:color w:val="000000"/>
        </w:rPr>
        <w:t>build</w:t>
      </w:r>
      <w:r w:rsidR="00AB1AEB">
        <w:rPr>
          <w:rFonts w:ascii="Gill Sans" w:hAnsi="Gill Sans"/>
          <w:color w:val="000000"/>
        </w:rPr>
        <w:t xml:space="preserve"> </w:t>
      </w:r>
      <w:r w:rsidR="000A6E9B">
        <w:rPr>
          <w:rFonts w:ascii="Gill Sans" w:hAnsi="Gill Sans"/>
          <w:color w:val="000000"/>
        </w:rPr>
        <w:t>self-</w:t>
      </w:r>
      <w:r w:rsidR="00AB1AEB">
        <w:rPr>
          <w:rFonts w:ascii="Gill Sans" w:hAnsi="Gill Sans"/>
          <w:color w:val="000000"/>
        </w:rPr>
        <w:t>powered bass and guitar cabinets</w:t>
      </w:r>
      <w:r w:rsidR="00D8170D">
        <w:rPr>
          <w:rFonts w:ascii="Gill Sans" w:hAnsi="Gill Sans"/>
          <w:color w:val="000000"/>
        </w:rPr>
        <w:t xml:space="preserve">, </w:t>
      </w:r>
      <w:r w:rsidR="00CE1392">
        <w:rPr>
          <w:rFonts w:ascii="Gill Sans" w:hAnsi="Gill Sans"/>
          <w:color w:val="000000"/>
        </w:rPr>
        <w:t xml:space="preserve">he </w:t>
      </w:r>
      <w:r w:rsidR="00D8170D">
        <w:rPr>
          <w:rFonts w:ascii="Gill Sans" w:hAnsi="Gill Sans"/>
          <w:color w:val="000000"/>
        </w:rPr>
        <w:t xml:space="preserve">designed </w:t>
      </w:r>
      <w:r w:rsidR="00493F88">
        <w:rPr>
          <w:rFonts w:ascii="Gill Sans" w:hAnsi="Gill Sans"/>
          <w:color w:val="000000"/>
        </w:rPr>
        <w:t xml:space="preserve">them </w:t>
      </w:r>
      <w:r w:rsidR="00D8170D">
        <w:rPr>
          <w:rFonts w:ascii="Gill Sans" w:hAnsi="Gill Sans"/>
          <w:color w:val="000000"/>
        </w:rPr>
        <w:t>to</w:t>
      </w:r>
      <w:r w:rsidR="00AB1AEB">
        <w:rPr>
          <w:rFonts w:ascii="Gill Sans" w:hAnsi="Gill Sans"/>
          <w:color w:val="000000"/>
        </w:rPr>
        <w:t xml:space="preserve"> perform more like a full-range studio monitor</w:t>
      </w:r>
      <w:r w:rsidR="00D8170D">
        <w:rPr>
          <w:rFonts w:ascii="Gill Sans" w:hAnsi="Gill Sans"/>
          <w:color w:val="000000"/>
        </w:rPr>
        <w:t xml:space="preserve"> than a</w:t>
      </w:r>
      <w:r w:rsidR="008817D4">
        <w:rPr>
          <w:rFonts w:ascii="Gill Sans" w:hAnsi="Gill Sans"/>
          <w:color w:val="000000"/>
        </w:rPr>
        <w:t xml:space="preserve"> traditional instrument cabinet. But finding the</w:t>
      </w:r>
      <w:r w:rsidR="00D8170D">
        <w:rPr>
          <w:rFonts w:ascii="Gill Sans" w:hAnsi="Gill Sans"/>
          <w:color w:val="000000"/>
        </w:rPr>
        <w:t xml:space="preserve"> perfect amplifier module</w:t>
      </w:r>
      <w:r w:rsidR="008817D4">
        <w:rPr>
          <w:rFonts w:ascii="Gill Sans" w:hAnsi="Gill Sans"/>
          <w:color w:val="000000"/>
        </w:rPr>
        <w:t xml:space="preserve"> was elusive at first</w:t>
      </w:r>
      <w:r w:rsidR="00AB1AEB">
        <w:rPr>
          <w:rFonts w:ascii="Gill Sans" w:hAnsi="Gill Sans"/>
          <w:color w:val="000000"/>
        </w:rPr>
        <w:t>.</w:t>
      </w:r>
      <w:r w:rsidR="00D8170D">
        <w:rPr>
          <w:rFonts w:ascii="Gill Sans" w:hAnsi="Gill Sans"/>
          <w:color w:val="000000"/>
        </w:rPr>
        <w:t xml:space="preserve"> </w:t>
      </w:r>
      <w:r w:rsidR="0012215F">
        <w:rPr>
          <w:rFonts w:ascii="Gill Sans" w:hAnsi="Gill Sans"/>
          <w:color w:val="000000"/>
        </w:rPr>
        <w:t xml:space="preserve">“We had wanted to do powered cabinets for fifteen years, but </w:t>
      </w:r>
      <w:r w:rsidR="00773020">
        <w:rPr>
          <w:rFonts w:ascii="Gill Sans" w:hAnsi="Gill Sans"/>
          <w:color w:val="000000"/>
        </w:rPr>
        <w:t>couldn’t find a product</w:t>
      </w:r>
      <w:r w:rsidR="00773020" w:rsidRPr="00773020">
        <w:rPr>
          <w:rFonts w:ascii="Gill Sans" w:hAnsi="Gill Sans"/>
          <w:color w:val="000000"/>
        </w:rPr>
        <w:t xml:space="preserve"> that would meet our standards until we </w:t>
      </w:r>
      <w:r w:rsidR="00F66036">
        <w:rPr>
          <w:rFonts w:ascii="Gill Sans" w:hAnsi="Gill Sans"/>
          <w:color w:val="000000"/>
        </w:rPr>
        <w:t>discovered</w:t>
      </w:r>
      <w:r w:rsidR="00773020" w:rsidRPr="00773020">
        <w:rPr>
          <w:rFonts w:ascii="Gill Sans" w:hAnsi="Gill Sans"/>
          <w:color w:val="000000"/>
        </w:rPr>
        <w:t xml:space="preserve"> Powersoft</w:t>
      </w:r>
      <w:r w:rsidR="0012215F">
        <w:rPr>
          <w:rFonts w:ascii="Gill Sans" w:hAnsi="Gill Sans"/>
          <w:color w:val="000000"/>
        </w:rPr>
        <w:t>,” he says.</w:t>
      </w:r>
      <w:r w:rsidR="000D692B">
        <w:rPr>
          <w:rFonts w:ascii="Gill Sans" w:hAnsi="Gill Sans"/>
          <w:color w:val="000000"/>
        </w:rPr>
        <w:t xml:space="preserve"> </w:t>
      </w:r>
      <w:r w:rsidR="00376686">
        <w:rPr>
          <w:rFonts w:ascii="Gill Sans" w:hAnsi="Gill Sans"/>
          <w:color w:val="000000"/>
        </w:rPr>
        <w:t>His designs required</w:t>
      </w:r>
      <w:r w:rsidR="000D692B">
        <w:rPr>
          <w:rFonts w:ascii="Gill Sans" w:hAnsi="Gill Sans"/>
          <w:color w:val="000000"/>
        </w:rPr>
        <w:t xml:space="preserve"> great sound</w:t>
      </w:r>
      <w:r w:rsidR="00376686">
        <w:rPr>
          <w:rFonts w:ascii="Gill Sans" w:hAnsi="Gill Sans"/>
          <w:color w:val="000000"/>
        </w:rPr>
        <w:t xml:space="preserve"> quality</w:t>
      </w:r>
      <w:r w:rsidR="000D692B">
        <w:rPr>
          <w:rFonts w:ascii="Gill Sans" w:hAnsi="Gill Sans"/>
          <w:color w:val="000000"/>
        </w:rPr>
        <w:t>, multichannel output, and DSP integr</w:t>
      </w:r>
      <w:r w:rsidR="00CB7AA2">
        <w:rPr>
          <w:rFonts w:ascii="Gill Sans" w:hAnsi="Gill Sans"/>
          <w:color w:val="000000"/>
        </w:rPr>
        <w:t>ation for crossovers and tuning. These led</w:t>
      </w:r>
      <w:r w:rsidR="000D692B">
        <w:rPr>
          <w:rFonts w:ascii="Gill Sans" w:hAnsi="Gill Sans"/>
          <w:color w:val="000000"/>
        </w:rPr>
        <w:t xml:space="preserve"> </w:t>
      </w:r>
      <w:r w:rsidR="00CB7AA2">
        <w:rPr>
          <w:rFonts w:ascii="Gill Sans" w:hAnsi="Gill Sans"/>
          <w:color w:val="000000"/>
        </w:rPr>
        <w:t>him to decide</w:t>
      </w:r>
      <w:r w:rsidR="000D692B">
        <w:rPr>
          <w:rFonts w:ascii="Gill Sans" w:hAnsi="Gill Sans"/>
          <w:color w:val="000000"/>
        </w:rPr>
        <w:t xml:space="preserve"> on the Powersoft D-CELL504 module.</w:t>
      </w:r>
    </w:p>
    <w:p w:rsidR="0012215F" w:rsidRDefault="0012215F" w:rsidP="00861369">
      <w:pPr>
        <w:spacing w:after="0" w:line="384" w:lineRule="auto"/>
        <w:rPr>
          <w:rFonts w:ascii="Gill Sans" w:hAnsi="Gill Sans"/>
          <w:color w:val="000000"/>
        </w:rPr>
      </w:pPr>
    </w:p>
    <w:p w:rsidR="00D50511" w:rsidRPr="00D50511" w:rsidRDefault="00D50511" w:rsidP="00861369">
      <w:pPr>
        <w:spacing w:after="0" w:line="384" w:lineRule="auto"/>
        <w:rPr>
          <w:rFonts w:ascii="Gill Sans" w:hAnsi="Gill Sans"/>
          <w:b/>
          <w:color w:val="000000"/>
        </w:rPr>
      </w:pPr>
      <w:r w:rsidRPr="00D50511">
        <w:rPr>
          <w:rFonts w:ascii="Gill Sans" w:hAnsi="Gill Sans"/>
          <w:b/>
          <w:color w:val="000000"/>
        </w:rPr>
        <w:t>Divide and Conquer</w:t>
      </w:r>
    </w:p>
    <w:p w:rsidR="00E921A3" w:rsidRDefault="006D5C83" w:rsidP="00861369">
      <w:pPr>
        <w:spacing w:after="0" w:line="384" w:lineRule="auto"/>
        <w:rPr>
          <w:rFonts w:ascii="Gill Sans" w:hAnsi="Gill Sans"/>
          <w:color w:val="000000"/>
        </w:rPr>
      </w:pPr>
      <w:r>
        <w:rPr>
          <w:rFonts w:ascii="Gill Sans" w:hAnsi="Gill Sans"/>
          <w:noProof/>
          <w:color w:val="000000"/>
          <w:lang w:val="en-US" w:eastAsia="en-US"/>
        </w:rPr>
        <w:drawing>
          <wp:anchor distT="0" distB="0" distL="114300" distR="114300" simplePos="0" relativeHeight="251659264" behindDoc="0" locked="0" layoutInCell="1" allowOverlap="1">
            <wp:simplePos x="0" y="0"/>
            <wp:positionH relativeFrom="column">
              <wp:posOffset>3786505</wp:posOffset>
            </wp:positionH>
            <wp:positionV relativeFrom="paragraph">
              <wp:posOffset>12700</wp:posOffset>
            </wp:positionV>
            <wp:extent cx="2307590" cy="1481455"/>
            <wp:effectExtent l="25400" t="0" r="3810" b="0"/>
            <wp:wrapSquare wrapText="bothSides"/>
            <wp:docPr id="3" name="" descr="::Dropbox:PR Materials_2017:Press Releases:CALA:PS_170613_Nuevo_firmware_Armonia_SP:Armo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PR Materials_2017:Press Releases:CALA:PS_170613_Nuevo_firmware_Armonia_SP:Armonia1.jpg"/>
                    <pic:cNvPicPr>
                      <a:picLocks noChangeAspect="1" noChangeArrowheads="1"/>
                    </pic:cNvPicPr>
                  </pic:nvPicPr>
                  <pic:blipFill>
                    <a:blip r:embed="rId9"/>
                    <a:srcRect/>
                    <a:stretch>
                      <a:fillRect/>
                    </a:stretch>
                  </pic:blipFill>
                  <pic:spPr bwMode="auto">
                    <a:xfrm>
                      <a:off x="0" y="0"/>
                      <a:ext cx="2307590" cy="1481455"/>
                    </a:xfrm>
                    <a:prstGeom prst="rect">
                      <a:avLst/>
                    </a:prstGeom>
                    <a:noFill/>
                    <a:ln w="9525">
                      <a:noFill/>
                      <a:miter lim="800000"/>
                      <a:headEnd/>
                      <a:tailEnd/>
                    </a:ln>
                  </pic:spPr>
                </pic:pic>
              </a:graphicData>
            </a:graphic>
          </wp:anchor>
        </w:drawing>
      </w:r>
      <w:r w:rsidR="000D692B">
        <w:rPr>
          <w:rFonts w:ascii="Gill Sans" w:hAnsi="Gill Sans"/>
          <w:color w:val="000000"/>
        </w:rPr>
        <w:t>AccuGroove’s unique cabinets utilize the D-CELL504</w:t>
      </w:r>
      <w:r w:rsidR="00AC001A">
        <w:rPr>
          <w:rFonts w:ascii="Gill Sans" w:hAnsi="Gill Sans"/>
          <w:color w:val="000000"/>
        </w:rPr>
        <w:t xml:space="preserve"> DSP</w:t>
      </w:r>
      <w:r w:rsidR="000D692B">
        <w:rPr>
          <w:rFonts w:ascii="Gill Sans" w:hAnsi="Gill Sans"/>
          <w:color w:val="000000"/>
        </w:rPr>
        <w:t>’s</w:t>
      </w:r>
      <w:r w:rsidR="00AC001A">
        <w:rPr>
          <w:rFonts w:ascii="Gill Sans" w:hAnsi="Gill Sans"/>
          <w:color w:val="000000"/>
        </w:rPr>
        <w:t xml:space="preserve"> Armonía software to create crossovers that</w:t>
      </w:r>
      <w:r w:rsidR="000D692B">
        <w:rPr>
          <w:rFonts w:ascii="Gill Sans" w:hAnsi="Gill Sans"/>
          <w:color w:val="000000"/>
        </w:rPr>
        <w:t xml:space="preserve"> divide the input signal three to four ways, sending each frequency range to an individual speaker within the cabinet. Each of the carefully selected speakers is </w:t>
      </w:r>
      <w:r w:rsidR="00AC001A">
        <w:rPr>
          <w:rFonts w:ascii="Gill Sans" w:hAnsi="Gill Sans"/>
          <w:color w:val="000000"/>
        </w:rPr>
        <w:t xml:space="preserve">also </w:t>
      </w:r>
      <w:r w:rsidR="000D692B">
        <w:rPr>
          <w:rFonts w:ascii="Gill Sans" w:hAnsi="Gill Sans"/>
          <w:color w:val="000000"/>
        </w:rPr>
        <w:t xml:space="preserve">acoustically isolated for optimal performance. “A lot of manufacturers use DSP to make an average cabinet sound better, but we use the DSP to make an already great cabinet sound truly stellar,” Wright adds. The usability of </w:t>
      </w:r>
      <w:r w:rsidR="00211208">
        <w:rPr>
          <w:rFonts w:ascii="Gill Sans" w:hAnsi="Gill Sans"/>
          <w:color w:val="000000"/>
        </w:rPr>
        <w:t>Armonía</w:t>
      </w:r>
      <w:r w:rsidR="000D692B">
        <w:rPr>
          <w:rFonts w:ascii="Gill Sans" w:hAnsi="Gill Sans"/>
          <w:color w:val="000000"/>
        </w:rPr>
        <w:t xml:space="preserve"> was a significant improvement for </w:t>
      </w:r>
      <w:r w:rsidR="006207E6">
        <w:rPr>
          <w:rFonts w:ascii="Gill Sans" w:hAnsi="Gill Sans"/>
          <w:color w:val="000000"/>
        </w:rPr>
        <w:t>AccuGroove</w:t>
      </w:r>
      <w:r w:rsidR="000D692B">
        <w:rPr>
          <w:rFonts w:ascii="Gill Sans" w:hAnsi="Gill Sans"/>
          <w:color w:val="000000"/>
        </w:rPr>
        <w:t xml:space="preserve"> over other </w:t>
      </w:r>
      <w:r w:rsidR="00E310FF">
        <w:rPr>
          <w:rFonts w:ascii="Gill Sans" w:hAnsi="Gill Sans"/>
          <w:color w:val="000000"/>
        </w:rPr>
        <w:t xml:space="preserve">DSP </w:t>
      </w:r>
      <w:r w:rsidR="000D692B">
        <w:rPr>
          <w:rFonts w:ascii="Gill Sans" w:hAnsi="Gill Sans"/>
          <w:color w:val="000000"/>
        </w:rPr>
        <w:t xml:space="preserve">platforms </w:t>
      </w:r>
      <w:r w:rsidR="009961C8">
        <w:rPr>
          <w:rFonts w:ascii="Gill Sans" w:hAnsi="Gill Sans"/>
          <w:color w:val="000000"/>
        </w:rPr>
        <w:t>they</w:t>
      </w:r>
      <w:r w:rsidR="000D692B">
        <w:rPr>
          <w:rFonts w:ascii="Gill Sans" w:hAnsi="Gill Sans"/>
          <w:color w:val="000000"/>
        </w:rPr>
        <w:t xml:space="preserve"> had tried. </w:t>
      </w:r>
      <w:r w:rsidR="00D8170D">
        <w:rPr>
          <w:rFonts w:ascii="Gill Sans" w:hAnsi="Gill Sans"/>
          <w:color w:val="000000"/>
        </w:rPr>
        <w:t>“</w:t>
      </w:r>
      <w:r w:rsidR="002F1CD5">
        <w:rPr>
          <w:rFonts w:ascii="Gill Sans" w:hAnsi="Gill Sans"/>
          <w:color w:val="000000"/>
        </w:rPr>
        <w:t>The</w:t>
      </w:r>
      <w:r w:rsidR="00D8170D">
        <w:rPr>
          <w:rFonts w:ascii="Gill Sans" w:hAnsi="Gill Sans"/>
          <w:color w:val="000000"/>
        </w:rPr>
        <w:t xml:space="preserve"> software</w:t>
      </w:r>
      <w:r w:rsidR="002F1CD5">
        <w:rPr>
          <w:rFonts w:ascii="Gill Sans" w:hAnsi="Gill Sans"/>
          <w:color w:val="000000"/>
        </w:rPr>
        <w:t xml:space="preserve"> on </w:t>
      </w:r>
      <w:r w:rsidR="0012215F">
        <w:rPr>
          <w:rFonts w:ascii="Gill Sans" w:hAnsi="Gill Sans"/>
          <w:color w:val="000000"/>
        </w:rPr>
        <w:t>other</w:t>
      </w:r>
      <w:r w:rsidR="002F1CD5">
        <w:rPr>
          <w:rFonts w:ascii="Gill Sans" w:hAnsi="Gill Sans"/>
          <w:color w:val="000000"/>
        </w:rPr>
        <w:t xml:space="preserve"> modules we </w:t>
      </w:r>
      <w:r w:rsidR="0012215F">
        <w:rPr>
          <w:rFonts w:ascii="Gill Sans" w:hAnsi="Gill Sans"/>
          <w:color w:val="000000"/>
        </w:rPr>
        <w:t>tried</w:t>
      </w:r>
      <w:r w:rsidR="00D8170D">
        <w:rPr>
          <w:rFonts w:ascii="Gill Sans" w:hAnsi="Gill Sans"/>
          <w:color w:val="000000"/>
        </w:rPr>
        <w:t xml:space="preserve"> was very antiquated</w:t>
      </w:r>
      <w:r w:rsidR="002E2475">
        <w:rPr>
          <w:rFonts w:ascii="Gill Sans" w:hAnsi="Gill Sans"/>
          <w:color w:val="000000"/>
        </w:rPr>
        <w:t xml:space="preserve"> and hard to use,” Wright says.</w:t>
      </w:r>
      <w:r w:rsidR="00CF0066">
        <w:rPr>
          <w:rFonts w:ascii="Gill Sans" w:hAnsi="Gill Sans"/>
          <w:color w:val="000000"/>
        </w:rPr>
        <w:t xml:space="preserve"> “</w:t>
      </w:r>
      <w:r w:rsidR="00B048B1">
        <w:rPr>
          <w:rFonts w:ascii="Gill Sans" w:hAnsi="Gill Sans"/>
          <w:color w:val="000000"/>
        </w:rPr>
        <w:t>Using</w:t>
      </w:r>
      <w:r w:rsidR="00CF0066">
        <w:rPr>
          <w:rFonts w:ascii="Gill Sans" w:hAnsi="Gill Sans"/>
          <w:color w:val="000000"/>
        </w:rPr>
        <w:t xml:space="preserve"> </w:t>
      </w:r>
      <w:r w:rsidR="00B048B1">
        <w:rPr>
          <w:rFonts w:ascii="Gill Sans" w:hAnsi="Gill Sans"/>
          <w:color w:val="000000"/>
        </w:rPr>
        <w:t>Armonía</w:t>
      </w:r>
      <w:r w:rsidR="00CF0066">
        <w:rPr>
          <w:rFonts w:ascii="Gill Sans" w:hAnsi="Gill Sans"/>
          <w:color w:val="000000"/>
        </w:rPr>
        <w:t xml:space="preserve"> </w:t>
      </w:r>
      <w:r w:rsidR="00554174">
        <w:rPr>
          <w:rFonts w:ascii="Gill Sans" w:hAnsi="Gill Sans"/>
          <w:color w:val="000000"/>
        </w:rPr>
        <w:t xml:space="preserve">is </w:t>
      </w:r>
      <w:r w:rsidR="00B048B1">
        <w:rPr>
          <w:rFonts w:ascii="Gill Sans" w:hAnsi="Gill Sans"/>
          <w:color w:val="000000"/>
        </w:rPr>
        <w:t>the exact opposite.”</w:t>
      </w:r>
      <w:r w:rsidR="00CF0066">
        <w:rPr>
          <w:rFonts w:ascii="Gill Sans" w:hAnsi="Gill Sans"/>
          <w:color w:val="000000"/>
        </w:rPr>
        <w:t xml:space="preserve"> </w:t>
      </w:r>
    </w:p>
    <w:p w:rsidR="00B048B1" w:rsidRDefault="00B048B1" w:rsidP="00861369">
      <w:pPr>
        <w:spacing w:after="0" w:line="384" w:lineRule="auto"/>
        <w:rPr>
          <w:rFonts w:ascii="Gill Sans" w:hAnsi="Gill Sans"/>
          <w:color w:val="000000"/>
        </w:rPr>
      </w:pPr>
    </w:p>
    <w:p w:rsidR="004F0BAE" w:rsidRDefault="005D5471" w:rsidP="00861369">
      <w:pPr>
        <w:spacing w:after="0" w:line="384" w:lineRule="auto"/>
        <w:rPr>
          <w:rFonts w:ascii="Gill Sans" w:hAnsi="Gill Sans"/>
          <w:color w:val="000000"/>
        </w:rPr>
      </w:pPr>
      <w:r>
        <w:rPr>
          <w:rFonts w:ascii="Gill Sans" w:hAnsi="Gill Sans"/>
          <w:color w:val="000000"/>
        </w:rPr>
        <w:t xml:space="preserve">Aside from </w:t>
      </w:r>
      <w:r w:rsidR="00A70791">
        <w:rPr>
          <w:rFonts w:ascii="Gill Sans" w:hAnsi="Gill Sans"/>
          <w:color w:val="000000"/>
        </w:rPr>
        <w:t>superior</w:t>
      </w:r>
      <w:r>
        <w:rPr>
          <w:rFonts w:ascii="Gill Sans" w:hAnsi="Gill Sans"/>
          <w:color w:val="000000"/>
        </w:rPr>
        <w:t xml:space="preserve"> DSP functionality, the sound was also a big step up from other amplifiers </w:t>
      </w:r>
      <w:r w:rsidR="00BB58BD">
        <w:rPr>
          <w:rFonts w:ascii="Gill Sans" w:hAnsi="Gill Sans"/>
          <w:color w:val="000000"/>
        </w:rPr>
        <w:t>AccuGroove</w:t>
      </w:r>
      <w:r>
        <w:rPr>
          <w:rFonts w:ascii="Gill Sans" w:hAnsi="Gill Sans"/>
          <w:color w:val="000000"/>
        </w:rPr>
        <w:t xml:space="preserve"> had </w:t>
      </w:r>
      <w:r w:rsidR="00150ADA">
        <w:rPr>
          <w:rFonts w:ascii="Gill Sans" w:hAnsi="Gill Sans"/>
          <w:color w:val="000000"/>
        </w:rPr>
        <w:t>experimented with</w:t>
      </w:r>
      <w:r>
        <w:rPr>
          <w:rFonts w:ascii="Gill Sans" w:hAnsi="Gill Sans"/>
          <w:color w:val="000000"/>
        </w:rPr>
        <w:t>. “W</w:t>
      </w:r>
      <w:r w:rsidRPr="005D5471">
        <w:rPr>
          <w:rFonts w:ascii="Gill Sans" w:hAnsi="Gill Sans"/>
          <w:color w:val="000000"/>
        </w:rPr>
        <w:t xml:space="preserve">hen we </w:t>
      </w:r>
      <w:r w:rsidR="002F35CA">
        <w:rPr>
          <w:rFonts w:ascii="Gill Sans" w:hAnsi="Gill Sans"/>
          <w:color w:val="000000"/>
        </w:rPr>
        <w:t>heard</w:t>
      </w:r>
      <w:r w:rsidRPr="005D5471">
        <w:rPr>
          <w:rFonts w:ascii="Gill Sans" w:hAnsi="Gill Sans"/>
          <w:color w:val="000000"/>
        </w:rPr>
        <w:t xml:space="preserve"> the Powersoft it was like</w:t>
      </w:r>
      <w:r>
        <w:rPr>
          <w:rFonts w:ascii="Gill Sans" w:hAnsi="Gill Sans"/>
          <w:color w:val="000000"/>
        </w:rPr>
        <w:t>, ‘</w:t>
      </w:r>
      <w:r w:rsidRPr="005D5471">
        <w:rPr>
          <w:rFonts w:ascii="Gill Sans" w:hAnsi="Gill Sans"/>
          <w:color w:val="000000"/>
        </w:rPr>
        <w:t>oh my</w:t>
      </w:r>
      <w:r>
        <w:rPr>
          <w:rFonts w:ascii="Gill Sans" w:hAnsi="Gill Sans"/>
          <w:color w:val="000000"/>
        </w:rPr>
        <w:t xml:space="preserve"> god, someone took the veil off’,</w:t>
      </w:r>
      <w:r w:rsidRPr="005D5471">
        <w:rPr>
          <w:rFonts w:ascii="Gill Sans" w:hAnsi="Gill Sans"/>
          <w:color w:val="000000"/>
        </w:rPr>
        <w:t>”</w:t>
      </w:r>
      <w:r>
        <w:rPr>
          <w:rFonts w:ascii="Gill Sans" w:hAnsi="Gill Sans"/>
          <w:color w:val="000000"/>
        </w:rPr>
        <w:t xml:space="preserve"> he says. “It had amazing clarity without being sterile.” </w:t>
      </w:r>
      <w:r w:rsidR="00495FE4">
        <w:rPr>
          <w:rFonts w:ascii="Gill Sans" w:hAnsi="Gill Sans"/>
          <w:color w:val="000000"/>
        </w:rPr>
        <w:t>This helps</w:t>
      </w:r>
      <w:r w:rsidR="00C03200">
        <w:rPr>
          <w:rFonts w:ascii="Gill Sans" w:hAnsi="Gill Sans"/>
          <w:color w:val="000000"/>
        </w:rPr>
        <w:t xml:space="preserve"> AccuGroove’s full-range cabinets</w:t>
      </w:r>
      <w:r w:rsidR="00205D1B">
        <w:rPr>
          <w:rFonts w:ascii="Gill Sans" w:hAnsi="Gill Sans"/>
          <w:color w:val="000000"/>
        </w:rPr>
        <w:t xml:space="preserve"> perform optimally</w:t>
      </w:r>
      <w:r w:rsidR="00C23EF4">
        <w:rPr>
          <w:rFonts w:ascii="Gill Sans" w:hAnsi="Gill Sans"/>
          <w:color w:val="000000"/>
        </w:rPr>
        <w:t>, pairing</w:t>
      </w:r>
      <w:r w:rsidR="00772B60">
        <w:rPr>
          <w:rFonts w:ascii="Gill Sans" w:hAnsi="Gill Sans"/>
          <w:color w:val="000000"/>
        </w:rPr>
        <w:t xml:space="preserve"> with high-end direct boxes,</w:t>
      </w:r>
      <w:r w:rsidR="00205D1B">
        <w:rPr>
          <w:rFonts w:ascii="Gill Sans" w:hAnsi="Gill Sans"/>
          <w:color w:val="000000"/>
        </w:rPr>
        <w:t xml:space="preserve"> </w:t>
      </w:r>
      <w:r w:rsidR="00772B60">
        <w:rPr>
          <w:rFonts w:ascii="Gill Sans" w:hAnsi="Gill Sans"/>
          <w:color w:val="000000"/>
        </w:rPr>
        <w:t xml:space="preserve">studio </w:t>
      </w:r>
      <w:r w:rsidR="00205D1B">
        <w:rPr>
          <w:rFonts w:ascii="Gill Sans" w:hAnsi="Gill Sans"/>
          <w:color w:val="000000"/>
        </w:rPr>
        <w:t>preamps</w:t>
      </w:r>
      <w:r w:rsidR="00772B60">
        <w:rPr>
          <w:rFonts w:ascii="Gill Sans" w:hAnsi="Gill Sans"/>
          <w:color w:val="000000"/>
        </w:rPr>
        <w:t>,</w:t>
      </w:r>
      <w:r w:rsidR="00205D1B">
        <w:rPr>
          <w:rFonts w:ascii="Gill Sans" w:hAnsi="Gill Sans"/>
          <w:color w:val="000000"/>
        </w:rPr>
        <w:t xml:space="preserve"> or modelling preamps </w:t>
      </w:r>
      <w:r w:rsidR="00AD3813">
        <w:rPr>
          <w:rFonts w:ascii="Gill Sans" w:hAnsi="Gill Sans"/>
          <w:color w:val="000000"/>
        </w:rPr>
        <w:t>for a crystal clear sound</w:t>
      </w:r>
      <w:r w:rsidR="00205D1B">
        <w:rPr>
          <w:rFonts w:ascii="Gill Sans" w:hAnsi="Gill Sans"/>
          <w:color w:val="000000"/>
        </w:rPr>
        <w:t>.</w:t>
      </w:r>
      <w:r w:rsidR="008C62CD">
        <w:rPr>
          <w:rFonts w:ascii="Gill Sans" w:hAnsi="Gill Sans"/>
          <w:color w:val="000000"/>
        </w:rPr>
        <w:t xml:space="preserve"> And despite its small size, the D-CELL504 module delivers plenty of power with its 2x350 watt output.</w:t>
      </w:r>
    </w:p>
    <w:p w:rsidR="004F0BAE" w:rsidRDefault="00FA7252" w:rsidP="00861369">
      <w:pPr>
        <w:spacing w:after="0" w:line="384" w:lineRule="auto"/>
        <w:rPr>
          <w:rFonts w:ascii="Gill Sans" w:hAnsi="Gill Sans"/>
          <w:color w:val="000000"/>
        </w:rPr>
      </w:pPr>
      <w:r>
        <w:rPr>
          <w:rFonts w:ascii="Gill Sans" w:hAnsi="Gill Sans"/>
          <w:noProof/>
          <w:color w:val="000000"/>
          <w:lang w:val="en-US" w:eastAsia="en-US"/>
        </w:rPr>
        <w:drawing>
          <wp:anchor distT="0" distB="0" distL="114300" distR="114300" simplePos="0" relativeHeight="251664384" behindDoc="0" locked="0" layoutInCell="1" allowOverlap="1">
            <wp:simplePos x="0" y="0"/>
            <wp:positionH relativeFrom="column">
              <wp:posOffset>-76200</wp:posOffset>
            </wp:positionH>
            <wp:positionV relativeFrom="paragraph">
              <wp:posOffset>281305</wp:posOffset>
            </wp:positionV>
            <wp:extent cx="2286000" cy="1565910"/>
            <wp:effectExtent l="25400" t="0" r="0" b="0"/>
            <wp:wrapSquare wrapText="bothSides"/>
            <wp:docPr id="4" name="" descr=":miniw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wedge.jpg"/>
                    <pic:cNvPicPr>
                      <a:picLocks noChangeAspect="1" noChangeArrowheads="1"/>
                    </pic:cNvPicPr>
                  </pic:nvPicPr>
                  <pic:blipFill>
                    <a:blip r:embed="rId10"/>
                    <a:srcRect/>
                    <a:stretch>
                      <a:fillRect/>
                    </a:stretch>
                  </pic:blipFill>
                  <pic:spPr bwMode="auto">
                    <a:xfrm>
                      <a:off x="0" y="0"/>
                      <a:ext cx="2286000" cy="1565910"/>
                    </a:xfrm>
                    <a:prstGeom prst="rect">
                      <a:avLst/>
                    </a:prstGeom>
                    <a:noFill/>
                    <a:ln w="9525">
                      <a:noFill/>
                      <a:miter lim="800000"/>
                      <a:headEnd/>
                      <a:tailEnd/>
                    </a:ln>
                  </pic:spPr>
                </pic:pic>
              </a:graphicData>
            </a:graphic>
          </wp:anchor>
        </w:drawing>
      </w:r>
    </w:p>
    <w:p w:rsidR="00AB1AEB" w:rsidRDefault="004F0BAE" w:rsidP="00861369">
      <w:pPr>
        <w:spacing w:after="0" w:line="384" w:lineRule="auto"/>
        <w:rPr>
          <w:rFonts w:ascii="Gill Sans" w:hAnsi="Gill Sans"/>
          <w:color w:val="000000"/>
        </w:rPr>
      </w:pPr>
      <w:r>
        <w:rPr>
          <w:rFonts w:ascii="Gill Sans" w:hAnsi="Gill Sans"/>
          <w:color w:val="000000"/>
        </w:rPr>
        <w:t>AccuGroove’s powered cabinets</w:t>
      </w:r>
      <w:r w:rsidR="00484584">
        <w:rPr>
          <w:rFonts w:ascii="Gill Sans" w:hAnsi="Gill Sans"/>
          <w:color w:val="000000"/>
        </w:rPr>
        <w:t xml:space="preserve"> </w:t>
      </w:r>
      <w:r w:rsidR="0030139E">
        <w:rPr>
          <w:rFonts w:ascii="Gill Sans" w:hAnsi="Gill Sans"/>
          <w:color w:val="000000"/>
        </w:rPr>
        <w:t xml:space="preserve">are taking off in part because they </w:t>
      </w:r>
      <w:bookmarkStart w:id="0" w:name="_GoBack"/>
      <w:bookmarkEnd w:id="0"/>
      <w:r w:rsidR="00484584">
        <w:rPr>
          <w:rFonts w:ascii="Gill Sans" w:hAnsi="Gill Sans"/>
          <w:color w:val="000000"/>
        </w:rPr>
        <w:t xml:space="preserve">fill a niche for full range flat response (FRFR) modelling, which simulates full amplifier and speaker stacks digitally. </w:t>
      </w:r>
      <w:r w:rsidR="00A4787E">
        <w:rPr>
          <w:rFonts w:ascii="Gill Sans" w:hAnsi="Gill Sans"/>
          <w:color w:val="000000"/>
        </w:rPr>
        <w:t>“</w:t>
      </w:r>
      <w:r w:rsidR="00495FE4">
        <w:rPr>
          <w:rFonts w:ascii="Gill Sans" w:hAnsi="Gill Sans"/>
          <w:color w:val="000000"/>
        </w:rPr>
        <w:t>For our players, modelling preamps offer the amazing flexibility to be able to recreate the sound of ten different amps</w:t>
      </w:r>
      <w:r w:rsidR="00AD3813">
        <w:rPr>
          <w:rFonts w:ascii="Gill Sans" w:hAnsi="Gill Sans"/>
          <w:color w:val="000000"/>
        </w:rPr>
        <w:t xml:space="preserve"> and cabinets</w:t>
      </w:r>
      <w:r w:rsidR="00495FE4">
        <w:rPr>
          <w:rFonts w:ascii="Gill Sans" w:hAnsi="Gill Sans"/>
          <w:color w:val="000000"/>
        </w:rPr>
        <w:t xml:space="preserve"> on stage during a set</w:t>
      </w:r>
      <w:r w:rsidR="00484584">
        <w:rPr>
          <w:rFonts w:ascii="Gill Sans" w:hAnsi="Gill Sans"/>
          <w:color w:val="000000"/>
        </w:rPr>
        <w:t xml:space="preserve"> with a single rig</w:t>
      </w:r>
      <w:r w:rsidR="00495FE4">
        <w:rPr>
          <w:rFonts w:ascii="Gill Sans" w:hAnsi="Gill Sans"/>
          <w:color w:val="000000"/>
        </w:rPr>
        <w:t>, but they need a speaker that will accurately represent all of those sounds</w:t>
      </w:r>
      <w:r w:rsidR="00AD3813">
        <w:rPr>
          <w:rFonts w:ascii="Gill Sans" w:hAnsi="Gill Sans"/>
          <w:color w:val="000000"/>
        </w:rPr>
        <w:t xml:space="preserve"> without further coloration</w:t>
      </w:r>
      <w:r w:rsidR="00495FE4">
        <w:rPr>
          <w:rFonts w:ascii="Gill Sans" w:hAnsi="Gill Sans"/>
          <w:color w:val="000000"/>
        </w:rPr>
        <w:t>,” Wright explains. “With our unique cabinet design and super clean Powersoft amplification, that’s now possible.</w:t>
      </w:r>
      <w:r w:rsidR="007528F8">
        <w:rPr>
          <w:rFonts w:ascii="Gill Sans" w:hAnsi="Gill Sans"/>
          <w:color w:val="000000"/>
        </w:rPr>
        <w:t>”</w:t>
      </w:r>
    </w:p>
    <w:p w:rsidR="007528F8" w:rsidRDefault="007528F8" w:rsidP="00861369">
      <w:pPr>
        <w:spacing w:after="0" w:line="384" w:lineRule="auto"/>
        <w:rPr>
          <w:rFonts w:ascii="Gill Sans" w:hAnsi="Gill Sans"/>
          <w:color w:val="000000"/>
        </w:rPr>
      </w:pPr>
    </w:p>
    <w:p w:rsidR="00700C94" w:rsidRDefault="00CA3984" w:rsidP="00861369">
      <w:pPr>
        <w:spacing w:after="0" w:line="384" w:lineRule="auto"/>
        <w:rPr>
          <w:rFonts w:ascii="Gill Sans" w:hAnsi="Gill Sans"/>
          <w:color w:val="000000"/>
        </w:rPr>
      </w:pPr>
      <w:r>
        <w:rPr>
          <w:rFonts w:ascii="Gill Sans" w:hAnsi="Gill Sans"/>
          <w:noProof/>
          <w:color w:val="000000"/>
          <w:lang w:val="en-US" w:eastAsia="en-US"/>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1320165</wp:posOffset>
            </wp:positionV>
            <wp:extent cx="2009140" cy="3081655"/>
            <wp:effectExtent l="25400" t="0" r="0" b="0"/>
            <wp:wrapSquare wrapText="bothSides"/>
            <wp:docPr id="9" name="" descr=":speaker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akertower.jpg"/>
                    <pic:cNvPicPr>
                      <a:picLocks noChangeAspect="1" noChangeArrowheads="1"/>
                    </pic:cNvPicPr>
                  </pic:nvPicPr>
                  <pic:blipFill>
                    <a:blip r:embed="rId11"/>
                    <a:srcRect/>
                    <a:stretch>
                      <a:fillRect/>
                    </a:stretch>
                  </pic:blipFill>
                  <pic:spPr bwMode="auto">
                    <a:xfrm>
                      <a:off x="0" y="0"/>
                      <a:ext cx="2009140" cy="3081655"/>
                    </a:xfrm>
                    <a:prstGeom prst="rect">
                      <a:avLst/>
                    </a:prstGeom>
                    <a:noFill/>
                    <a:ln w="9525">
                      <a:noFill/>
                      <a:miter lim="800000"/>
                      <a:headEnd/>
                      <a:tailEnd/>
                    </a:ln>
                  </pic:spPr>
                </pic:pic>
              </a:graphicData>
            </a:graphic>
          </wp:anchor>
        </w:drawing>
      </w:r>
      <w:r w:rsidR="007528F8">
        <w:rPr>
          <w:rFonts w:ascii="Gill Sans" w:hAnsi="Gill Sans"/>
          <w:color w:val="000000"/>
        </w:rPr>
        <w:t xml:space="preserve">In addition to superior technical performance, Wright has enjoyed the support he has received from Powersoft. </w:t>
      </w:r>
      <w:r w:rsidR="004413E6">
        <w:rPr>
          <w:rFonts w:ascii="Gill Sans" w:hAnsi="Gill Sans"/>
          <w:color w:val="000000"/>
        </w:rPr>
        <w:t>“</w:t>
      </w:r>
      <w:r w:rsidR="004413E6" w:rsidRPr="004413E6">
        <w:rPr>
          <w:rFonts w:ascii="Gill Sans" w:hAnsi="Gill Sans"/>
          <w:color w:val="000000"/>
        </w:rPr>
        <w:t>Th</w:t>
      </w:r>
      <w:r w:rsidR="004413E6">
        <w:rPr>
          <w:rFonts w:ascii="Gill Sans" w:hAnsi="Gill Sans"/>
          <w:color w:val="000000"/>
        </w:rPr>
        <w:t xml:space="preserve">ey’ve been amazing to work with,” he says. “I always get a prompt response from them if I need something, which makes </w:t>
      </w:r>
      <w:r w:rsidR="00773020">
        <w:rPr>
          <w:rFonts w:ascii="Gill Sans" w:hAnsi="Gill Sans"/>
          <w:color w:val="000000"/>
        </w:rPr>
        <w:t>things easy for me as a manufacturer</w:t>
      </w:r>
      <w:r w:rsidR="004413E6">
        <w:rPr>
          <w:rFonts w:ascii="Gill Sans" w:hAnsi="Gill Sans"/>
          <w:color w:val="000000"/>
        </w:rPr>
        <w:t>.</w:t>
      </w:r>
      <w:r w:rsidR="0083160D">
        <w:rPr>
          <w:rFonts w:ascii="Gill Sans" w:hAnsi="Gill Sans"/>
          <w:color w:val="000000"/>
        </w:rPr>
        <w:t xml:space="preserve"> They’ve really pulled out the stops for us.</w:t>
      </w:r>
      <w:r w:rsidR="004413E6">
        <w:rPr>
          <w:rFonts w:ascii="Gill Sans" w:hAnsi="Gill Sans"/>
          <w:color w:val="000000"/>
        </w:rPr>
        <w:t>”</w:t>
      </w:r>
      <w:r w:rsidR="00700C94">
        <w:rPr>
          <w:rFonts w:ascii="Gill Sans" w:hAnsi="Gill Sans"/>
          <w:color w:val="000000"/>
        </w:rPr>
        <w:t xml:space="preserve"> </w:t>
      </w:r>
      <w:r w:rsidR="00A56740">
        <w:rPr>
          <w:rFonts w:ascii="Gill Sans" w:hAnsi="Gill Sans"/>
          <w:color w:val="000000"/>
        </w:rPr>
        <w:t>With Powersoft in their corner, AccuGroove powered cabinets have found their way into the hands of top players, including in-demand touring and session bass player Myron Dove. “</w:t>
      </w:r>
      <w:r w:rsidR="00BD651F">
        <w:rPr>
          <w:rFonts w:ascii="Gill Sans" w:hAnsi="Gill Sans"/>
          <w:color w:val="000000"/>
        </w:rPr>
        <w:t xml:space="preserve">He was one of the first to use our </w:t>
      </w:r>
      <w:r w:rsidR="00804645">
        <w:rPr>
          <w:rFonts w:ascii="Gill Sans" w:hAnsi="Gill Sans"/>
          <w:color w:val="000000"/>
        </w:rPr>
        <w:t>passive cabinets</w:t>
      </w:r>
      <w:r w:rsidR="00BD651F">
        <w:rPr>
          <w:rFonts w:ascii="Gill Sans" w:hAnsi="Gill Sans"/>
          <w:color w:val="000000"/>
        </w:rPr>
        <w:t>, and he currently has our El W</w:t>
      </w:r>
      <w:r w:rsidR="003F7CA9">
        <w:rPr>
          <w:rFonts w:ascii="Gill Sans" w:hAnsi="Gill Sans"/>
          <w:color w:val="000000"/>
        </w:rPr>
        <w:t>h</w:t>
      </w:r>
      <w:r w:rsidR="00BD651F">
        <w:rPr>
          <w:rFonts w:ascii="Gill Sans" w:hAnsi="Gill Sans"/>
          <w:color w:val="000000"/>
        </w:rPr>
        <w:t>appo powered cabinet and can’t stop raving about it,” Wright says. “You would think we’re paying h</w:t>
      </w:r>
      <w:r w:rsidR="00700C94">
        <w:rPr>
          <w:rFonts w:ascii="Gill Sans" w:hAnsi="Gill Sans"/>
          <w:color w:val="000000"/>
        </w:rPr>
        <w:t>im to say stuff but we’re not!”</w:t>
      </w:r>
    </w:p>
    <w:p w:rsidR="00700C94" w:rsidRDefault="00700C94" w:rsidP="00861369">
      <w:pPr>
        <w:spacing w:after="0" w:line="384" w:lineRule="auto"/>
        <w:rPr>
          <w:rFonts w:ascii="Gill Sans" w:hAnsi="Gill Sans"/>
          <w:color w:val="000000"/>
        </w:rPr>
      </w:pPr>
    </w:p>
    <w:p w:rsidR="00A56740" w:rsidRDefault="00BD651F" w:rsidP="00861369">
      <w:pPr>
        <w:spacing w:after="0" w:line="384" w:lineRule="auto"/>
        <w:rPr>
          <w:rFonts w:ascii="Gill Sans" w:hAnsi="Gill Sans"/>
          <w:color w:val="000000"/>
        </w:rPr>
      </w:pPr>
      <w:r>
        <w:rPr>
          <w:rFonts w:ascii="Gill Sans" w:hAnsi="Gill Sans"/>
          <w:color w:val="000000"/>
        </w:rPr>
        <w:t>Wright knows that Dove’s discerning taste boils down to a few key points. “For a player of his calibre, the number one challenge is tone</w:t>
      </w:r>
      <w:r w:rsidRPr="00BD651F">
        <w:rPr>
          <w:rFonts w:ascii="Gill Sans" w:hAnsi="Gill Sans"/>
          <w:color w:val="000000"/>
        </w:rPr>
        <w:t xml:space="preserve"> </w:t>
      </w:r>
      <w:r>
        <w:rPr>
          <w:rFonts w:ascii="Gill Sans" w:hAnsi="Gill Sans"/>
          <w:color w:val="000000"/>
        </w:rPr>
        <w:t>and number two is dependability,” he says. “</w:t>
      </w:r>
      <w:r w:rsidRPr="00BD651F">
        <w:rPr>
          <w:rFonts w:ascii="Gill Sans" w:hAnsi="Gill Sans"/>
          <w:color w:val="000000"/>
        </w:rPr>
        <w:t xml:space="preserve">If </w:t>
      </w:r>
      <w:r>
        <w:rPr>
          <w:rFonts w:ascii="Gill Sans" w:hAnsi="Gill Sans"/>
          <w:color w:val="000000"/>
        </w:rPr>
        <w:t>someone like him is</w:t>
      </w:r>
      <w:r w:rsidRPr="00BD651F">
        <w:rPr>
          <w:rFonts w:ascii="Gill Sans" w:hAnsi="Gill Sans"/>
          <w:color w:val="000000"/>
        </w:rPr>
        <w:t xml:space="preserve"> on tour in Europe or Asia</w:t>
      </w:r>
      <w:r>
        <w:rPr>
          <w:rFonts w:ascii="Gill Sans" w:hAnsi="Gill Sans"/>
          <w:color w:val="000000"/>
        </w:rPr>
        <w:t>,</w:t>
      </w:r>
      <w:r w:rsidRPr="00BD651F">
        <w:rPr>
          <w:rFonts w:ascii="Gill Sans" w:hAnsi="Gill Sans"/>
          <w:color w:val="000000"/>
        </w:rPr>
        <w:t xml:space="preserve"> they can’t have an amp bail on them.</w:t>
      </w:r>
      <w:r>
        <w:rPr>
          <w:rFonts w:ascii="Gill Sans" w:hAnsi="Gill Sans"/>
          <w:color w:val="000000"/>
        </w:rPr>
        <w:t xml:space="preserve"> We’ve always</w:t>
      </w:r>
      <w:r w:rsidR="004A15C8">
        <w:rPr>
          <w:rFonts w:ascii="Gill Sans" w:hAnsi="Gill Sans"/>
          <w:color w:val="000000"/>
        </w:rPr>
        <w:t xml:space="preserve"> designed our cabinets </w:t>
      </w:r>
      <w:r w:rsidR="006837C9">
        <w:rPr>
          <w:rFonts w:ascii="Gill Sans" w:hAnsi="Gill Sans"/>
          <w:color w:val="000000"/>
        </w:rPr>
        <w:t>with</w:t>
      </w:r>
      <w:r w:rsidR="004A15C8">
        <w:rPr>
          <w:rFonts w:ascii="Gill Sans" w:hAnsi="Gill Sans"/>
          <w:color w:val="000000"/>
        </w:rPr>
        <w:t xml:space="preserve"> reliability</w:t>
      </w:r>
      <w:r w:rsidR="006837C9">
        <w:rPr>
          <w:rFonts w:ascii="Gill Sans" w:hAnsi="Gill Sans"/>
          <w:color w:val="000000"/>
        </w:rPr>
        <w:t xml:space="preserve"> in mind</w:t>
      </w:r>
      <w:r w:rsidR="004A15C8">
        <w:rPr>
          <w:rFonts w:ascii="Gill Sans" w:hAnsi="Gill Sans"/>
          <w:color w:val="000000"/>
        </w:rPr>
        <w:t xml:space="preserve"> and Powersoft is as dependable as it gets. It’s a perfect match.”</w:t>
      </w:r>
    </w:p>
    <w:p w:rsidR="00BC306C" w:rsidRDefault="00BC306C" w:rsidP="00861369">
      <w:pPr>
        <w:spacing w:line="384" w:lineRule="auto"/>
        <w:rPr>
          <w:rStyle w:val="usercontent"/>
        </w:rPr>
      </w:pPr>
    </w:p>
    <w:p w:rsidR="00A56740" w:rsidRPr="00DF157E" w:rsidRDefault="00FA7252" w:rsidP="00861369">
      <w:pPr>
        <w:spacing w:line="384" w:lineRule="auto"/>
        <w:rPr>
          <w:rStyle w:val="usercontent"/>
        </w:rPr>
      </w:pPr>
      <w:r>
        <w:rPr>
          <w:rFonts w:ascii="Gill Sans MT" w:hAnsi="Gill Sans MT" w:cs="Arial"/>
          <w:noProof/>
          <w:szCs w:val="24"/>
          <w:lang w:val="en-US" w:eastAsia="en-US"/>
        </w:rPr>
        <w:drawing>
          <wp:anchor distT="0" distB="0" distL="114300" distR="114300" simplePos="0" relativeHeight="251665408" behindDoc="0" locked="0" layoutInCell="1" allowOverlap="1">
            <wp:simplePos x="0" y="0"/>
            <wp:positionH relativeFrom="column">
              <wp:posOffset>0</wp:posOffset>
            </wp:positionH>
            <wp:positionV relativeFrom="paragraph">
              <wp:posOffset>30480</wp:posOffset>
            </wp:positionV>
            <wp:extent cx="2348865" cy="1938655"/>
            <wp:effectExtent l="25400" t="0" r="0" b="0"/>
            <wp:wrapSquare wrapText="bothSides"/>
            <wp:docPr id="5" name="" descr=":bass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scab.jpg"/>
                    <pic:cNvPicPr>
                      <a:picLocks noChangeAspect="1" noChangeArrowheads="1"/>
                    </pic:cNvPicPr>
                  </pic:nvPicPr>
                  <pic:blipFill>
                    <a:blip r:embed="rId12"/>
                    <a:srcRect/>
                    <a:stretch>
                      <a:fillRect/>
                    </a:stretch>
                  </pic:blipFill>
                  <pic:spPr bwMode="auto">
                    <a:xfrm>
                      <a:off x="0" y="0"/>
                      <a:ext cx="2348865" cy="1938655"/>
                    </a:xfrm>
                    <a:prstGeom prst="rect">
                      <a:avLst/>
                    </a:prstGeom>
                    <a:noFill/>
                    <a:ln w="9525">
                      <a:noFill/>
                      <a:miter lim="800000"/>
                      <a:headEnd/>
                      <a:tailEnd/>
                    </a:ln>
                  </pic:spPr>
                </pic:pic>
              </a:graphicData>
            </a:graphic>
          </wp:anchor>
        </w:drawing>
      </w:r>
      <w:r w:rsidR="00753320">
        <w:rPr>
          <w:rStyle w:val="usercontent"/>
          <w:rFonts w:ascii="Gill Sans MT" w:hAnsi="Gill Sans MT" w:cs="Arial"/>
          <w:szCs w:val="24"/>
        </w:rPr>
        <w:t xml:space="preserve">Since AccuGroove’s inception, Wright has put as much time and research as necessary to arrive at the perfect choice for every component of his cabinets. Powersoft has proven to the perfect choice for amplication. </w:t>
      </w:r>
      <w:r w:rsidR="00C947D1">
        <w:rPr>
          <w:rStyle w:val="usercontent"/>
          <w:rFonts w:ascii="Gill Sans MT" w:hAnsi="Gill Sans MT" w:cs="Arial"/>
          <w:szCs w:val="24"/>
        </w:rPr>
        <w:t>“</w:t>
      </w:r>
      <w:r w:rsidR="002079CB">
        <w:rPr>
          <w:rStyle w:val="usercontent"/>
          <w:rFonts w:ascii="Gill Sans MT" w:hAnsi="Gill Sans MT" w:cs="Arial"/>
          <w:szCs w:val="24"/>
        </w:rPr>
        <w:t>With t</w:t>
      </w:r>
      <w:r w:rsidR="00A56740" w:rsidRPr="00DF157E">
        <w:rPr>
          <w:rStyle w:val="usercontent"/>
          <w:rFonts w:ascii="Gill Sans MT" w:hAnsi="Gill Sans MT" w:cs="Arial"/>
          <w:szCs w:val="24"/>
        </w:rPr>
        <w:t>he relationship a</w:t>
      </w:r>
      <w:r w:rsidR="00DF157E">
        <w:rPr>
          <w:rStyle w:val="usercontent"/>
          <w:rFonts w:ascii="Gill Sans MT" w:hAnsi="Gill Sans MT" w:cs="Arial"/>
          <w:szCs w:val="24"/>
        </w:rPr>
        <w:t xml:space="preserve">nd response time, </w:t>
      </w:r>
      <w:r w:rsidR="002079CB">
        <w:rPr>
          <w:rStyle w:val="usercontent"/>
          <w:rFonts w:ascii="Gill Sans MT" w:hAnsi="Gill Sans MT" w:cs="Arial"/>
          <w:szCs w:val="24"/>
        </w:rPr>
        <w:t xml:space="preserve">there’s </w:t>
      </w:r>
      <w:r w:rsidR="00DF157E">
        <w:rPr>
          <w:rStyle w:val="usercontent"/>
          <w:rFonts w:ascii="Gill Sans MT" w:hAnsi="Gill Sans MT" w:cs="Arial"/>
          <w:szCs w:val="24"/>
        </w:rPr>
        <w:t>no comparison.</w:t>
      </w:r>
      <w:r w:rsidR="00A56740" w:rsidRPr="00DF157E">
        <w:rPr>
          <w:rStyle w:val="usercontent"/>
          <w:rFonts w:ascii="Gill Sans MT" w:hAnsi="Gill Sans MT" w:cs="Arial"/>
          <w:szCs w:val="24"/>
        </w:rPr>
        <w:t xml:space="preserve"> </w:t>
      </w:r>
      <w:r w:rsidR="00DF157E">
        <w:rPr>
          <w:rStyle w:val="usercontent"/>
          <w:rFonts w:ascii="Gill Sans MT" w:hAnsi="Gill Sans MT" w:cs="Arial"/>
          <w:szCs w:val="24"/>
        </w:rPr>
        <w:t>Product quality</w:t>
      </w:r>
      <w:r w:rsidR="00A56740" w:rsidRPr="00DF157E">
        <w:rPr>
          <w:rStyle w:val="usercontent"/>
          <w:rFonts w:ascii="Gill Sans MT" w:hAnsi="Gill Sans MT" w:cs="Arial"/>
          <w:szCs w:val="24"/>
        </w:rPr>
        <w:t xml:space="preserve"> on the amp</w:t>
      </w:r>
      <w:r w:rsidR="00DF157E">
        <w:rPr>
          <w:rStyle w:val="usercontent"/>
          <w:rFonts w:ascii="Gill Sans MT" w:hAnsi="Gill Sans MT" w:cs="Arial"/>
          <w:szCs w:val="24"/>
        </w:rPr>
        <w:t>lification</w:t>
      </w:r>
      <w:r w:rsidR="00A56740" w:rsidRPr="00DF157E">
        <w:rPr>
          <w:rStyle w:val="usercontent"/>
          <w:rFonts w:ascii="Gill Sans MT" w:hAnsi="Gill Sans MT" w:cs="Arial"/>
          <w:szCs w:val="24"/>
        </w:rPr>
        <w:t xml:space="preserve"> side</w:t>
      </w:r>
      <w:r w:rsidR="00DF157E">
        <w:rPr>
          <w:rStyle w:val="usercontent"/>
          <w:rFonts w:ascii="Gill Sans MT" w:hAnsi="Gill Sans MT" w:cs="Arial"/>
          <w:szCs w:val="24"/>
        </w:rPr>
        <w:t>, no comparison.</w:t>
      </w:r>
      <w:r w:rsidR="00A56740" w:rsidRPr="00DF157E">
        <w:rPr>
          <w:rStyle w:val="usercontent"/>
          <w:rFonts w:ascii="Gill Sans MT" w:hAnsi="Gill Sans MT" w:cs="Arial"/>
          <w:szCs w:val="24"/>
        </w:rPr>
        <w:t xml:space="preserve"> DSP software </w:t>
      </w:r>
      <w:r w:rsidR="00DF157E">
        <w:rPr>
          <w:rStyle w:val="usercontent"/>
          <w:rFonts w:ascii="Gill Sans MT" w:hAnsi="Gill Sans MT" w:cs="Arial"/>
          <w:szCs w:val="24"/>
        </w:rPr>
        <w:t xml:space="preserve">quality, </w:t>
      </w:r>
      <w:r w:rsidR="00A56740" w:rsidRPr="00DF157E">
        <w:rPr>
          <w:rStyle w:val="usercontent"/>
          <w:rFonts w:ascii="Gill Sans MT" w:hAnsi="Gill Sans MT" w:cs="Arial"/>
          <w:szCs w:val="24"/>
        </w:rPr>
        <w:t>usability</w:t>
      </w:r>
      <w:r w:rsidR="00DF157E">
        <w:rPr>
          <w:rStyle w:val="usercontent"/>
          <w:rFonts w:ascii="Gill Sans MT" w:hAnsi="Gill Sans MT" w:cs="Arial"/>
          <w:szCs w:val="24"/>
        </w:rPr>
        <w:t>,</w:t>
      </w:r>
      <w:r w:rsidR="00A56740" w:rsidRPr="00DF157E">
        <w:rPr>
          <w:rStyle w:val="usercontent"/>
          <w:rFonts w:ascii="Gill Sans MT" w:hAnsi="Gill Sans MT" w:cs="Arial"/>
          <w:szCs w:val="24"/>
        </w:rPr>
        <w:t xml:space="preserve"> and functionality, no comparison whatsoever. And </w:t>
      </w:r>
      <w:r w:rsidR="009954F2">
        <w:rPr>
          <w:rStyle w:val="usercontent"/>
          <w:rFonts w:ascii="Gill Sans MT" w:hAnsi="Gill Sans MT" w:cs="Arial"/>
          <w:szCs w:val="24"/>
        </w:rPr>
        <w:t>Powersoft is offering more options</w:t>
      </w:r>
      <w:r w:rsidR="00A56740" w:rsidRPr="00DF157E">
        <w:rPr>
          <w:rStyle w:val="usercontent"/>
          <w:rFonts w:ascii="Gill Sans MT" w:hAnsi="Gill Sans MT" w:cs="Arial"/>
          <w:szCs w:val="24"/>
        </w:rPr>
        <w:t xml:space="preserve"> than the other companies have.</w:t>
      </w:r>
      <w:r w:rsidR="00C947D1">
        <w:rPr>
          <w:rStyle w:val="usercontent"/>
          <w:rFonts w:ascii="Gill Sans MT" w:hAnsi="Gill Sans MT" w:cs="Arial"/>
          <w:szCs w:val="24"/>
        </w:rPr>
        <w:t>”</w:t>
      </w:r>
      <w:r w:rsidR="001D53BE">
        <w:rPr>
          <w:rStyle w:val="usercontent"/>
          <w:rFonts w:ascii="Gill Sans MT" w:hAnsi="Gill Sans MT" w:cs="Arial"/>
          <w:szCs w:val="24"/>
        </w:rPr>
        <w:t xml:space="preserve"> For Wright, who always has his eye on the highest standards</w:t>
      </w:r>
      <w:r w:rsidR="005262C1">
        <w:rPr>
          <w:rStyle w:val="usercontent"/>
          <w:rFonts w:ascii="Gill Sans MT" w:hAnsi="Gill Sans MT" w:cs="Arial"/>
          <w:szCs w:val="24"/>
        </w:rPr>
        <w:t xml:space="preserve"> in tone</w:t>
      </w:r>
      <w:r w:rsidR="001D53BE">
        <w:rPr>
          <w:rStyle w:val="usercontent"/>
          <w:rFonts w:ascii="Gill Sans MT" w:hAnsi="Gill Sans MT" w:cs="Arial"/>
          <w:szCs w:val="24"/>
        </w:rPr>
        <w:t>, Powersoft OEM is a game plan he intends to stick with. “</w:t>
      </w:r>
      <w:r w:rsidR="005262C1">
        <w:rPr>
          <w:rStyle w:val="usercontent"/>
          <w:rFonts w:ascii="Gill Sans MT" w:hAnsi="Gill Sans MT" w:cs="Arial"/>
          <w:szCs w:val="24"/>
        </w:rPr>
        <w:t>Powersoft truly sounds far superior, and I won’t settle for less.”</w:t>
      </w:r>
    </w:p>
    <w:p w:rsidR="00BC306C" w:rsidRPr="0014773B" w:rsidRDefault="00BC306C" w:rsidP="00861369">
      <w:pPr>
        <w:pStyle w:val="Body"/>
        <w:spacing w:line="384" w:lineRule="auto"/>
        <w:jc w:val="center"/>
        <w:rPr>
          <w:rFonts w:ascii="Century Gothic" w:eastAsia="MS Mincho" w:hAnsi="Century Gothic"/>
          <w:sz w:val="20"/>
        </w:rPr>
      </w:pPr>
      <w:r w:rsidRPr="0014773B">
        <w:rPr>
          <w:rFonts w:ascii="Century Gothic" w:eastAsia="MS Mincho" w:hAnsi="Century Gothic"/>
          <w:sz w:val="20"/>
        </w:rPr>
        <w:t>###</w:t>
      </w:r>
    </w:p>
    <w:p w:rsidR="00BC306C" w:rsidRPr="00860CD4" w:rsidRDefault="00BC306C" w:rsidP="00BC306C">
      <w:pPr>
        <w:widowControl w:val="0"/>
        <w:autoSpaceDE w:val="0"/>
        <w:autoSpaceDN w:val="0"/>
        <w:adjustRightInd w:val="0"/>
        <w:spacing w:after="0"/>
        <w:rPr>
          <w:rStyle w:val="usercontent"/>
          <w:rFonts w:ascii="Helvetica" w:eastAsia="ヒラギノ角ゴ Pro W3" w:hAnsi="Helvetica"/>
          <w:color w:val="000000"/>
          <w:lang w:val="en-US" w:eastAsia="en-US"/>
        </w:rPr>
      </w:pPr>
    </w:p>
    <w:p w:rsidR="003B43D4" w:rsidRDefault="003B43D4" w:rsidP="00BC306C">
      <w:pPr>
        <w:widowControl w:val="0"/>
        <w:autoSpaceDE w:val="0"/>
        <w:autoSpaceDN w:val="0"/>
        <w:adjustRightInd w:val="0"/>
        <w:spacing w:after="0"/>
        <w:rPr>
          <w:rStyle w:val="usercontent"/>
        </w:rPr>
      </w:pPr>
    </w:p>
    <w:p w:rsidR="003B43D4" w:rsidRDefault="003B43D4" w:rsidP="00BC306C">
      <w:pPr>
        <w:widowControl w:val="0"/>
        <w:autoSpaceDE w:val="0"/>
        <w:autoSpaceDN w:val="0"/>
        <w:adjustRightInd w:val="0"/>
        <w:spacing w:after="0"/>
        <w:rPr>
          <w:rStyle w:val="usercontent"/>
        </w:rPr>
      </w:pPr>
    </w:p>
    <w:p w:rsidR="00BC306C" w:rsidRDefault="00BC306C" w:rsidP="00BC306C">
      <w:pPr>
        <w:widowControl w:val="0"/>
        <w:autoSpaceDE w:val="0"/>
        <w:autoSpaceDN w:val="0"/>
        <w:adjustRightInd w:val="0"/>
        <w:spacing w:after="0"/>
        <w:rPr>
          <w:rStyle w:val="usercontent"/>
        </w:rPr>
      </w:pPr>
    </w:p>
    <w:p w:rsidR="00BC306C" w:rsidRPr="00860CD4" w:rsidRDefault="00BC306C" w:rsidP="00BC306C">
      <w:pPr>
        <w:widowControl w:val="0"/>
        <w:autoSpaceDE w:val="0"/>
        <w:autoSpaceDN w:val="0"/>
        <w:adjustRightInd w:val="0"/>
        <w:spacing w:after="0"/>
        <w:rPr>
          <w:rStyle w:val="usercontent"/>
        </w:rPr>
      </w:pPr>
      <w:r w:rsidRPr="00860CD4">
        <w:rPr>
          <w:rStyle w:val="usercontent"/>
          <w:rFonts w:ascii="Gill Sans MT" w:hAnsi="Gill Sans MT" w:cs="Arial"/>
          <w:b/>
          <w:sz w:val="22"/>
          <w:szCs w:val="24"/>
        </w:rPr>
        <w:t>For further information, contact:</w:t>
      </w:r>
    </w:p>
    <w:p w:rsidR="00BC306C" w:rsidRPr="00860CD4" w:rsidRDefault="00BC306C" w:rsidP="00BC306C">
      <w:pPr>
        <w:widowControl w:val="0"/>
        <w:autoSpaceDE w:val="0"/>
        <w:autoSpaceDN w:val="0"/>
        <w:adjustRightInd w:val="0"/>
        <w:spacing w:after="0"/>
        <w:rPr>
          <w:rStyle w:val="userconten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48"/>
      </w:tblGrid>
      <w:tr w:rsidR="00BC306C" w:rsidRPr="00860CD4">
        <w:tc>
          <w:tcPr>
            <w:tcW w:w="5148" w:type="dxa"/>
          </w:tcPr>
          <w:p w:rsidR="00BC306C" w:rsidRPr="00860CD4" w:rsidRDefault="00BC306C" w:rsidP="00BC306C">
            <w:pPr>
              <w:spacing w:after="0"/>
              <w:rPr>
                <w:rStyle w:val="usercontent"/>
              </w:rPr>
            </w:pPr>
          </w:p>
          <w:p w:rsidR="00BC306C" w:rsidRPr="00860CD4" w:rsidRDefault="00BC306C" w:rsidP="00BC306C">
            <w:pPr>
              <w:spacing w:after="0"/>
              <w:rPr>
                <w:rStyle w:val="usercontent"/>
              </w:rPr>
            </w:pPr>
            <w:r w:rsidRPr="00860CD4">
              <w:rPr>
                <w:rStyle w:val="usercontent"/>
                <w:rFonts w:ascii="Gill Sans MT" w:hAnsi="Gill Sans MT" w:cs="Arial"/>
                <w:sz w:val="22"/>
                <w:szCs w:val="24"/>
              </w:rPr>
              <w:t>Jeff Touzeau (media contact)</w:t>
            </w:r>
          </w:p>
          <w:p w:rsidR="00BC306C" w:rsidRPr="00860CD4" w:rsidRDefault="00BC306C" w:rsidP="00BC306C">
            <w:pPr>
              <w:spacing w:after="0"/>
              <w:rPr>
                <w:rStyle w:val="usercontent"/>
              </w:rPr>
            </w:pPr>
            <w:r w:rsidRPr="00860CD4">
              <w:rPr>
                <w:rStyle w:val="usercontent"/>
                <w:rFonts w:ascii="Gill Sans MT" w:hAnsi="Gill Sans MT" w:cs="Arial"/>
                <w:b/>
                <w:sz w:val="22"/>
                <w:szCs w:val="24"/>
                <w:lang w:val="en-US"/>
              </w:rPr>
              <w:t>Hummingbird Media</w:t>
            </w:r>
          </w:p>
          <w:p w:rsidR="00BC306C" w:rsidRPr="00860CD4" w:rsidRDefault="00BC306C" w:rsidP="00BC306C">
            <w:pPr>
              <w:spacing w:after="0"/>
              <w:rPr>
                <w:rStyle w:val="usercontent"/>
              </w:rPr>
            </w:pPr>
            <w:r w:rsidRPr="00860CD4">
              <w:rPr>
                <w:rStyle w:val="usercontent"/>
                <w:rFonts w:ascii="Gill Sans MT" w:hAnsi="Gill Sans MT" w:cs="Arial"/>
                <w:sz w:val="22"/>
                <w:szCs w:val="24"/>
                <w:lang w:val="en-US"/>
              </w:rPr>
              <w:t>Tel : +1 (914) 602 2913</w:t>
            </w:r>
          </w:p>
          <w:p w:rsidR="00BC306C" w:rsidRPr="00860CD4" w:rsidRDefault="00BC306C" w:rsidP="00BC306C">
            <w:pPr>
              <w:spacing w:after="0"/>
              <w:rPr>
                <w:rStyle w:val="usercontent"/>
              </w:rPr>
            </w:pPr>
            <w:r w:rsidRPr="00860CD4">
              <w:rPr>
                <w:rStyle w:val="usercontent"/>
                <w:rFonts w:ascii="Gill Sans MT" w:hAnsi="Gill Sans MT" w:cs="Arial"/>
                <w:sz w:val="22"/>
                <w:szCs w:val="24"/>
                <w:lang w:val="en-US"/>
              </w:rPr>
              <w:t xml:space="preserve">Email: </w:t>
            </w:r>
            <w:hyperlink r:id="rId13" w:history="1">
              <w:r w:rsidRPr="00860CD4">
                <w:rPr>
                  <w:rStyle w:val="Hyperlink"/>
                  <w:rFonts w:ascii="Gill Sans MT" w:hAnsi="Gill Sans MT" w:cs="Arial"/>
                  <w:sz w:val="22"/>
                  <w:szCs w:val="24"/>
                  <w:lang w:val="en-US"/>
                </w:rPr>
                <w:t>jeff@hummingbirdmedia.com</w:t>
              </w:r>
            </w:hyperlink>
            <w:r w:rsidRPr="00860CD4">
              <w:rPr>
                <w:rStyle w:val="usercontent"/>
                <w:rFonts w:ascii="Gill Sans MT" w:hAnsi="Gill Sans MT" w:cs="Arial"/>
                <w:sz w:val="22"/>
                <w:szCs w:val="24"/>
                <w:lang w:val="fr-FR"/>
              </w:rPr>
              <w:t xml:space="preserve"> </w:t>
            </w:r>
          </w:p>
          <w:p w:rsidR="00BC306C" w:rsidRPr="00860CD4" w:rsidRDefault="00BC306C" w:rsidP="00BC306C">
            <w:pPr>
              <w:spacing w:after="0"/>
              <w:rPr>
                <w:rFonts w:ascii="Gill Sans MT" w:hAnsi="Gill Sans MT" w:cs="Arial"/>
                <w:sz w:val="22"/>
                <w:szCs w:val="24"/>
                <w:lang w:val="fr-FR"/>
              </w:rPr>
            </w:pPr>
          </w:p>
        </w:tc>
        <w:tc>
          <w:tcPr>
            <w:tcW w:w="5148" w:type="dxa"/>
          </w:tcPr>
          <w:p w:rsidR="00BC306C" w:rsidRPr="00860CD4" w:rsidRDefault="00BC306C" w:rsidP="00BC306C">
            <w:pPr>
              <w:spacing w:after="0"/>
              <w:rPr>
                <w:rStyle w:val="usercontent"/>
              </w:rPr>
            </w:pPr>
          </w:p>
          <w:p w:rsidR="00BC306C" w:rsidRPr="00860CD4" w:rsidRDefault="00BC306C" w:rsidP="00BC306C">
            <w:pPr>
              <w:spacing w:after="0"/>
              <w:rPr>
                <w:rStyle w:val="usercontent"/>
              </w:rPr>
            </w:pPr>
            <w:r w:rsidRPr="00860CD4">
              <w:rPr>
                <w:rStyle w:val="usercontent"/>
                <w:rFonts w:ascii="Gill Sans MT" w:hAnsi="Gill Sans MT"/>
                <w:sz w:val="22"/>
                <w:szCs w:val="24"/>
              </w:rPr>
              <w:t>Francesco Fanicchi</w:t>
            </w:r>
          </w:p>
          <w:p w:rsidR="00BC306C" w:rsidRPr="00860CD4" w:rsidRDefault="00BC306C" w:rsidP="00BC306C">
            <w:pPr>
              <w:spacing w:after="0"/>
              <w:rPr>
                <w:rStyle w:val="usercontent"/>
              </w:rPr>
            </w:pPr>
            <w:r w:rsidRPr="00860CD4">
              <w:rPr>
                <w:rStyle w:val="usercontent"/>
                <w:rFonts w:ascii="Gill Sans MT" w:hAnsi="Gill Sans MT"/>
                <w:b/>
                <w:sz w:val="22"/>
                <w:szCs w:val="24"/>
              </w:rPr>
              <w:t>Powersoft (Florence, Italy)</w:t>
            </w:r>
          </w:p>
          <w:p w:rsidR="00BC306C" w:rsidRPr="00860CD4" w:rsidRDefault="00BC306C" w:rsidP="00BC306C">
            <w:pPr>
              <w:spacing w:after="0"/>
              <w:rPr>
                <w:rStyle w:val="usercontent"/>
              </w:rPr>
            </w:pPr>
            <w:r w:rsidRPr="00860CD4">
              <w:rPr>
                <w:rStyle w:val="usercontent"/>
                <w:rFonts w:ascii="Gill Sans MT" w:hAnsi="Gill Sans MT"/>
                <w:sz w:val="22"/>
                <w:szCs w:val="24"/>
              </w:rPr>
              <w:t>Tel: +39 346 9719798</w:t>
            </w:r>
          </w:p>
          <w:p w:rsidR="00BC306C" w:rsidRPr="00860CD4" w:rsidRDefault="00BC306C" w:rsidP="00BC306C">
            <w:pPr>
              <w:spacing w:after="0"/>
              <w:rPr>
                <w:rStyle w:val="usercontent"/>
              </w:rPr>
            </w:pPr>
            <w:r w:rsidRPr="00860CD4">
              <w:rPr>
                <w:rStyle w:val="usercontent"/>
                <w:rFonts w:ascii="Gill Sans MT" w:hAnsi="Gill Sans MT"/>
                <w:sz w:val="22"/>
                <w:szCs w:val="24"/>
              </w:rPr>
              <w:t xml:space="preserve">Email: </w:t>
            </w:r>
            <w:hyperlink r:id="rId14" w:history="1">
              <w:r w:rsidRPr="00860CD4">
                <w:rPr>
                  <w:rStyle w:val="Hyperlink"/>
                  <w:rFonts w:ascii="Gill Sans MT" w:hAnsi="Gill Sans MT"/>
                  <w:sz w:val="22"/>
                  <w:szCs w:val="24"/>
                </w:rPr>
                <w:t>francesco.fanicchi@powersoft.it</w:t>
              </w:r>
            </w:hyperlink>
            <w:r w:rsidRPr="00860CD4">
              <w:rPr>
                <w:rStyle w:val="usercontent"/>
                <w:rFonts w:ascii="Gill Sans MT" w:hAnsi="Gill Sans MT"/>
                <w:sz w:val="22"/>
                <w:szCs w:val="24"/>
              </w:rPr>
              <w:t xml:space="preserve"> </w:t>
            </w:r>
          </w:p>
          <w:p w:rsidR="00BC306C" w:rsidRPr="00860CD4" w:rsidRDefault="00BC306C" w:rsidP="00BC306C">
            <w:pPr>
              <w:spacing w:after="0"/>
              <w:rPr>
                <w:rFonts w:ascii="Gill Sans MT" w:hAnsi="Gill Sans MT" w:cs="Arial"/>
                <w:sz w:val="22"/>
                <w:szCs w:val="24"/>
              </w:rPr>
            </w:pPr>
          </w:p>
        </w:tc>
      </w:tr>
    </w:tbl>
    <w:p w:rsidR="00BC306C" w:rsidRPr="00860CD4" w:rsidRDefault="00BC306C" w:rsidP="00BC306C">
      <w:pPr>
        <w:rPr>
          <w:rStyle w:val="usercontent"/>
        </w:rPr>
      </w:pPr>
    </w:p>
    <w:p w:rsidR="00BC306C" w:rsidRPr="00860CD4" w:rsidRDefault="00BC306C" w:rsidP="00BC306C">
      <w:pPr>
        <w:rPr>
          <w:rStyle w:val="usercontent"/>
        </w:rPr>
      </w:pPr>
      <w:r w:rsidRPr="00860CD4">
        <w:rPr>
          <w:rStyle w:val="usercontent"/>
          <w:rFonts w:ascii="Gill Sans MT" w:hAnsi="Gill Sans MT" w:cs="Arial"/>
          <w:b/>
          <w:sz w:val="22"/>
          <w:szCs w:val="22"/>
        </w:rPr>
        <w:t xml:space="preserve">Or visit </w:t>
      </w:r>
      <w:hyperlink r:id="rId15" w:history="1">
        <w:r w:rsidRPr="00860CD4">
          <w:rPr>
            <w:rStyle w:val="Hyperlink"/>
            <w:rFonts w:ascii="Gill Sans MT" w:hAnsi="Gill Sans MT" w:cs="Arial"/>
            <w:sz w:val="22"/>
            <w:szCs w:val="22"/>
          </w:rPr>
          <w:t>www.powersoft-audio.com</w:t>
        </w:r>
      </w:hyperlink>
    </w:p>
    <w:p w:rsidR="00BC306C" w:rsidRPr="00C9023D" w:rsidRDefault="00BC306C" w:rsidP="00BC306C">
      <w:pPr>
        <w:spacing w:before="100" w:beforeAutospacing="1" w:after="0"/>
        <w:rPr>
          <w:rFonts w:ascii="Gill Sans MT" w:hAnsi="Gill Sans MT" w:cs="Arial"/>
          <w:b/>
          <w:color w:val="000000"/>
          <w:sz w:val="18"/>
          <w:szCs w:val="18"/>
          <w:lang w:eastAsia="it-IT"/>
        </w:rPr>
      </w:pPr>
      <w:r w:rsidRPr="00C9023D">
        <w:rPr>
          <w:rFonts w:ascii="Gill Sans MT" w:hAnsi="Gill Sans MT" w:cs="Gill Sans"/>
          <w:b/>
          <w:color w:val="000000"/>
          <w:sz w:val="18"/>
          <w:szCs w:val="18"/>
          <w:lang w:eastAsia="it-IT"/>
        </w:rPr>
        <w:t>About Powersoft:</w:t>
      </w:r>
    </w:p>
    <w:p w:rsidR="00BC306C" w:rsidRDefault="00BC306C" w:rsidP="00BC306C">
      <w:r w:rsidRPr="00C9023D">
        <w:rPr>
          <w:rFonts w:ascii="Gill Sans MT" w:hAnsi="Gill Sans MT" w:cs="Gill Sans"/>
          <w:color w:val="000000"/>
          <w:sz w:val="18"/>
          <w:szCs w:val="18"/>
          <w:lang w:eastAsia="it-IT"/>
        </w:rPr>
        <w:t xml:space="preserve">Powersoft is the world leader in lightweight, high power, single rack space, energy efficient amplifiers for the professional audio market. Founded in Italy in 1995, headquartered in Florence, Italy, with offices in </w:t>
      </w:r>
      <w:r>
        <w:rPr>
          <w:rFonts w:ascii="Gill Sans MT" w:hAnsi="Gill Sans MT" w:cs="Gill Sans"/>
          <w:color w:val="000000"/>
          <w:sz w:val="18"/>
          <w:szCs w:val="18"/>
          <w:lang w:eastAsia="it-IT"/>
        </w:rPr>
        <w:t>Camarillo</w:t>
      </w:r>
      <w:r w:rsidRPr="00C9023D">
        <w:rPr>
          <w:rFonts w:ascii="Gill Sans MT" w:hAnsi="Gill Sans MT" w:cs="Gill Sans"/>
          <w:color w:val="000000"/>
          <w:sz w:val="18"/>
          <w:szCs w:val="18"/>
          <w:lang w:eastAsia="it-IT"/>
        </w:rPr>
        <w:t xml:space="preserve">, CA, 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 </w:t>
      </w:r>
      <w:hyperlink r:id="rId16" w:history="1">
        <w:r w:rsidRPr="00C9023D">
          <w:rPr>
            <w:rStyle w:val="Hyperlink"/>
            <w:rFonts w:ascii="Gill Sans MT" w:hAnsi="Gill Sans MT" w:cs="Gill Sans"/>
            <w:sz w:val="18"/>
            <w:szCs w:val="18"/>
            <w:lang w:eastAsia="it-IT"/>
          </w:rPr>
          <w:t>www.powersoft-audio.com</w:t>
        </w:r>
      </w:hyperlink>
    </w:p>
    <w:p w:rsidR="00BC306C" w:rsidRDefault="00BC306C" w:rsidP="00BC306C"/>
    <w:p w:rsidR="00BC306C" w:rsidRDefault="00BC306C" w:rsidP="00BC306C"/>
    <w:p w:rsidR="00BC306C" w:rsidRPr="00ED4C2D" w:rsidRDefault="00BC306C" w:rsidP="00BC306C">
      <w:pPr>
        <w:rPr>
          <w:rStyle w:val="Hyperlink"/>
        </w:rPr>
      </w:pPr>
    </w:p>
    <w:sectPr w:rsidR="00BC306C" w:rsidRPr="00ED4C2D" w:rsidSect="00BC306C">
      <w:headerReference w:type="first" r:id="rId17"/>
      <w:pgSz w:w="12240" w:h="15840"/>
      <w:pgMar w:top="1440" w:right="1080" w:bottom="144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D53BE" w:rsidRDefault="001D53BE" w:rsidP="00BC306C">
      <w:pPr>
        <w:spacing w:after="0"/>
      </w:pPr>
      <w:r>
        <w:separator/>
      </w:r>
    </w:p>
  </w:endnote>
  <w:endnote w:type="continuationSeparator" w:id="1">
    <w:p w:rsidR="001D53BE" w:rsidRDefault="001D53BE" w:rsidP="00BC30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300000000000000"/>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altName w:val="ヒラギノ角ゴ Pro W3"/>
    <w:charset w:val="80"/>
    <w:family w:val="auto"/>
    <w:pitch w:val="variable"/>
    <w:sig w:usb0="00000001" w:usb1="00000000" w:usb2="01000407" w:usb3="00000000" w:csb0="00020000" w:csb1="00000000"/>
  </w:font>
  <w:font w:name="Gill Sans MT">
    <w:panose1 w:val="020B0502020104020203"/>
    <w:charset w:val="00"/>
    <w:family w:val="auto"/>
    <w:pitch w:val="variable"/>
    <w:sig w:usb0="00000003" w:usb1="00000000" w:usb2="00000000" w:usb3="00000000" w:csb0="00000003" w:csb1="00000000"/>
  </w:font>
  <w:font w:name="Gill Sans">
    <w:panose1 w:val="020B0502020104020203"/>
    <w:charset w:val="00"/>
    <w:family w:val="auto"/>
    <w:pitch w:val="variable"/>
    <w:sig w:usb0="80000267" w:usb1="00000000" w:usb2="00000000" w:usb3="00000000" w:csb0="000001F7" w:csb1="00000000"/>
  </w:font>
  <w:font w:name="Century Gothic">
    <w:panose1 w:val="020B0502020202020204"/>
    <w:charset w:val="00"/>
    <w:family w:val="auto"/>
    <w:pitch w:val="variable"/>
    <w:sig w:usb0="00000003" w:usb1="00000000" w:usb2="00000000" w:usb3="00000000" w:csb0="00000001" w:csb1="00000000"/>
  </w:font>
  <w:font w:name="MS Mincho">
    <w:charset w:val="80"/>
    <w:family w:val="auto"/>
    <w:pitch w:val="variable"/>
    <w:sig w:usb0="E00002FF" w:usb1="6AC7FDFB" w:usb2="08000012" w:usb3="00000000" w:csb0="0002009F"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D53BE" w:rsidRDefault="001D53BE" w:rsidP="00BC306C">
      <w:pPr>
        <w:spacing w:after="0"/>
      </w:pPr>
      <w:r>
        <w:separator/>
      </w:r>
    </w:p>
  </w:footnote>
  <w:footnote w:type="continuationSeparator" w:id="1">
    <w:p w:rsidR="001D53BE" w:rsidRDefault="001D53BE" w:rsidP="00BC306C">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D53BE" w:rsidRPr="006635B6" w:rsidRDefault="001D53BE" w:rsidP="00BC306C">
    <w:pPr>
      <w:pStyle w:val="Header"/>
      <w:rPr>
        <w:rFonts w:ascii="Gill Sans MT" w:hAnsi="Gill Sans MT"/>
        <w:b/>
        <w:color w:val="808080"/>
        <w:sz w:val="32"/>
      </w:rPr>
    </w:pPr>
    <w:r>
      <w:rPr>
        <w:rFonts w:ascii="Gill Sans MT" w:hAnsi="Gill Sans MT"/>
        <w:b/>
        <w:noProof/>
        <w:color w:val="808080"/>
        <w:sz w:val="32"/>
        <w:lang w:val="en-US" w:eastAsia="en-US"/>
      </w:rPr>
      <w:drawing>
        <wp:anchor distT="0" distB="0" distL="114300" distR="114300" simplePos="0" relativeHeight="251657728" behindDoc="1" locked="0" layoutInCell="1" allowOverlap="1">
          <wp:simplePos x="0" y="0"/>
          <wp:positionH relativeFrom="column">
            <wp:posOffset>4819650</wp:posOffset>
          </wp:positionH>
          <wp:positionV relativeFrom="paragraph">
            <wp:posOffset>-189865</wp:posOffset>
          </wp:positionV>
          <wp:extent cx="1714500" cy="704850"/>
          <wp:effectExtent l="0" t="0" r="12700" b="6350"/>
          <wp:wrapNone/>
          <wp:docPr id="1" name="Picture 0" descr="Powersoft_Logo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ersoft_Logo lr.jpg"/>
                  <pic:cNvPicPr>
                    <a:picLocks noChangeAspect="1" noChangeArrowheads="1"/>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704850"/>
                  </a:xfrm>
                  <a:prstGeom prst="rect">
                    <a:avLst/>
                  </a:prstGeom>
                  <a:noFill/>
                  <a:ln>
                    <a:noFill/>
                  </a:ln>
                </pic:spPr>
              </pic:pic>
            </a:graphicData>
          </a:graphic>
        </wp:anchor>
      </w:drawing>
    </w:r>
    <w:r w:rsidRPr="006635B6">
      <w:rPr>
        <w:rFonts w:ascii="Gill Sans MT" w:hAnsi="Gill Sans MT"/>
        <w:b/>
        <w:color w:val="808080"/>
        <w:sz w:val="32"/>
      </w:rPr>
      <w:t xml:space="preserve">PRESS RELEASE </w:t>
    </w:r>
  </w:p>
  <w:p w:rsidR="001D53BE" w:rsidRDefault="001D53BE" w:rsidP="00BC306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8F95B68"/>
    <w:multiLevelType w:val="hybridMultilevel"/>
    <w:tmpl w:val="E760F83A"/>
    <w:lvl w:ilvl="0" w:tplc="D8FE1234">
      <w:start w:val="1"/>
      <w:numFmt w:val="bullet"/>
      <w:lvlText w:val=""/>
      <w:lvlJc w:val="left"/>
      <w:pPr>
        <w:ind w:left="720" w:hanging="360"/>
      </w:pPr>
      <w:rPr>
        <w:rFonts w:ascii="Symbol" w:hAnsi="Symbol" w:hint="default"/>
      </w:rPr>
    </w:lvl>
    <w:lvl w:ilvl="1" w:tplc="9264AE1A" w:tentative="1">
      <w:start w:val="1"/>
      <w:numFmt w:val="bullet"/>
      <w:lvlText w:val="o"/>
      <w:lvlJc w:val="left"/>
      <w:pPr>
        <w:ind w:left="1440" w:hanging="360"/>
      </w:pPr>
      <w:rPr>
        <w:rFonts w:ascii="Courier New" w:hAnsi="Courier New" w:hint="default"/>
      </w:rPr>
    </w:lvl>
    <w:lvl w:ilvl="2" w:tplc="A1301B58" w:tentative="1">
      <w:start w:val="1"/>
      <w:numFmt w:val="bullet"/>
      <w:lvlText w:val=""/>
      <w:lvlJc w:val="left"/>
      <w:pPr>
        <w:ind w:left="2160" w:hanging="360"/>
      </w:pPr>
      <w:rPr>
        <w:rFonts w:ascii="Wingdings" w:hAnsi="Wingdings" w:hint="default"/>
      </w:rPr>
    </w:lvl>
    <w:lvl w:ilvl="3" w:tplc="7506F8B8" w:tentative="1">
      <w:start w:val="1"/>
      <w:numFmt w:val="bullet"/>
      <w:lvlText w:val=""/>
      <w:lvlJc w:val="left"/>
      <w:pPr>
        <w:ind w:left="2880" w:hanging="360"/>
      </w:pPr>
      <w:rPr>
        <w:rFonts w:ascii="Symbol" w:hAnsi="Symbol" w:hint="default"/>
      </w:rPr>
    </w:lvl>
    <w:lvl w:ilvl="4" w:tplc="587CE978" w:tentative="1">
      <w:start w:val="1"/>
      <w:numFmt w:val="bullet"/>
      <w:lvlText w:val="o"/>
      <w:lvlJc w:val="left"/>
      <w:pPr>
        <w:ind w:left="3600" w:hanging="360"/>
      </w:pPr>
      <w:rPr>
        <w:rFonts w:ascii="Courier New" w:hAnsi="Courier New" w:hint="default"/>
      </w:rPr>
    </w:lvl>
    <w:lvl w:ilvl="5" w:tplc="26FE64E2" w:tentative="1">
      <w:start w:val="1"/>
      <w:numFmt w:val="bullet"/>
      <w:lvlText w:val=""/>
      <w:lvlJc w:val="left"/>
      <w:pPr>
        <w:ind w:left="4320" w:hanging="360"/>
      </w:pPr>
      <w:rPr>
        <w:rFonts w:ascii="Wingdings" w:hAnsi="Wingdings" w:hint="default"/>
      </w:rPr>
    </w:lvl>
    <w:lvl w:ilvl="6" w:tplc="AD02903E" w:tentative="1">
      <w:start w:val="1"/>
      <w:numFmt w:val="bullet"/>
      <w:lvlText w:val=""/>
      <w:lvlJc w:val="left"/>
      <w:pPr>
        <w:ind w:left="5040" w:hanging="360"/>
      </w:pPr>
      <w:rPr>
        <w:rFonts w:ascii="Symbol" w:hAnsi="Symbol" w:hint="default"/>
      </w:rPr>
    </w:lvl>
    <w:lvl w:ilvl="7" w:tplc="2E107CBE" w:tentative="1">
      <w:start w:val="1"/>
      <w:numFmt w:val="bullet"/>
      <w:lvlText w:val="o"/>
      <w:lvlJc w:val="left"/>
      <w:pPr>
        <w:ind w:left="5760" w:hanging="360"/>
      </w:pPr>
      <w:rPr>
        <w:rFonts w:ascii="Courier New" w:hAnsi="Courier New" w:hint="default"/>
      </w:rPr>
    </w:lvl>
    <w:lvl w:ilvl="8" w:tplc="1114774E" w:tentative="1">
      <w:start w:val="1"/>
      <w:numFmt w:val="bullet"/>
      <w:lvlText w:val=""/>
      <w:lvlJc w:val="left"/>
      <w:pPr>
        <w:ind w:left="6480" w:hanging="360"/>
      </w:pPr>
      <w:rPr>
        <w:rFonts w:ascii="Wingdings" w:hAnsi="Wingdings" w:hint="default"/>
      </w:rPr>
    </w:lvl>
  </w:abstractNum>
  <w:abstractNum w:abstractNumId="1">
    <w:nsid w:val="7ED1751F"/>
    <w:multiLevelType w:val="hybridMultilevel"/>
    <w:tmpl w:val="B6649518"/>
    <w:lvl w:ilvl="0" w:tplc="29E46EE2">
      <w:start w:val="1"/>
      <w:numFmt w:val="decimal"/>
      <w:lvlText w:val="%1."/>
      <w:lvlJc w:val="left"/>
      <w:pPr>
        <w:ind w:left="720" w:hanging="360"/>
      </w:pPr>
      <w:rPr>
        <w:rFonts w:eastAsia="Times New Roman" w:cs="Times New Roman" w:hint="default"/>
      </w:rPr>
    </w:lvl>
    <w:lvl w:ilvl="1" w:tplc="66429186" w:tentative="1">
      <w:start w:val="1"/>
      <w:numFmt w:val="lowerLetter"/>
      <w:lvlText w:val="%2."/>
      <w:lvlJc w:val="left"/>
      <w:pPr>
        <w:ind w:left="1440" w:hanging="360"/>
      </w:pPr>
    </w:lvl>
    <w:lvl w:ilvl="2" w:tplc="41A8220E" w:tentative="1">
      <w:start w:val="1"/>
      <w:numFmt w:val="lowerRoman"/>
      <w:lvlText w:val="%3."/>
      <w:lvlJc w:val="right"/>
      <w:pPr>
        <w:ind w:left="2160" w:hanging="180"/>
      </w:pPr>
    </w:lvl>
    <w:lvl w:ilvl="3" w:tplc="DFE26C6A" w:tentative="1">
      <w:start w:val="1"/>
      <w:numFmt w:val="decimal"/>
      <w:lvlText w:val="%4."/>
      <w:lvlJc w:val="left"/>
      <w:pPr>
        <w:ind w:left="2880" w:hanging="360"/>
      </w:pPr>
    </w:lvl>
    <w:lvl w:ilvl="4" w:tplc="84C4CA6C" w:tentative="1">
      <w:start w:val="1"/>
      <w:numFmt w:val="lowerLetter"/>
      <w:lvlText w:val="%5."/>
      <w:lvlJc w:val="left"/>
      <w:pPr>
        <w:ind w:left="3600" w:hanging="360"/>
      </w:pPr>
    </w:lvl>
    <w:lvl w:ilvl="5" w:tplc="2FE2713C" w:tentative="1">
      <w:start w:val="1"/>
      <w:numFmt w:val="lowerRoman"/>
      <w:lvlText w:val="%6."/>
      <w:lvlJc w:val="right"/>
      <w:pPr>
        <w:ind w:left="4320" w:hanging="180"/>
      </w:pPr>
    </w:lvl>
    <w:lvl w:ilvl="6" w:tplc="74ECE0F2" w:tentative="1">
      <w:start w:val="1"/>
      <w:numFmt w:val="decimal"/>
      <w:lvlText w:val="%7."/>
      <w:lvlJc w:val="left"/>
      <w:pPr>
        <w:ind w:left="5040" w:hanging="360"/>
      </w:pPr>
    </w:lvl>
    <w:lvl w:ilvl="7" w:tplc="296EE4D8" w:tentative="1">
      <w:start w:val="1"/>
      <w:numFmt w:val="lowerLetter"/>
      <w:lvlText w:val="%8."/>
      <w:lvlJc w:val="left"/>
      <w:pPr>
        <w:ind w:left="5760" w:hanging="360"/>
      </w:pPr>
    </w:lvl>
    <w:lvl w:ilvl="8" w:tplc="E4EAA5AC"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0"/>
    <w:footnote w:id="1"/>
  </w:footnotePr>
  <w:endnotePr>
    <w:endnote w:id="0"/>
    <w:endnote w:id="1"/>
  </w:endnotePr>
  <w:compat/>
  <w:rsids>
    <w:rsidRoot w:val="00FC05A2"/>
    <w:rsid w:val="000137A6"/>
    <w:rsid w:val="00032C01"/>
    <w:rsid w:val="00036217"/>
    <w:rsid w:val="00041F16"/>
    <w:rsid w:val="00056244"/>
    <w:rsid w:val="00066BC8"/>
    <w:rsid w:val="00092CBB"/>
    <w:rsid w:val="000A6E9B"/>
    <w:rsid w:val="000D692B"/>
    <w:rsid w:val="00115F01"/>
    <w:rsid w:val="0012215F"/>
    <w:rsid w:val="00123406"/>
    <w:rsid w:val="001377AE"/>
    <w:rsid w:val="00150ADA"/>
    <w:rsid w:val="00183C7B"/>
    <w:rsid w:val="001D53BE"/>
    <w:rsid w:val="00205D1B"/>
    <w:rsid w:val="002079CB"/>
    <w:rsid w:val="00211208"/>
    <w:rsid w:val="00214A48"/>
    <w:rsid w:val="00266C00"/>
    <w:rsid w:val="0026765B"/>
    <w:rsid w:val="002757F1"/>
    <w:rsid w:val="00281F30"/>
    <w:rsid w:val="00294808"/>
    <w:rsid w:val="002B4584"/>
    <w:rsid w:val="002E2475"/>
    <w:rsid w:val="002F0E09"/>
    <w:rsid w:val="002F1CD5"/>
    <w:rsid w:val="002F35CA"/>
    <w:rsid w:val="0030139E"/>
    <w:rsid w:val="00324C03"/>
    <w:rsid w:val="00335995"/>
    <w:rsid w:val="00351195"/>
    <w:rsid w:val="00376686"/>
    <w:rsid w:val="0039007C"/>
    <w:rsid w:val="003A4422"/>
    <w:rsid w:val="003A4B85"/>
    <w:rsid w:val="003B43D4"/>
    <w:rsid w:val="003C569C"/>
    <w:rsid w:val="003F7CA9"/>
    <w:rsid w:val="0041043C"/>
    <w:rsid w:val="00423591"/>
    <w:rsid w:val="004413E6"/>
    <w:rsid w:val="00444B05"/>
    <w:rsid w:val="00470F07"/>
    <w:rsid w:val="004735BC"/>
    <w:rsid w:val="00480D35"/>
    <w:rsid w:val="0048315B"/>
    <w:rsid w:val="00484584"/>
    <w:rsid w:val="00493F88"/>
    <w:rsid w:val="00495FE4"/>
    <w:rsid w:val="004A15C8"/>
    <w:rsid w:val="004C356F"/>
    <w:rsid w:val="004C7E6C"/>
    <w:rsid w:val="004E66B3"/>
    <w:rsid w:val="004F0BAE"/>
    <w:rsid w:val="00501DD3"/>
    <w:rsid w:val="005262C1"/>
    <w:rsid w:val="00541137"/>
    <w:rsid w:val="00554174"/>
    <w:rsid w:val="00570FC8"/>
    <w:rsid w:val="005D0D01"/>
    <w:rsid w:val="005D5471"/>
    <w:rsid w:val="005E1443"/>
    <w:rsid w:val="006207E6"/>
    <w:rsid w:val="006625CC"/>
    <w:rsid w:val="006837C9"/>
    <w:rsid w:val="00683FAD"/>
    <w:rsid w:val="006872DF"/>
    <w:rsid w:val="006D5C83"/>
    <w:rsid w:val="006D6BF9"/>
    <w:rsid w:val="006E2FBA"/>
    <w:rsid w:val="006E3B9C"/>
    <w:rsid w:val="006F1511"/>
    <w:rsid w:val="006F3502"/>
    <w:rsid w:val="00700C94"/>
    <w:rsid w:val="00723810"/>
    <w:rsid w:val="00736E63"/>
    <w:rsid w:val="007528F8"/>
    <w:rsid w:val="00753320"/>
    <w:rsid w:val="007723DE"/>
    <w:rsid w:val="00772B60"/>
    <w:rsid w:val="00773020"/>
    <w:rsid w:val="0078748B"/>
    <w:rsid w:val="007C4A63"/>
    <w:rsid w:val="007D57DD"/>
    <w:rsid w:val="00804645"/>
    <w:rsid w:val="00817019"/>
    <w:rsid w:val="008277AA"/>
    <w:rsid w:val="0083160D"/>
    <w:rsid w:val="00861369"/>
    <w:rsid w:val="0087484C"/>
    <w:rsid w:val="008817D4"/>
    <w:rsid w:val="00883A2A"/>
    <w:rsid w:val="00884678"/>
    <w:rsid w:val="008C62CD"/>
    <w:rsid w:val="008D260F"/>
    <w:rsid w:val="008E2186"/>
    <w:rsid w:val="0091468D"/>
    <w:rsid w:val="009805E8"/>
    <w:rsid w:val="009954F2"/>
    <w:rsid w:val="009961C8"/>
    <w:rsid w:val="009B53BB"/>
    <w:rsid w:val="00A02BE7"/>
    <w:rsid w:val="00A07FCD"/>
    <w:rsid w:val="00A4787E"/>
    <w:rsid w:val="00A56740"/>
    <w:rsid w:val="00A70791"/>
    <w:rsid w:val="00AB1AEB"/>
    <w:rsid w:val="00AC001A"/>
    <w:rsid w:val="00AD3813"/>
    <w:rsid w:val="00AD6E2B"/>
    <w:rsid w:val="00AF076F"/>
    <w:rsid w:val="00B048B1"/>
    <w:rsid w:val="00B374D5"/>
    <w:rsid w:val="00B605FA"/>
    <w:rsid w:val="00BB58BD"/>
    <w:rsid w:val="00BC306C"/>
    <w:rsid w:val="00BC6BE0"/>
    <w:rsid w:val="00BD151F"/>
    <w:rsid w:val="00BD651F"/>
    <w:rsid w:val="00C03200"/>
    <w:rsid w:val="00C17909"/>
    <w:rsid w:val="00C23EF4"/>
    <w:rsid w:val="00C30759"/>
    <w:rsid w:val="00C36ECC"/>
    <w:rsid w:val="00C9374A"/>
    <w:rsid w:val="00C947D1"/>
    <w:rsid w:val="00CA3984"/>
    <w:rsid w:val="00CA5299"/>
    <w:rsid w:val="00CB7AA2"/>
    <w:rsid w:val="00CE1392"/>
    <w:rsid w:val="00CF0066"/>
    <w:rsid w:val="00D0251F"/>
    <w:rsid w:val="00D50511"/>
    <w:rsid w:val="00D70E46"/>
    <w:rsid w:val="00D8170D"/>
    <w:rsid w:val="00D960AB"/>
    <w:rsid w:val="00DB01F6"/>
    <w:rsid w:val="00DF157E"/>
    <w:rsid w:val="00DF2B42"/>
    <w:rsid w:val="00E107B7"/>
    <w:rsid w:val="00E165B0"/>
    <w:rsid w:val="00E210D7"/>
    <w:rsid w:val="00E310FF"/>
    <w:rsid w:val="00E341CF"/>
    <w:rsid w:val="00E57CEF"/>
    <w:rsid w:val="00E60CE4"/>
    <w:rsid w:val="00E921A3"/>
    <w:rsid w:val="00E95E7E"/>
    <w:rsid w:val="00EE24AF"/>
    <w:rsid w:val="00F34341"/>
    <w:rsid w:val="00F34C64"/>
    <w:rsid w:val="00F62F42"/>
    <w:rsid w:val="00F66036"/>
    <w:rsid w:val="00F74C00"/>
    <w:rsid w:val="00FA7252"/>
    <w:rsid w:val="00FC05A2"/>
    <w:rsid w:val="00FF6657"/>
  </w:rsids>
  <m:mathPr>
    <m:mathFont m:val="Abadi MT Condensed Extra Bold"/>
    <m:brkBin m:val="before"/>
    <m:brkBinSub m:val="--"/>
    <m:smallFrac/>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lang w:val="x-none" w:eastAsia="x-none"/>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sz w:val="24"/>
    </w:rPr>
  </w:style>
</w:styles>
</file>

<file path=word/webSettings.xml><?xml version="1.0" encoding="utf-8"?>
<w:webSettings xmlns:r="http://schemas.openxmlformats.org/officeDocument/2006/relationships" xmlns:w="http://schemas.openxmlformats.org/wordprocessingml/2006/main">
  <w:divs>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mailto:lipoff.alexis@gmail.com" TargetMode="External"/><Relationship Id="rId14" Type="http://schemas.openxmlformats.org/officeDocument/2006/relationships/hyperlink" Target="mailto:francesco.fanicchi@powersoft.it" TargetMode="External"/><Relationship Id="rId15" Type="http://schemas.openxmlformats.org/officeDocument/2006/relationships/hyperlink" Target="http://www.powersoft-audio.com" TargetMode="External"/><Relationship Id="rId16" Type="http://schemas.openxmlformats.org/officeDocument/2006/relationships/hyperlink" Target="http://www.powersoft-audio.com"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4</Pages>
  <Words>939</Words>
  <Characters>5357</Characters>
  <Application>Microsoft Macintosh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6578</CharactersWithSpaces>
  <SharedDoc>false</SharedDoc>
  <HLinks>
    <vt:vector size="48" baseType="variant">
      <vt:variant>
        <vt:i4>2162751</vt:i4>
      </vt:variant>
      <vt:variant>
        <vt:i4>18</vt:i4>
      </vt:variant>
      <vt:variant>
        <vt:i4>0</vt:i4>
      </vt:variant>
      <vt:variant>
        <vt:i4>5</vt:i4>
      </vt:variant>
      <vt:variant>
        <vt:lpwstr>http://www.powersoft-audio.com</vt:lpwstr>
      </vt:variant>
      <vt:variant>
        <vt:lpwstr/>
      </vt:variant>
      <vt:variant>
        <vt:i4>3604531</vt:i4>
      </vt:variant>
      <vt:variant>
        <vt:i4>15</vt:i4>
      </vt:variant>
      <vt:variant>
        <vt:i4>0</vt:i4>
      </vt:variant>
      <vt:variant>
        <vt:i4>5</vt:i4>
      </vt:variant>
      <vt:variant>
        <vt:lpwstr>http://www.nammfoundation.org/</vt:lpwstr>
      </vt:variant>
      <vt:variant>
        <vt:lpwstr/>
      </vt:variant>
      <vt:variant>
        <vt:i4>2162751</vt:i4>
      </vt:variant>
      <vt:variant>
        <vt:i4>12</vt:i4>
      </vt:variant>
      <vt:variant>
        <vt:i4>0</vt:i4>
      </vt:variant>
      <vt:variant>
        <vt:i4>5</vt:i4>
      </vt:variant>
      <vt:variant>
        <vt:lpwstr>http://www.powersoft-audio.com</vt:lpwstr>
      </vt:variant>
      <vt:variant>
        <vt:lpwstr/>
      </vt:variant>
      <vt:variant>
        <vt:i4>1835131</vt:i4>
      </vt:variant>
      <vt:variant>
        <vt:i4>9</vt:i4>
      </vt:variant>
      <vt:variant>
        <vt:i4>0</vt:i4>
      </vt:variant>
      <vt:variant>
        <vt:i4>5</vt:i4>
      </vt:variant>
      <vt:variant>
        <vt:lpwstr>mailto:francesco.fanicchi@powersoft.it</vt:lpwstr>
      </vt:variant>
      <vt:variant>
        <vt:lpwstr/>
      </vt:variant>
      <vt:variant>
        <vt:i4>3473474</vt:i4>
      </vt:variant>
      <vt:variant>
        <vt:i4>6</vt:i4>
      </vt:variant>
      <vt:variant>
        <vt:i4>0</vt:i4>
      </vt:variant>
      <vt:variant>
        <vt:i4>5</vt:i4>
      </vt:variant>
      <vt:variant>
        <vt:lpwstr>mailto:lipoff.alexis@gmail.com</vt:lpwstr>
      </vt:variant>
      <vt:variant>
        <vt:lpwstr/>
      </vt:variant>
      <vt:variant>
        <vt:i4>3801129</vt:i4>
      </vt:variant>
      <vt:variant>
        <vt:i4>3</vt:i4>
      </vt:variant>
      <vt:variant>
        <vt:i4>0</vt:i4>
      </vt:variant>
      <vt:variant>
        <vt:i4>5</vt:i4>
      </vt:variant>
      <vt:variant>
        <vt:lpwstr>https://www.tecawards.org/</vt:lpwstr>
      </vt:variant>
      <vt:variant>
        <vt:lpwstr/>
      </vt:variant>
      <vt:variant>
        <vt:i4>7012478</vt:i4>
      </vt:variant>
      <vt:variant>
        <vt:i4>0</vt:i4>
      </vt:variant>
      <vt:variant>
        <vt:i4>0</vt:i4>
      </vt:variant>
      <vt:variant>
        <vt:i4>5</vt:i4>
      </vt:variant>
      <vt:variant>
        <vt:lpwstr>http://www.powersoft-audio.com/en/</vt:lpwstr>
      </vt:variant>
      <vt:variant>
        <vt:lpwstr/>
      </vt:variant>
      <vt:variant>
        <vt:i4>655388</vt:i4>
      </vt:variant>
      <vt:variant>
        <vt:i4>-1</vt:i4>
      </vt:variant>
      <vt:variant>
        <vt:i4>1026</vt:i4>
      </vt:variant>
      <vt:variant>
        <vt:i4>1</vt:i4>
      </vt:variant>
      <vt:variant>
        <vt:lpwstr>quattrostack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dc:description/>
  <cp:lastModifiedBy>Jeff Touzeau</cp:lastModifiedBy>
  <cp:revision>63</cp:revision>
  <cp:lastPrinted>2013-10-11T17:27:00Z</cp:lastPrinted>
  <dcterms:created xsi:type="dcterms:W3CDTF">2017-10-18T21:41:00Z</dcterms:created>
  <dcterms:modified xsi:type="dcterms:W3CDTF">2017-10-23T20:02:00Z</dcterms:modified>
</cp:coreProperties>
</file>