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25D4" w14:textId="3F3071B8" w:rsidR="006D5177" w:rsidRDefault="001E617B" w:rsidP="006D5177">
      <w:pPr>
        <w:pStyle w:val="Heading1"/>
      </w:pPr>
      <w:r>
        <w:t xml:space="preserve">Malaysia: </w:t>
      </w:r>
      <w:r w:rsidR="006D5177">
        <w:t xml:space="preserve">Lack of access to maternal healthcare services puts refugee women at </w:t>
      </w:r>
      <w:proofErr w:type="gramStart"/>
      <w:r w:rsidR="006D5177">
        <w:t>risk</w:t>
      </w:r>
      <w:proofErr w:type="gramEnd"/>
      <w:r w:rsidR="006D5177">
        <w:t xml:space="preserve"> </w:t>
      </w:r>
    </w:p>
    <w:p w14:paraId="5A5A2389" w14:textId="55020B3F" w:rsidR="00075B03" w:rsidRDefault="00383647" w:rsidP="00075B0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24A12">
        <w:rPr>
          <w:rFonts w:asciiTheme="minorHAnsi" w:hAnsiTheme="minorHAnsi" w:cstheme="minorHAnsi"/>
          <w:sz w:val="22"/>
          <w:szCs w:val="22"/>
        </w:rPr>
        <w:t xml:space="preserve">Pregnant </w:t>
      </w:r>
      <w:r w:rsidR="00075B03">
        <w:rPr>
          <w:rFonts w:asciiTheme="minorHAnsi" w:hAnsiTheme="minorHAnsi" w:cstheme="minorHAnsi"/>
          <w:sz w:val="22"/>
          <w:szCs w:val="22"/>
        </w:rPr>
        <w:t>women</w:t>
      </w:r>
      <w:r w:rsidR="00765F23">
        <w:rPr>
          <w:rFonts w:asciiTheme="minorHAnsi" w:hAnsiTheme="minorHAnsi" w:cstheme="minorHAnsi"/>
          <w:sz w:val="22"/>
          <w:szCs w:val="22"/>
        </w:rPr>
        <w:t xml:space="preserve"> from refugee communities</w:t>
      </w:r>
      <w:r w:rsidR="00075B03">
        <w:rPr>
          <w:rFonts w:asciiTheme="minorHAnsi" w:hAnsiTheme="minorHAnsi" w:cstheme="minorHAnsi"/>
          <w:sz w:val="22"/>
          <w:szCs w:val="22"/>
        </w:rPr>
        <w:t xml:space="preserve"> in Malaysia</w:t>
      </w:r>
      <w:r w:rsidRPr="00924A12">
        <w:rPr>
          <w:rFonts w:asciiTheme="minorHAnsi" w:hAnsiTheme="minorHAnsi" w:cstheme="minorHAnsi"/>
          <w:sz w:val="22"/>
          <w:szCs w:val="22"/>
        </w:rPr>
        <w:t xml:space="preserve"> ha</w:t>
      </w:r>
      <w:r>
        <w:rPr>
          <w:rFonts w:asciiTheme="minorHAnsi" w:hAnsiTheme="minorHAnsi" w:cstheme="minorHAnsi"/>
          <w:sz w:val="22"/>
          <w:szCs w:val="22"/>
        </w:rPr>
        <w:t>ve</w:t>
      </w:r>
      <w:r w:rsidRPr="00924A12">
        <w:rPr>
          <w:rFonts w:asciiTheme="minorHAnsi" w:hAnsiTheme="minorHAnsi" w:cstheme="minorHAnsi"/>
          <w:sz w:val="22"/>
          <w:szCs w:val="22"/>
        </w:rPr>
        <w:t xml:space="preserve"> limited access to adequate maternal healthcare services, such as antenatal and postnatal care, skilled birth attendants, emergency obstetric care, and family plann</w:t>
      </w:r>
      <w:r w:rsidRPr="00383647">
        <w:rPr>
          <w:rFonts w:asciiTheme="minorHAnsi" w:hAnsiTheme="minorHAnsi" w:cstheme="minorHAnsi"/>
          <w:sz w:val="22"/>
          <w:szCs w:val="22"/>
        </w:rPr>
        <w:t xml:space="preserve">ing services, which results in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924A12">
        <w:rPr>
          <w:rFonts w:asciiTheme="minorHAnsi" w:hAnsiTheme="minorHAnsi" w:cstheme="minorHAnsi"/>
          <w:sz w:val="22"/>
          <w:szCs w:val="22"/>
        </w:rPr>
        <w:t xml:space="preserve"> high rate of maternal mortality among refugees.</w:t>
      </w:r>
      <w:r w:rsidR="00075B03" w:rsidRPr="00075B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53AC3A" w14:textId="77777777" w:rsidR="001E617B" w:rsidRDefault="00075B03" w:rsidP="00075B0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651C">
        <w:rPr>
          <w:rFonts w:asciiTheme="minorHAnsi" w:hAnsiTheme="minorHAnsi" w:cstheme="minorHAnsi"/>
          <w:color w:val="000000"/>
          <w:sz w:val="22"/>
          <w:szCs w:val="22"/>
        </w:rPr>
        <w:t>According to a study by the United Nations High Commissioner for Refugees (UNHCR)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2019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, the maternal mortality rate among refugees in Malaysia was estimated to be 62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per 100,000 live births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, which is significantly higher than the national average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36 per 100,000 live births. </w:t>
      </w:r>
    </w:p>
    <w:p w14:paraId="5BFF0D07" w14:textId="2B081F34" w:rsidR="00075B03" w:rsidRDefault="00075B03" w:rsidP="00075B0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651C">
        <w:rPr>
          <w:rFonts w:asciiTheme="minorHAnsi" w:hAnsiTheme="minorHAnsi" w:cstheme="minorHAnsi"/>
          <w:color w:val="000000"/>
          <w:sz w:val="22"/>
          <w:szCs w:val="22"/>
        </w:rPr>
        <w:t>The same study also found that the leading causes of maternal mortality among refugees in Malaysia were postpartum hemorrhage and hypertensive disorders.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4642">
        <w:rPr>
          <w:rFonts w:asciiTheme="minorHAnsi" w:hAnsiTheme="minorHAnsi" w:cstheme="minorHAnsi"/>
          <w:color w:val="000000"/>
          <w:sz w:val="22"/>
          <w:szCs w:val="22"/>
        </w:rPr>
        <w:t xml:space="preserve">Concerningly, there </w:t>
      </w:r>
      <w:r w:rsidR="00765F23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1E617B">
        <w:rPr>
          <w:rFonts w:asciiTheme="minorHAnsi" w:hAnsiTheme="minorHAnsi" w:cstheme="minorHAnsi"/>
          <w:color w:val="000000"/>
          <w:sz w:val="22"/>
          <w:szCs w:val="22"/>
        </w:rPr>
        <w:t xml:space="preserve"> no updated available data 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ince 2019, </w:t>
      </w:r>
      <w:r w:rsidR="001E617B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7C17C2">
        <w:rPr>
          <w:rFonts w:asciiTheme="minorHAnsi" w:hAnsiTheme="minorHAnsi" w:cstheme="minorHAnsi"/>
          <w:color w:val="000000"/>
          <w:sz w:val="22"/>
          <w:szCs w:val="22"/>
        </w:rPr>
        <w:t xml:space="preserve"> from what we witness in our clinics,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is no reason to believe the situation among this group has improved. </w:t>
      </w:r>
    </w:p>
    <w:p w14:paraId="7F35AE9F" w14:textId="169F3E62" w:rsidR="001E617B" w:rsidRPr="007A4642" w:rsidRDefault="001E617B" w:rsidP="00075B03">
      <w:pPr>
        <w:pStyle w:val="NormalWeb"/>
        <w:spacing w:before="240" w:beforeAutospacing="0" w:after="240" w:afterAutospacing="0"/>
        <w:rPr>
          <w:rFonts w:asciiTheme="minorHAnsi" w:eastAsiaTheme="minorHAnsi" w:hAnsiTheme="minorHAnsi" w:cstheme="minorHAnsi"/>
          <w:b/>
          <w:bCs/>
          <w:color w:val="000000"/>
        </w:rPr>
      </w:pPr>
      <w:r w:rsidRPr="007A4642">
        <w:rPr>
          <w:rFonts w:asciiTheme="minorHAnsi" w:hAnsiTheme="minorHAnsi" w:cstheme="minorHAnsi"/>
          <w:b/>
          <w:bCs/>
          <w:color w:val="000000"/>
        </w:rPr>
        <w:t xml:space="preserve">Lack of legal status </w:t>
      </w:r>
      <w:r w:rsidR="007C17C2" w:rsidRPr="007A4642">
        <w:rPr>
          <w:rFonts w:asciiTheme="minorHAnsi" w:hAnsiTheme="minorHAnsi" w:cstheme="minorHAnsi"/>
          <w:b/>
          <w:bCs/>
          <w:color w:val="000000"/>
        </w:rPr>
        <w:t>limits access to healthcare</w:t>
      </w:r>
    </w:p>
    <w:p w14:paraId="2BB84E6D" w14:textId="255BC8AD" w:rsidR="00E71817" w:rsidRPr="0050651C" w:rsidRDefault="00E71817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0651C">
        <w:rPr>
          <w:rFonts w:asciiTheme="minorHAnsi" w:hAnsiTheme="minorHAnsi" w:cstheme="minorHAnsi"/>
          <w:color w:val="000000"/>
          <w:sz w:val="22"/>
          <w:szCs w:val="22"/>
        </w:rPr>
        <w:t>Malaysia is not a signatory to the 1951 Refugee Convention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17C2">
        <w:rPr>
          <w:rFonts w:asciiTheme="minorHAnsi" w:hAnsiTheme="minorHAnsi" w:cstheme="minorHAnsi"/>
          <w:color w:val="000000"/>
          <w:sz w:val="22"/>
          <w:szCs w:val="22"/>
        </w:rPr>
        <w:t>and does not have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 xml:space="preserve"> domestic laws recognizing and protecting refugees</w:t>
      </w:r>
      <w:r w:rsidR="00383647">
        <w:rPr>
          <w:rFonts w:asciiTheme="minorHAnsi" w:hAnsiTheme="minorHAnsi" w:cstheme="minorHAnsi"/>
          <w:color w:val="000000"/>
          <w:sz w:val="22"/>
          <w:szCs w:val="22"/>
        </w:rPr>
        <w:t>. This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means </w:t>
      </w:r>
      <w:r w:rsidR="00383647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refugees do not have legal status</w:t>
      </w:r>
      <w:r w:rsidR="00383647">
        <w:rPr>
          <w:rFonts w:asciiTheme="minorHAnsi" w:hAnsiTheme="minorHAnsi" w:cstheme="minorHAnsi"/>
          <w:color w:val="000000"/>
          <w:sz w:val="22"/>
          <w:szCs w:val="22"/>
        </w:rPr>
        <w:t xml:space="preserve"> in the country, which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limits their access to healthcare</w:t>
      </w:r>
      <w:r w:rsidR="00E3277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="009B495D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gramEnd"/>
      <w:r w:rsidR="009B495D">
        <w:rPr>
          <w:rFonts w:asciiTheme="minorHAnsi" w:hAnsiTheme="minorHAnsi" w:cstheme="minorHAnsi"/>
          <w:color w:val="000000"/>
          <w:sz w:val="22"/>
          <w:szCs w:val="22"/>
        </w:rPr>
        <w:t xml:space="preserve"> and education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6F41114F" w14:textId="2AE092FB" w:rsidR="007C17C2" w:rsidRDefault="009866B1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>efugees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registered with UNHCR Malaysia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>are entitled to a 50</w:t>
      </w:r>
      <w:r w:rsidR="007A4642">
        <w:rPr>
          <w:rFonts w:asciiTheme="minorHAnsi" w:hAnsiTheme="minorHAnsi" w:cstheme="minorHAnsi"/>
          <w:color w:val="000000"/>
          <w:sz w:val="22"/>
          <w:szCs w:val="22"/>
        </w:rPr>
        <w:t xml:space="preserve"> percent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>discounted foreigners’ rate in public healthcare services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 xml:space="preserve">but most refugees </w:t>
      </w:r>
      <w:r w:rsidR="007C17C2">
        <w:rPr>
          <w:rFonts w:asciiTheme="minorHAnsi" w:hAnsiTheme="minorHAnsi" w:cstheme="minorHAnsi"/>
          <w:color w:val="000000"/>
          <w:sz w:val="22"/>
          <w:szCs w:val="22"/>
        </w:rPr>
        <w:t xml:space="preserve">still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>cannot afford th</w:t>
      </w:r>
      <w:r w:rsidR="00A72A2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C17C2">
        <w:rPr>
          <w:rFonts w:asciiTheme="minorHAnsi" w:hAnsiTheme="minorHAnsi" w:cstheme="minorHAnsi"/>
          <w:color w:val="000000"/>
          <w:sz w:val="22"/>
          <w:szCs w:val="22"/>
        </w:rPr>
        <w:t xml:space="preserve"> reduced</w:t>
      </w:r>
      <w:r w:rsidR="00765F23">
        <w:rPr>
          <w:rFonts w:asciiTheme="minorHAnsi" w:hAnsiTheme="minorHAnsi" w:cstheme="minorHAnsi"/>
          <w:color w:val="000000"/>
          <w:sz w:val="22"/>
          <w:szCs w:val="22"/>
        </w:rPr>
        <w:t xml:space="preserve"> rate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 xml:space="preserve"> fee. </w:t>
      </w:r>
    </w:p>
    <w:p w14:paraId="58A570FB" w14:textId="04737B2F" w:rsidR="00E71817" w:rsidRPr="0050651C" w:rsidRDefault="00E71817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Accessing private health facilities </w:t>
      </w:r>
      <w:r w:rsidR="001C366B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>will</w:t>
      </w: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cost a refugee between RM100 and RM500</w:t>
      </w:r>
      <w:r w:rsidR="00A72A25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(about </w:t>
      </w:r>
      <w:r w:rsidR="00A72A25" w:rsidRPr="709A60AE">
        <w:rPr>
          <w:rFonts w:asciiTheme="minorHAnsi" w:hAnsiTheme="minorHAnsi" w:cstheme="minorBidi"/>
          <w:sz w:val="22"/>
          <w:szCs w:val="22"/>
        </w:rPr>
        <w:t>€</w:t>
      </w:r>
      <w:r w:rsidR="00A72A25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21 and </w:t>
      </w:r>
      <w:r w:rsidR="00A72A25" w:rsidRPr="709A60AE">
        <w:rPr>
          <w:rFonts w:asciiTheme="minorHAnsi" w:hAnsiTheme="minorHAnsi" w:cstheme="minorBidi"/>
          <w:sz w:val="22"/>
          <w:szCs w:val="22"/>
        </w:rPr>
        <w:t>€</w:t>
      </w:r>
      <w:r w:rsidR="00A72A25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>105)</w:t>
      </w:r>
      <w:r w:rsidR="005878EA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antenatal or</w:t>
      </w: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postnatal screenings</w:t>
      </w:r>
      <w:r w:rsidR="009B495D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while deliveries and emergency obstetric care can cos</w:t>
      </w:r>
      <w:r w:rsidR="001C366B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 thousands of </w:t>
      </w:r>
      <w:proofErr w:type="gramStart"/>
      <w:r w:rsidR="001C366B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>ringgit</w:t>
      </w:r>
      <w:proofErr w:type="gramEnd"/>
      <w:r w:rsidR="001C366B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</w:t>
      </w:r>
      <w:r w:rsidR="00765F23">
        <w:rPr>
          <w:rFonts w:asciiTheme="minorHAnsi" w:hAnsiTheme="minorHAnsi" w:cstheme="minorBidi"/>
          <w:color w:val="000000" w:themeColor="text1"/>
          <w:sz w:val="22"/>
          <w:szCs w:val="22"/>
        </w:rPr>
        <w:t>g</w:t>
      </w: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>overnment and private facilities.</w:t>
      </w:r>
    </w:p>
    <w:p w14:paraId="1CC25639" w14:textId="5D495EF0" w:rsidR="0050651C" w:rsidRPr="0050651C" w:rsidRDefault="0050651C" w:rsidP="5E4ED488">
      <w:pPr>
        <w:pStyle w:val="NormalWeb"/>
        <w:spacing w:before="240" w:beforeAutospacing="0" w:after="240" w:afterAutospacing="0"/>
        <w:rPr>
          <w:rFonts w:asciiTheme="minorHAnsi" w:hAnsiTheme="minorHAnsi" w:cstheme="minorBidi"/>
          <w:sz w:val="22"/>
          <w:szCs w:val="22"/>
        </w:rPr>
      </w:pPr>
      <w:r w:rsidRPr="5E4ED488">
        <w:rPr>
          <w:rFonts w:asciiTheme="minorHAnsi" w:hAnsiTheme="minorHAnsi" w:cstheme="minorBidi"/>
          <w:sz w:val="22"/>
          <w:szCs w:val="22"/>
        </w:rPr>
        <w:t>Nur</w:t>
      </w:r>
      <w:r w:rsidR="00417011" w:rsidRPr="5E4ED488">
        <w:rPr>
          <w:rFonts w:asciiTheme="minorHAnsi" w:hAnsiTheme="minorHAnsi" w:cstheme="minorBidi"/>
          <w:color w:val="000000" w:themeColor="text1"/>
          <w:sz w:val="22"/>
          <w:szCs w:val="22"/>
        </w:rPr>
        <w:t>*</w:t>
      </w:r>
      <w:r w:rsidRPr="5E4ED488">
        <w:rPr>
          <w:rFonts w:asciiTheme="minorHAnsi" w:hAnsiTheme="minorHAnsi" w:cstheme="minorBidi"/>
          <w:sz w:val="22"/>
          <w:szCs w:val="22"/>
        </w:rPr>
        <w:t>*, a Rohingya wom</w:t>
      </w:r>
      <w:r w:rsidR="009B495D" w:rsidRPr="5E4ED488">
        <w:rPr>
          <w:rFonts w:asciiTheme="minorHAnsi" w:hAnsiTheme="minorHAnsi" w:cstheme="minorBidi"/>
          <w:sz w:val="22"/>
          <w:szCs w:val="22"/>
        </w:rPr>
        <w:t>a</w:t>
      </w:r>
      <w:r w:rsidRPr="5E4ED488">
        <w:rPr>
          <w:rFonts w:asciiTheme="minorHAnsi" w:hAnsiTheme="minorHAnsi" w:cstheme="minorBidi"/>
          <w:sz w:val="22"/>
          <w:szCs w:val="22"/>
        </w:rPr>
        <w:t>n</w:t>
      </w:r>
      <w:r w:rsidR="007C17C2" w:rsidRPr="5E4ED488">
        <w:rPr>
          <w:rFonts w:asciiTheme="minorHAnsi" w:hAnsiTheme="minorHAnsi" w:cstheme="minorBidi"/>
          <w:sz w:val="22"/>
          <w:szCs w:val="22"/>
        </w:rPr>
        <w:t xml:space="preserve"> who is a refugee in Malaysia </w:t>
      </w:r>
      <w:r w:rsidR="47BE859C" w:rsidRPr="5E4ED488">
        <w:rPr>
          <w:rFonts w:asciiTheme="minorHAnsi" w:hAnsiTheme="minorHAnsi" w:cstheme="minorBidi"/>
          <w:sz w:val="22"/>
          <w:szCs w:val="22"/>
        </w:rPr>
        <w:t>and i</w:t>
      </w:r>
      <w:r w:rsidR="007C17C2" w:rsidRPr="5E4ED488">
        <w:rPr>
          <w:rFonts w:asciiTheme="minorHAnsi" w:hAnsiTheme="minorHAnsi" w:cstheme="minorBidi"/>
          <w:sz w:val="22"/>
          <w:szCs w:val="22"/>
        </w:rPr>
        <w:t xml:space="preserve">s </w:t>
      </w:r>
      <w:r w:rsidRPr="5E4ED488">
        <w:rPr>
          <w:rFonts w:asciiTheme="minorHAnsi" w:hAnsiTheme="minorHAnsi" w:cstheme="minorBidi"/>
          <w:sz w:val="22"/>
          <w:szCs w:val="22"/>
        </w:rPr>
        <w:t>expecting her second child</w:t>
      </w:r>
      <w:r w:rsidR="009B495D" w:rsidRPr="5E4ED488">
        <w:rPr>
          <w:rFonts w:asciiTheme="minorHAnsi" w:hAnsiTheme="minorHAnsi" w:cstheme="minorBidi"/>
          <w:sz w:val="22"/>
          <w:szCs w:val="22"/>
        </w:rPr>
        <w:t>,</w:t>
      </w:r>
      <w:r w:rsidRPr="5E4ED488">
        <w:rPr>
          <w:rFonts w:asciiTheme="minorHAnsi" w:hAnsiTheme="minorHAnsi" w:cstheme="minorBidi"/>
          <w:sz w:val="22"/>
          <w:szCs w:val="22"/>
        </w:rPr>
        <w:t xml:space="preserve"> shared that she could not afford maternal healthcare at </w:t>
      </w:r>
      <w:r w:rsidR="009B495D" w:rsidRPr="5E4ED488">
        <w:rPr>
          <w:rFonts w:asciiTheme="minorHAnsi" w:hAnsiTheme="minorHAnsi" w:cstheme="minorBidi"/>
          <w:sz w:val="22"/>
          <w:szCs w:val="22"/>
        </w:rPr>
        <w:t xml:space="preserve">a </w:t>
      </w:r>
      <w:r w:rsidRPr="5E4ED488">
        <w:rPr>
          <w:rFonts w:asciiTheme="minorHAnsi" w:hAnsiTheme="minorHAnsi" w:cstheme="minorBidi"/>
          <w:sz w:val="22"/>
          <w:szCs w:val="22"/>
        </w:rPr>
        <w:t xml:space="preserve">private or </w:t>
      </w:r>
      <w:r w:rsidR="00BF2D7C" w:rsidRPr="5E4ED488">
        <w:rPr>
          <w:rFonts w:asciiTheme="minorHAnsi" w:hAnsiTheme="minorHAnsi" w:cstheme="minorBidi"/>
          <w:sz w:val="22"/>
          <w:szCs w:val="22"/>
        </w:rPr>
        <w:t>public</w:t>
      </w:r>
      <w:r w:rsidRPr="5E4ED488">
        <w:rPr>
          <w:rFonts w:asciiTheme="minorHAnsi" w:hAnsiTheme="minorHAnsi" w:cstheme="minorBidi"/>
          <w:sz w:val="22"/>
          <w:szCs w:val="22"/>
        </w:rPr>
        <w:t xml:space="preserve"> healthcare facility, as it was </w:t>
      </w:r>
      <w:r w:rsidR="009B495D" w:rsidRPr="5E4ED488">
        <w:rPr>
          <w:rFonts w:asciiTheme="minorHAnsi" w:hAnsiTheme="minorHAnsi" w:cstheme="minorBidi"/>
          <w:sz w:val="22"/>
          <w:szCs w:val="22"/>
        </w:rPr>
        <w:t xml:space="preserve">too </w:t>
      </w:r>
      <w:r w:rsidRPr="5E4ED488">
        <w:rPr>
          <w:rFonts w:asciiTheme="minorHAnsi" w:hAnsiTheme="minorHAnsi" w:cstheme="minorBidi"/>
          <w:sz w:val="22"/>
          <w:szCs w:val="22"/>
        </w:rPr>
        <w:t>expensive.</w:t>
      </w:r>
    </w:p>
    <w:p w14:paraId="5017CC44" w14:textId="62CC051C" w:rsidR="000A592F" w:rsidRDefault="0050651C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iCs/>
          <w:sz w:val="22"/>
          <w:szCs w:val="22"/>
        </w:rPr>
      </w:pPr>
      <w:r w:rsidRPr="0050651C">
        <w:rPr>
          <w:rFonts w:asciiTheme="minorHAnsi" w:hAnsiTheme="minorHAnsi" w:cstheme="minorHAnsi"/>
          <w:sz w:val="22"/>
          <w:szCs w:val="22"/>
        </w:rPr>
        <w:t>“</w:t>
      </w:r>
      <w:r w:rsidRPr="0050651C">
        <w:rPr>
          <w:rFonts w:asciiTheme="minorHAnsi" w:hAnsiTheme="minorHAnsi" w:cstheme="minorHAnsi"/>
          <w:iCs/>
          <w:sz w:val="22"/>
          <w:szCs w:val="22"/>
        </w:rPr>
        <w:t>With my husband’s income, rental and family expenses are barely covered</w:t>
      </w:r>
      <w:r w:rsidRPr="0050651C">
        <w:rPr>
          <w:rFonts w:asciiTheme="minorHAnsi" w:hAnsiTheme="minorHAnsi" w:cstheme="minorHAnsi"/>
          <w:sz w:val="22"/>
          <w:szCs w:val="22"/>
        </w:rPr>
        <w:t xml:space="preserve">. </w:t>
      </w:r>
      <w:r w:rsidRPr="0050651C">
        <w:rPr>
          <w:rFonts w:asciiTheme="minorHAnsi" w:hAnsiTheme="minorHAnsi" w:cstheme="minorHAnsi"/>
          <w:iCs/>
          <w:sz w:val="22"/>
          <w:szCs w:val="22"/>
        </w:rPr>
        <w:t>If we book an antenatal check-up at a private clinic</w:t>
      </w:r>
      <w:r w:rsidR="001C366B">
        <w:rPr>
          <w:rFonts w:asciiTheme="minorHAnsi" w:hAnsiTheme="minorHAnsi" w:cstheme="minorHAnsi"/>
          <w:iCs/>
          <w:sz w:val="22"/>
          <w:szCs w:val="22"/>
        </w:rPr>
        <w:t>, we could spend up to MYR 600 (about €130)</w:t>
      </w:r>
      <w:r w:rsidR="00765F23">
        <w:rPr>
          <w:rFonts w:asciiTheme="minorHAnsi" w:hAnsiTheme="minorHAnsi" w:cstheme="minorHAnsi"/>
          <w:iCs/>
          <w:sz w:val="22"/>
          <w:szCs w:val="22"/>
        </w:rPr>
        <w:t>,</w:t>
      </w:r>
      <w:r w:rsidR="001C366B">
        <w:rPr>
          <w:rFonts w:asciiTheme="minorHAnsi" w:hAnsiTheme="minorHAnsi" w:cstheme="minorHAnsi"/>
          <w:iCs/>
          <w:sz w:val="22"/>
          <w:szCs w:val="22"/>
        </w:rPr>
        <w:t>” s</w:t>
      </w:r>
      <w:r>
        <w:rPr>
          <w:rFonts w:asciiTheme="minorHAnsi" w:hAnsiTheme="minorHAnsi" w:cstheme="minorHAnsi"/>
          <w:iCs/>
          <w:sz w:val="22"/>
          <w:szCs w:val="22"/>
        </w:rPr>
        <w:t>he said.</w:t>
      </w:r>
    </w:p>
    <w:p w14:paraId="55E1F656" w14:textId="5E849F37" w:rsidR="007C17C2" w:rsidRPr="007A4642" w:rsidRDefault="000807AD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</w:rPr>
      </w:pPr>
      <w:r w:rsidRPr="007A4642">
        <w:rPr>
          <w:rFonts w:asciiTheme="minorHAnsi" w:hAnsiTheme="minorHAnsi" w:cstheme="minorHAnsi"/>
          <w:b/>
          <w:bCs/>
          <w:iCs/>
        </w:rPr>
        <w:t xml:space="preserve">Threats of arrest and detention when seeking healthcare </w:t>
      </w:r>
    </w:p>
    <w:p w14:paraId="5DEC2EAA" w14:textId="05CB1DBD" w:rsidR="00E71817" w:rsidRPr="0050651C" w:rsidRDefault="00BF2D7C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Furthermore,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>the Ministry of Health’s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Circular 10/2001 </w:t>
      </w:r>
      <w:r>
        <w:rPr>
          <w:rFonts w:asciiTheme="minorHAnsi" w:hAnsiTheme="minorHAnsi" w:cstheme="minorHAnsi"/>
          <w:color w:val="000000"/>
          <w:sz w:val="22"/>
          <w:szCs w:val="22"/>
        </w:rPr>
        <w:t>require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healthcare providers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to report undocumented</w:t>
      </w:r>
      <w:r w:rsidR="006B7260">
        <w:rPr>
          <w:rFonts w:asciiTheme="minorHAnsi" w:hAnsiTheme="minorHAnsi" w:cstheme="minorHAnsi"/>
          <w:color w:val="000000"/>
          <w:sz w:val="22"/>
          <w:szCs w:val="22"/>
        </w:rPr>
        <w:t xml:space="preserve"> migrants, including refugees and asylum seekers, t</w:t>
      </w:r>
      <w:r w:rsidR="009866B1">
        <w:rPr>
          <w:rFonts w:asciiTheme="minorHAnsi" w:hAnsiTheme="minorHAnsi" w:cstheme="minorHAnsi"/>
          <w:color w:val="000000"/>
          <w:sz w:val="22"/>
          <w:szCs w:val="22"/>
        </w:rPr>
        <w:t>o the police or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immigration 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services</w:t>
      </w:r>
      <w:r w:rsidR="009B495D">
        <w:rPr>
          <w:rFonts w:asciiTheme="minorHAnsi" w:hAnsiTheme="minorHAnsi" w:cstheme="minorHAnsi"/>
          <w:color w:val="000000"/>
          <w:sz w:val="22"/>
          <w:szCs w:val="22"/>
        </w:rPr>
        <w:t>. A</w:t>
      </w:r>
      <w:r>
        <w:rPr>
          <w:rFonts w:asciiTheme="minorHAnsi" w:hAnsiTheme="minorHAnsi" w:cstheme="minorHAnsi"/>
          <w:color w:val="000000"/>
          <w:sz w:val="22"/>
          <w:szCs w:val="22"/>
        </w:rPr>
        <w:t>s such,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refugees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5878EA">
        <w:rPr>
          <w:rFonts w:asciiTheme="minorHAnsi" w:hAnsiTheme="minorHAnsi" w:cstheme="minorHAnsi"/>
          <w:color w:val="000000"/>
          <w:sz w:val="22"/>
          <w:szCs w:val="22"/>
        </w:rPr>
        <w:t>ho lack UN</w:t>
      </w: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5878EA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R documentation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risk </w:t>
      </w:r>
      <w:r w:rsidR="009B495D">
        <w:rPr>
          <w:rFonts w:asciiTheme="minorHAnsi" w:hAnsiTheme="minorHAnsi" w:cstheme="minorHAnsi"/>
          <w:color w:val="000000"/>
          <w:sz w:val="22"/>
          <w:szCs w:val="22"/>
        </w:rPr>
        <w:t xml:space="preserve">threats of 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>arrest and detention when seeking treatment at public medical care facilities</w:t>
      </w:r>
      <w:r w:rsidR="009B495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 xml:space="preserve"> especially when they are unable to pay medical fees, </w:t>
      </w:r>
      <w:r w:rsidR="005878EA">
        <w:rPr>
          <w:rFonts w:asciiTheme="minorHAnsi" w:hAnsiTheme="minorHAnsi" w:cstheme="minorHAnsi"/>
          <w:color w:val="000000"/>
          <w:sz w:val="22"/>
          <w:szCs w:val="22"/>
        </w:rPr>
        <w:t>resulting in fear and distrust of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 xml:space="preserve"> public healthcare staff. </w:t>
      </w:r>
    </w:p>
    <w:p w14:paraId="00271D5A" w14:textId="47ED00E7" w:rsidR="00C636DC" w:rsidRDefault="006B7260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Further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obstacle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2D7C">
        <w:rPr>
          <w:rFonts w:asciiTheme="minorHAnsi" w:hAnsiTheme="minorHAnsi" w:cstheme="minorHAnsi"/>
          <w:color w:val="000000"/>
          <w:sz w:val="22"/>
          <w:szCs w:val="22"/>
        </w:rPr>
        <w:t>refugees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face in accessing maternal health care </w:t>
      </w:r>
      <w:r w:rsidR="00135DF5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66B1">
        <w:rPr>
          <w:rFonts w:asciiTheme="minorHAnsi" w:hAnsiTheme="minorHAnsi" w:cstheme="minorHAnsi"/>
          <w:color w:val="000000"/>
          <w:sz w:val="22"/>
          <w:szCs w:val="22"/>
        </w:rPr>
        <w:t>the lack of health awareness as well as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language </w:t>
      </w:r>
      <w:r w:rsidR="00BF2D7C" w:rsidRPr="0050651C">
        <w:rPr>
          <w:rFonts w:asciiTheme="minorHAnsi" w:hAnsiTheme="minorHAnsi" w:cstheme="minorHAnsi"/>
          <w:color w:val="000000"/>
          <w:sz w:val="22"/>
          <w:szCs w:val="22"/>
        </w:rPr>
        <w:t>barrier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prevent</w:t>
      </w:r>
      <w:r w:rsidR="00971566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many </w:t>
      </w:r>
      <w:r w:rsidR="00971566">
        <w:rPr>
          <w:rFonts w:asciiTheme="minorHAnsi" w:hAnsiTheme="minorHAnsi" w:cstheme="minorHAnsi"/>
          <w:color w:val="000000"/>
          <w:sz w:val="22"/>
          <w:szCs w:val="22"/>
        </w:rPr>
        <w:t xml:space="preserve">pregnant </w:t>
      </w:r>
      <w:r w:rsidR="001C366B">
        <w:rPr>
          <w:rFonts w:asciiTheme="minorHAnsi" w:hAnsiTheme="minorHAnsi" w:cstheme="minorHAnsi"/>
          <w:color w:val="000000"/>
          <w:sz w:val="22"/>
          <w:szCs w:val="22"/>
        </w:rPr>
        <w:t>refugee women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from seeking maternal healthcare, until late in the term or </w:t>
      </w:r>
      <w:r w:rsidR="009866B1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at all. </w:t>
      </w:r>
    </w:p>
    <w:p w14:paraId="6CA0A366" w14:textId="7673ECF8" w:rsidR="00E71817" w:rsidRDefault="00135DF5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651C">
        <w:rPr>
          <w:rFonts w:asciiTheme="minorHAnsi" w:hAnsiTheme="minorHAnsi" w:cstheme="minorHAnsi"/>
          <w:color w:val="000000"/>
          <w:sz w:val="22"/>
          <w:szCs w:val="22"/>
        </w:rPr>
        <w:lastRenderedPageBreak/>
        <w:t>To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address the needs of refugees and asylum-seekers in Malaysia, </w:t>
      </w:r>
      <w:r w:rsidR="00971566" w:rsidRPr="0050651C">
        <w:rPr>
          <w:rFonts w:asciiTheme="minorHAnsi" w:hAnsiTheme="minorHAnsi" w:cstheme="minorHAnsi"/>
          <w:color w:val="000000"/>
          <w:sz w:val="22"/>
          <w:szCs w:val="22"/>
        </w:rPr>
        <w:t>Médecins Sans Frontières (MSF)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is providing free primary healthcare</w:t>
      </w:r>
      <w:r w:rsidR="00947ABD">
        <w:rPr>
          <w:rFonts w:asciiTheme="minorHAnsi" w:hAnsiTheme="minorHAnsi" w:cstheme="minorHAnsi"/>
          <w:color w:val="000000"/>
          <w:sz w:val="22"/>
          <w:szCs w:val="22"/>
        </w:rPr>
        <w:t xml:space="preserve"> and mental health services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through its clinic in Butterworth, its mobile clinics in Penang and in its activities in </w:t>
      </w:r>
      <w:r w:rsidR="00C636DC">
        <w:rPr>
          <w:rFonts w:asciiTheme="minorHAnsi" w:hAnsiTheme="minorHAnsi" w:cstheme="minorHAnsi"/>
          <w:color w:val="000000"/>
          <w:sz w:val="22"/>
          <w:szCs w:val="22"/>
        </w:rPr>
        <w:t xml:space="preserve">immigration 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detention </w:t>
      </w:r>
      <w:r w:rsidR="00BF2D7C" w:rsidRPr="0050651C">
        <w:rPr>
          <w:rFonts w:asciiTheme="minorHAnsi" w:hAnsiTheme="minorHAnsi" w:cstheme="minorHAnsi"/>
          <w:color w:val="000000"/>
          <w:sz w:val="22"/>
          <w:szCs w:val="22"/>
        </w:rPr>
        <w:t>centers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8F8B86" w14:textId="763CCCE1" w:rsidR="000807AD" w:rsidRPr="00451AE2" w:rsidRDefault="000807AD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</w:rPr>
      </w:pPr>
      <w:r w:rsidRPr="00451AE2">
        <w:rPr>
          <w:rFonts w:asciiTheme="minorHAnsi" w:hAnsiTheme="minorHAnsi" w:cstheme="minorHAnsi"/>
          <w:b/>
          <w:bCs/>
          <w:color w:val="000000"/>
        </w:rPr>
        <w:t>MSF support to refugees in Malaysia</w:t>
      </w:r>
    </w:p>
    <w:p w14:paraId="7B10AF8F" w14:textId="72C5C2E6" w:rsidR="000807AD" w:rsidRDefault="00C636DC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MSF 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>refer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patients to secondary and tertiary healthcare and supports an increasing number of sexual 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 xml:space="preserve">and gender-based 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violence survivors, including victims of human </w:t>
      </w:r>
      <w:r w:rsidR="00971566">
        <w:rPr>
          <w:rFonts w:asciiTheme="minorHAnsi" w:hAnsiTheme="minorHAnsi" w:cstheme="minorHAnsi"/>
          <w:color w:val="000000"/>
          <w:sz w:val="22"/>
          <w:szCs w:val="22"/>
        </w:rPr>
        <w:t>smuggling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71817"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both women and men.</w:t>
      </w:r>
      <w:r w:rsidR="00FE45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In 2022,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MSF team in Malays</w:t>
      </w:r>
      <w:r>
        <w:rPr>
          <w:rFonts w:asciiTheme="minorHAnsi" w:hAnsiTheme="minorHAnsi" w:cstheme="minorHAnsi"/>
          <w:color w:val="000000"/>
          <w:sz w:val="22"/>
          <w:szCs w:val="22"/>
        </w:rPr>
        <w:t>ia</w:t>
      </w:r>
      <w:r w:rsidR="000461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conducted a total of </w:t>
      </w:r>
      <w:r w:rsidR="00947ABD">
        <w:rPr>
          <w:rFonts w:asciiTheme="minorHAnsi" w:hAnsiTheme="minorHAnsi" w:cstheme="minorHAnsi"/>
          <w:color w:val="000000"/>
          <w:sz w:val="22"/>
          <w:szCs w:val="22"/>
        </w:rPr>
        <w:t>4,081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sexual and reproductive healthcare consultations, including antenatal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 postnatal care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family planning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 xml:space="preserve">, at its </w:t>
      </w:r>
      <w:r w:rsidR="00947ABD">
        <w:rPr>
          <w:rFonts w:asciiTheme="minorHAnsi" w:hAnsiTheme="minorHAnsi" w:cstheme="minorHAnsi"/>
          <w:color w:val="000000"/>
          <w:sz w:val="22"/>
          <w:szCs w:val="22"/>
        </w:rPr>
        <w:t xml:space="preserve">clinic in </w:t>
      </w:r>
      <w:r w:rsidRPr="0050651C">
        <w:rPr>
          <w:rFonts w:asciiTheme="minorHAnsi" w:hAnsiTheme="minorHAnsi" w:cstheme="minorHAnsi"/>
          <w:color w:val="000000"/>
          <w:sz w:val="22"/>
          <w:szCs w:val="22"/>
        </w:rPr>
        <w:t>Penang.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72618" w14:textId="71F576EF" w:rsidR="00E71817" w:rsidRPr="0050651C" w:rsidRDefault="00FE45C9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MSF </w:t>
      </w:r>
      <w:r w:rsidR="00C636DC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also </w:t>
      </w: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refers </w:t>
      </w:r>
      <w:r w:rsidR="00971566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unregistered refugee patients with heightened medical or protection needs </w:t>
      </w:r>
      <w:r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>to UNHCR for expedited registration to facilitate their access to healthcare.</w:t>
      </w:r>
      <w:r w:rsidR="00C636DC" w:rsidRPr="709A60A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24ABACD" w14:textId="0E92F9F8" w:rsidR="000807AD" w:rsidRDefault="000807AD" w:rsidP="006B726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“T</w:t>
      </w:r>
      <w:r w:rsidRPr="00C636DC">
        <w:rPr>
          <w:rFonts w:asciiTheme="minorHAnsi" w:hAnsiTheme="minorHAnsi" w:cstheme="minorHAnsi"/>
          <w:color w:val="000000"/>
        </w:rPr>
        <w:t>he number of sexual and reproductive health</w:t>
      </w:r>
      <w:r>
        <w:rPr>
          <w:rFonts w:asciiTheme="minorHAnsi" w:hAnsiTheme="minorHAnsi" w:cstheme="minorHAnsi"/>
          <w:color w:val="000000"/>
        </w:rPr>
        <w:t xml:space="preserve"> consultations carried out by MSF clinic staff </w:t>
      </w:r>
      <w:r w:rsidRPr="00C636DC">
        <w:rPr>
          <w:rFonts w:asciiTheme="minorHAnsi" w:hAnsiTheme="minorHAnsi" w:cstheme="minorHAnsi"/>
          <w:color w:val="000000"/>
        </w:rPr>
        <w:t xml:space="preserve">doubled from 200 consultations per month early in 2022 to some 500 consultations </w:t>
      </w:r>
      <w:r>
        <w:rPr>
          <w:rFonts w:asciiTheme="minorHAnsi" w:hAnsiTheme="minorHAnsi" w:cstheme="minorHAnsi"/>
          <w:color w:val="000000"/>
        </w:rPr>
        <w:t xml:space="preserve">per month </w:t>
      </w:r>
      <w:r w:rsidRPr="00C636DC">
        <w:rPr>
          <w:rFonts w:asciiTheme="minorHAnsi" w:hAnsiTheme="minorHAnsi" w:cstheme="minorHAnsi"/>
          <w:color w:val="000000"/>
        </w:rPr>
        <w:t>by the end of the year</w:t>
      </w:r>
      <w:r>
        <w:rPr>
          <w:rFonts w:asciiTheme="minorHAnsi" w:hAnsiTheme="minorHAnsi" w:cstheme="minorHAnsi"/>
          <w:color w:val="000000"/>
        </w:rPr>
        <w:t xml:space="preserve">,” says </w:t>
      </w:r>
      <w:r w:rsidR="00E71817" w:rsidRPr="00C636DC">
        <w:rPr>
          <w:rFonts w:asciiTheme="minorHAnsi" w:hAnsiTheme="minorHAnsi" w:cstheme="minorHAnsi"/>
          <w:color w:val="000000"/>
        </w:rPr>
        <w:t xml:space="preserve">Dirk </w:t>
      </w:r>
      <w:r w:rsidR="00FE45C9" w:rsidRPr="00C636DC">
        <w:rPr>
          <w:rFonts w:asciiTheme="minorHAnsi" w:hAnsiTheme="minorHAnsi" w:cstheme="minorHAnsi"/>
          <w:color w:val="000000"/>
        </w:rPr>
        <w:t>v</w:t>
      </w:r>
      <w:r w:rsidR="00E71817" w:rsidRPr="00C636DC">
        <w:rPr>
          <w:rFonts w:asciiTheme="minorHAnsi" w:hAnsiTheme="minorHAnsi" w:cstheme="minorHAnsi"/>
          <w:color w:val="000000"/>
        </w:rPr>
        <w:t xml:space="preserve">an </w:t>
      </w:r>
      <w:r w:rsidR="00FE45C9" w:rsidRPr="00C636DC">
        <w:rPr>
          <w:rFonts w:asciiTheme="minorHAnsi" w:hAnsiTheme="minorHAnsi" w:cstheme="minorHAnsi"/>
          <w:color w:val="000000"/>
        </w:rPr>
        <w:t>d</w:t>
      </w:r>
      <w:r w:rsidR="00E71817" w:rsidRPr="00C636DC">
        <w:rPr>
          <w:rFonts w:asciiTheme="minorHAnsi" w:hAnsiTheme="minorHAnsi" w:cstheme="minorHAnsi"/>
          <w:color w:val="000000"/>
        </w:rPr>
        <w:t xml:space="preserve">er Tak, </w:t>
      </w:r>
      <w:r>
        <w:rPr>
          <w:rFonts w:asciiTheme="minorHAnsi" w:hAnsiTheme="minorHAnsi" w:cstheme="minorHAnsi"/>
          <w:color w:val="000000"/>
        </w:rPr>
        <w:t>MSF’s h</w:t>
      </w:r>
      <w:r w:rsidR="00E71817" w:rsidRPr="00C636DC">
        <w:rPr>
          <w:rFonts w:asciiTheme="minorHAnsi" w:hAnsiTheme="minorHAnsi" w:cstheme="minorHAnsi"/>
          <w:color w:val="000000"/>
        </w:rPr>
        <w:t xml:space="preserve">ead of </w:t>
      </w:r>
      <w:r>
        <w:rPr>
          <w:rFonts w:asciiTheme="minorHAnsi" w:hAnsiTheme="minorHAnsi" w:cstheme="minorHAnsi"/>
          <w:color w:val="000000"/>
        </w:rPr>
        <w:t>m</w:t>
      </w:r>
      <w:r w:rsidR="00E71817" w:rsidRPr="00C636DC">
        <w:rPr>
          <w:rFonts w:asciiTheme="minorHAnsi" w:hAnsiTheme="minorHAnsi" w:cstheme="minorHAnsi"/>
          <w:color w:val="000000"/>
        </w:rPr>
        <w:t>ission in Malaysia</w:t>
      </w:r>
      <w:r>
        <w:rPr>
          <w:rFonts w:asciiTheme="minorHAnsi" w:hAnsiTheme="minorHAnsi" w:cstheme="minorHAnsi"/>
          <w:color w:val="000000"/>
        </w:rPr>
        <w:t>.</w:t>
      </w:r>
    </w:p>
    <w:p w14:paraId="51ED43E1" w14:textId="77777777" w:rsidR="000807AD" w:rsidRDefault="000807AD" w:rsidP="006B7260">
      <w:pPr>
        <w:rPr>
          <w:rFonts w:asciiTheme="minorHAnsi" w:hAnsiTheme="minorHAnsi" w:cstheme="minorHAnsi"/>
          <w:color w:val="000000"/>
        </w:rPr>
      </w:pPr>
    </w:p>
    <w:p w14:paraId="532DBA5D" w14:textId="49BF960E" w:rsidR="00D73F53" w:rsidRDefault="000807AD" w:rsidP="74419B3C">
      <w:pPr>
        <w:rPr>
          <w:rFonts w:asciiTheme="minorHAnsi" w:hAnsiTheme="minorHAnsi" w:cstheme="minorBidi"/>
          <w:color w:val="000000"/>
        </w:rPr>
      </w:pPr>
      <w:r w:rsidRPr="74419B3C">
        <w:rPr>
          <w:rFonts w:asciiTheme="minorHAnsi" w:hAnsiTheme="minorHAnsi" w:cstheme="minorBidi"/>
          <w:color w:val="000000" w:themeColor="text1"/>
        </w:rPr>
        <w:t>“T</w:t>
      </w:r>
      <w:r w:rsidR="00E71817" w:rsidRPr="74419B3C">
        <w:rPr>
          <w:rFonts w:asciiTheme="minorHAnsi" w:hAnsiTheme="minorHAnsi" w:cstheme="minorBidi"/>
          <w:color w:val="000000" w:themeColor="text1"/>
        </w:rPr>
        <w:t xml:space="preserve">his could be an indication of greater awareness of sexual and reproductive health </w:t>
      </w:r>
      <w:r w:rsidR="00B66F47" w:rsidRPr="74419B3C">
        <w:rPr>
          <w:rFonts w:asciiTheme="minorHAnsi" w:hAnsiTheme="minorHAnsi" w:cstheme="minorBidi"/>
          <w:color w:val="000000" w:themeColor="text1"/>
        </w:rPr>
        <w:t xml:space="preserve">services offered by MSF </w:t>
      </w:r>
      <w:r w:rsidR="00E71817" w:rsidRPr="74419B3C">
        <w:rPr>
          <w:rFonts w:asciiTheme="minorHAnsi" w:hAnsiTheme="minorHAnsi" w:cstheme="minorBidi"/>
          <w:color w:val="000000" w:themeColor="text1"/>
        </w:rPr>
        <w:t xml:space="preserve">among refugee </w:t>
      </w:r>
      <w:r w:rsidR="09058C39" w:rsidRPr="74419B3C">
        <w:rPr>
          <w:rFonts w:asciiTheme="minorHAnsi" w:hAnsiTheme="minorHAnsi" w:cstheme="minorBidi"/>
          <w:color w:val="000000" w:themeColor="text1"/>
        </w:rPr>
        <w:t>women but</w:t>
      </w:r>
      <w:r w:rsidR="00D73F53" w:rsidRPr="74419B3C">
        <w:rPr>
          <w:rFonts w:asciiTheme="minorHAnsi" w:hAnsiTheme="minorHAnsi" w:cstheme="minorBidi"/>
          <w:color w:val="000000" w:themeColor="text1"/>
        </w:rPr>
        <w:t xml:space="preserve"> could also mean the need for access to adequate maternal healthcare services for refugee women continues to increase.</w:t>
      </w:r>
      <w:r w:rsidR="00135DF5">
        <w:rPr>
          <w:rFonts w:asciiTheme="minorHAnsi" w:hAnsiTheme="minorHAnsi" w:cstheme="minorBidi"/>
          <w:color w:val="000000" w:themeColor="text1"/>
        </w:rPr>
        <w:t>”</w:t>
      </w:r>
    </w:p>
    <w:p w14:paraId="4974B8FD" w14:textId="5A62ACD8" w:rsidR="00576B51" w:rsidRDefault="00576B51" w:rsidP="006B7260">
      <w:pPr>
        <w:rPr>
          <w:rFonts w:asciiTheme="minorHAnsi" w:hAnsiTheme="minorHAnsi" w:cstheme="minorHAnsi"/>
          <w:color w:val="000000"/>
        </w:rPr>
      </w:pPr>
    </w:p>
    <w:p w14:paraId="168DB369" w14:textId="0E9E45CF" w:rsidR="00576B51" w:rsidRPr="00451AE2" w:rsidRDefault="00576B51" w:rsidP="31B27B17">
      <w:pPr>
        <w:rPr>
          <w:rFonts w:asciiTheme="minorHAnsi" w:hAnsiTheme="minorHAnsi" w:cstheme="minorBidi"/>
          <w:b/>
          <w:bCs/>
          <w:color w:val="000000"/>
          <w:sz w:val="24"/>
          <w:szCs w:val="24"/>
        </w:rPr>
      </w:pPr>
      <w:r w:rsidRPr="31B27B1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Healthcare services must be made more inclusive for </w:t>
      </w:r>
      <w:proofErr w:type="gramStart"/>
      <w:r w:rsidRPr="31B27B1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refugees</w:t>
      </w:r>
      <w:proofErr w:type="gramEnd"/>
    </w:p>
    <w:p w14:paraId="6E35EF5C" w14:textId="77777777" w:rsidR="00D73F53" w:rsidRDefault="00D73F53" w:rsidP="709A60AE">
      <w:pPr>
        <w:rPr>
          <w:rFonts w:asciiTheme="minorHAnsi" w:hAnsiTheme="minorHAnsi" w:cstheme="minorBidi"/>
          <w:color w:val="000000"/>
        </w:rPr>
      </w:pPr>
    </w:p>
    <w:p w14:paraId="3DDF8AF2" w14:textId="64B6A01E" w:rsidR="00E71817" w:rsidRPr="00451AE2" w:rsidRDefault="00D73F53" w:rsidP="709A60AE">
      <w:pPr>
        <w:rPr>
          <w:rFonts w:asciiTheme="minorHAnsi" w:hAnsiTheme="minorHAnsi" w:cstheme="minorBidi"/>
          <w:color w:val="000000"/>
        </w:rPr>
      </w:pPr>
      <w:r w:rsidRPr="709A60AE">
        <w:rPr>
          <w:rFonts w:asciiTheme="minorHAnsi" w:hAnsiTheme="minorHAnsi" w:cstheme="minorBidi"/>
          <w:color w:val="000000" w:themeColor="text1"/>
        </w:rPr>
        <w:t>“T</w:t>
      </w:r>
      <w:r w:rsidR="00E71817" w:rsidRPr="709A60AE">
        <w:rPr>
          <w:rFonts w:asciiTheme="minorHAnsi" w:hAnsiTheme="minorHAnsi" w:cstheme="minorBidi"/>
          <w:color w:val="000000" w:themeColor="text1"/>
        </w:rPr>
        <w:t xml:space="preserve">here </w:t>
      </w:r>
      <w:r w:rsidR="000807AD" w:rsidRPr="709A60AE">
        <w:rPr>
          <w:rFonts w:asciiTheme="minorHAnsi" w:hAnsiTheme="minorHAnsi" w:cstheme="minorBidi"/>
          <w:color w:val="000000" w:themeColor="text1"/>
        </w:rPr>
        <w:t>is</w:t>
      </w:r>
      <w:r w:rsidR="00C636DC" w:rsidRPr="709A60AE">
        <w:rPr>
          <w:rFonts w:asciiTheme="minorHAnsi" w:hAnsiTheme="minorHAnsi" w:cstheme="minorBidi"/>
          <w:color w:val="000000" w:themeColor="text1"/>
        </w:rPr>
        <w:t xml:space="preserve"> still</w:t>
      </w:r>
      <w:r w:rsidR="00E71817" w:rsidRPr="709A60AE">
        <w:rPr>
          <w:rFonts w:asciiTheme="minorHAnsi" w:hAnsiTheme="minorHAnsi" w:cstheme="minorBidi"/>
          <w:color w:val="000000" w:themeColor="text1"/>
        </w:rPr>
        <w:t xml:space="preserve"> a </w:t>
      </w:r>
      <w:r w:rsidR="00DB12A2" w:rsidRPr="709A60AE">
        <w:rPr>
          <w:rFonts w:asciiTheme="minorHAnsi" w:hAnsiTheme="minorHAnsi" w:cstheme="minorBidi"/>
          <w:color w:val="000000" w:themeColor="text1"/>
        </w:rPr>
        <w:t xml:space="preserve">high </w:t>
      </w:r>
      <w:r w:rsidR="00E71817" w:rsidRPr="709A60AE">
        <w:rPr>
          <w:rFonts w:asciiTheme="minorHAnsi" w:hAnsiTheme="minorHAnsi" w:cstheme="minorBidi"/>
          <w:color w:val="000000" w:themeColor="text1"/>
        </w:rPr>
        <w:t>number of</w:t>
      </w:r>
      <w:r w:rsidR="00391F09" w:rsidRPr="709A60AE">
        <w:rPr>
          <w:rFonts w:asciiTheme="minorHAnsi" w:hAnsiTheme="minorHAnsi" w:cstheme="minorBidi"/>
          <w:color w:val="000000" w:themeColor="text1"/>
        </w:rPr>
        <w:t xml:space="preserve"> consultations for</w:t>
      </w:r>
      <w:r w:rsidR="00E71817" w:rsidRPr="709A60AE">
        <w:rPr>
          <w:rFonts w:asciiTheme="minorHAnsi" w:hAnsiTheme="minorHAnsi" w:cstheme="minorBidi"/>
          <w:color w:val="000000" w:themeColor="text1"/>
        </w:rPr>
        <w:t xml:space="preserve"> late-in-term pregnanc</w:t>
      </w:r>
      <w:r w:rsidR="00576B51" w:rsidRPr="709A60AE">
        <w:rPr>
          <w:rFonts w:asciiTheme="minorHAnsi" w:hAnsiTheme="minorHAnsi" w:cstheme="minorBidi"/>
          <w:color w:val="000000" w:themeColor="text1"/>
        </w:rPr>
        <w:t>ies we see in our clinics</w:t>
      </w:r>
      <w:r w:rsidRPr="709A60AE">
        <w:rPr>
          <w:rFonts w:asciiTheme="minorHAnsi" w:hAnsiTheme="minorHAnsi" w:cstheme="minorBidi"/>
          <w:color w:val="000000" w:themeColor="text1"/>
        </w:rPr>
        <w:t xml:space="preserve">. Additionally, in the first quarter of 2023, around 15 percent of </w:t>
      </w:r>
      <w:r w:rsidR="000001EF" w:rsidRPr="709A60AE">
        <w:rPr>
          <w:color w:val="000000" w:themeColor="text1"/>
        </w:rPr>
        <w:t xml:space="preserve">our consultations </w:t>
      </w:r>
      <w:r w:rsidR="001F4287" w:rsidRPr="709A60AE">
        <w:rPr>
          <w:color w:val="000000" w:themeColor="text1"/>
        </w:rPr>
        <w:t>were</w:t>
      </w:r>
      <w:r w:rsidR="000001EF" w:rsidRPr="709A60AE">
        <w:rPr>
          <w:color w:val="000000" w:themeColor="text1"/>
        </w:rPr>
        <w:t xml:space="preserve"> related to teen pregnancies</w:t>
      </w:r>
      <w:r w:rsidRPr="709A60AE">
        <w:rPr>
          <w:color w:val="000000" w:themeColor="text1"/>
        </w:rPr>
        <w:t xml:space="preserve">, which continues to be a concern as adolescent mothers are at greater risk of complications such as </w:t>
      </w:r>
      <w:r w:rsidR="00057E7C" w:rsidRPr="709A60AE">
        <w:rPr>
          <w:color w:val="000000" w:themeColor="text1"/>
        </w:rPr>
        <w:t>such as eclampsia (life-threatening high blood pressure in pregnancy), anemia, or increased risk of adverse outcomes such as premature birth or stillbirth</w:t>
      </w:r>
      <w:r w:rsidR="00EA0BBD" w:rsidRPr="709A60AE">
        <w:rPr>
          <w:color w:val="000000" w:themeColor="text1"/>
        </w:rPr>
        <w:t>. W</w:t>
      </w:r>
      <w:r w:rsidRPr="709A60AE">
        <w:rPr>
          <w:color w:val="000000" w:themeColor="text1"/>
        </w:rPr>
        <w:t xml:space="preserve">e know </w:t>
      </w:r>
      <w:r w:rsidR="00EA0BBD" w:rsidRPr="709A60AE">
        <w:rPr>
          <w:color w:val="000000" w:themeColor="text1"/>
        </w:rPr>
        <w:t xml:space="preserve">that </w:t>
      </w:r>
      <w:r w:rsidRPr="709A60AE">
        <w:rPr>
          <w:color w:val="000000" w:themeColor="text1"/>
        </w:rPr>
        <w:t>the number of girls we see at the clinic is likely only a fraction of those in need of services</w:t>
      </w:r>
      <w:r w:rsidR="000001EF" w:rsidRPr="709A60AE">
        <w:rPr>
          <w:color w:val="000000" w:themeColor="text1"/>
        </w:rPr>
        <w:t>.</w:t>
      </w:r>
      <w:r w:rsidR="00576B51" w:rsidRPr="709A60AE">
        <w:rPr>
          <w:color w:val="000000" w:themeColor="text1"/>
        </w:rPr>
        <w:t>”</w:t>
      </w:r>
    </w:p>
    <w:p w14:paraId="43E23EC7" w14:textId="0E1ADD91" w:rsidR="00E71817" w:rsidRPr="00C636DC" w:rsidRDefault="00576B51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>the number of antenatal consultations has increased in MSF’s clinics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51A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36DC">
        <w:rPr>
          <w:rFonts w:asciiTheme="minorHAnsi" w:hAnsiTheme="minorHAnsi" w:cstheme="minorHAnsi"/>
          <w:color w:val="000000"/>
          <w:sz w:val="22"/>
          <w:szCs w:val="22"/>
        </w:rPr>
        <w:t xml:space="preserve">only 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 xml:space="preserve">a small number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of women who have accessed the services they need, 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 xml:space="preserve">compared to the </w:t>
      </w:r>
      <w:r w:rsidR="00DB12A2" w:rsidRPr="00C636DC">
        <w:rPr>
          <w:rFonts w:asciiTheme="minorHAnsi" w:hAnsiTheme="minorHAnsi" w:cstheme="minorHAnsi"/>
          <w:color w:val="000000"/>
          <w:sz w:val="22"/>
          <w:szCs w:val="22"/>
        </w:rPr>
        <w:t>overall reproductive health needs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E71817" w:rsidRPr="00C636DC">
        <w:rPr>
          <w:rFonts w:asciiTheme="minorHAnsi" w:hAnsiTheme="minorHAnsi" w:cstheme="minorHAnsi"/>
          <w:color w:val="000000"/>
          <w:sz w:val="22"/>
          <w:szCs w:val="22"/>
        </w:rPr>
        <w:t>refugees in the country.  </w:t>
      </w:r>
    </w:p>
    <w:p w14:paraId="598F4277" w14:textId="3086EF9F" w:rsidR="00E71817" w:rsidRDefault="00E71817" w:rsidP="004170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“There are 183,790 refugees and asylum-seekers registered with UNHCR in Malaysia as of the end of January 2023, </w:t>
      </w:r>
      <w:r w:rsidR="00680CA3">
        <w:rPr>
          <w:rFonts w:asciiTheme="minorHAnsi" w:hAnsiTheme="minorHAnsi" w:cstheme="minorHAnsi"/>
          <w:color w:val="000000"/>
          <w:sz w:val="22"/>
          <w:szCs w:val="22"/>
        </w:rPr>
        <w:t xml:space="preserve">including </w:t>
      </w:r>
      <w:r w:rsidRPr="00417011">
        <w:rPr>
          <w:rFonts w:asciiTheme="minorHAnsi" w:hAnsiTheme="minorHAnsi" w:cstheme="minorHAnsi"/>
          <w:color w:val="000000"/>
          <w:sz w:val="22"/>
          <w:szCs w:val="22"/>
        </w:rPr>
        <w:t>34 per ce</w:t>
      </w:r>
      <w:r w:rsidR="00947ABD">
        <w:rPr>
          <w:rFonts w:asciiTheme="minorHAnsi" w:hAnsiTheme="minorHAnsi" w:cstheme="minorHAnsi"/>
          <w:color w:val="000000"/>
          <w:sz w:val="22"/>
          <w:szCs w:val="22"/>
        </w:rPr>
        <w:t>nt</w:t>
      </w:r>
      <w:r w:rsidR="00C636DC"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 wome</w:t>
      </w:r>
      <w:r w:rsidR="00417011">
        <w:rPr>
          <w:rFonts w:asciiTheme="minorHAnsi" w:hAnsiTheme="minorHAnsi" w:cstheme="minorHAnsi"/>
          <w:color w:val="000000"/>
          <w:sz w:val="22"/>
          <w:szCs w:val="22"/>
        </w:rPr>
        <w:t>n. M</w:t>
      </w:r>
      <w:r w:rsidR="00417011"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any more refugees in the community </w:t>
      </w:r>
      <w:r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are struggling to access basic healthcare. </w:t>
      </w:r>
      <w:r w:rsidR="00135D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F2EFF"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ervices should be </w:t>
      </w:r>
      <w:r w:rsidR="00417011"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made </w:t>
      </w:r>
      <w:r w:rsidR="008F2EFF"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more inclusive for refugees </w:t>
      </w:r>
      <w:r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to ensure </w:t>
      </w:r>
      <w:r w:rsidR="00936397" w:rsidRPr="00417011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 have access to </w:t>
      </w:r>
      <w:r w:rsidR="000001EF">
        <w:rPr>
          <w:rFonts w:asciiTheme="minorHAnsi" w:hAnsiTheme="minorHAnsi" w:cstheme="minorHAnsi"/>
          <w:color w:val="000000"/>
          <w:sz w:val="22"/>
          <w:szCs w:val="22"/>
        </w:rPr>
        <w:t xml:space="preserve">safe, </w:t>
      </w:r>
      <w:proofErr w:type="gramStart"/>
      <w:r w:rsidRPr="00417011">
        <w:rPr>
          <w:rFonts w:asciiTheme="minorHAnsi" w:hAnsiTheme="minorHAnsi" w:cstheme="minorHAnsi"/>
          <w:color w:val="000000"/>
          <w:sz w:val="22"/>
          <w:szCs w:val="22"/>
        </w:rPr>
        <w:t>adequate</w:t>
      </w:r>
      <w:proofErr w:type="gramEnd"/>
      <w:r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12A2" w:rsidRPr="00417011">
        <w:rPr>
          <w:rFonts w:asciiTheme="minorHAnsi" w:hAnsiTheme="minorHAnsi" w:cstheme="minorHAnsi"/>
          <w:color w:val="000000"/>
          <w:sz w:val="22"/>
          <w:szCs w:val="22"/>
        </w:rPr>
        <w:t xml:space="preserve">and affordable </w:t>
      </w:r>
      <w:r w:rsidRPr="00417011">
        <w:rPr>
          <w:rFonts w:asciiTheme="minorHAnsi" w:hAnsiTheme="minorHAnsi" w:cstheme="minorHAnsi"/>
          <w:color w:val="000000"/>
          <w:sz w:val="22"/>
          <w:szCs w:val="22"/>
        </w:rPr>
        <w:t>maternal healthcare</w:t>
      </w:r>
      <w:r w:rsidR="00680CA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17011">
        <w:rPr>
          <w:rFonts w:asciiTheme="minorHAnsi" w:hAnsiTheme="minorHAnsi" w:cstheme="minorHAnsi"/>
          <w:color w:val="000000"/>
          <w:sz w:val="22"/>
          <w:szCs w:val="22"/>
        </w:rPr>
        <w:t>” he added</w:t>
      </w:r>
      <w:r w:rsidR="00DB12A2" w:rsidRPr="0041701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8AFEF3" w14:textId="2F44378D" w:rsidR="00417011" w:rsidRDefault="00417011" w:rsidP="004170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92246B" w14:textId="77777777" w:rsidR="00FC5C5F" w:rsidRDefault="00E71817" w:rsidP="00FC5C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C5C5F">
        <w:rPr>
          <w:rFonts w:asciiTheme="minorHAnsi" w:hAnsiTheme="minorHAnsi" w:cstheme="minorHAnsi"/>
          <w:i/>
          <w:iCs/>
          <w:color w:val="000000"/>
          <w:sz w:val="20"/>
          <w:szCs w:val="20"/>
        </w:rPr>
        <w:t>*</w:t>
      </w:r>
      <w:r w:rsidR="00FC5C5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FC5C5F">
        <w:rPr>
          <w:rFonts w:asciiTheme="minorHAnsi" w:hAnsiTheme="minorHAnsi" w:cstheme="minorHAnsi"/>
          <w:color w:val="000000"/>
          <w:sz w:val="20"/>
          <w:szCs w:val="20"/>
        </w:rPr>
        <w:t>United Nations High Commissioner for Refugees (UNHCR) titled "Maternal Health Among Refugees and Asylum-Seekers in Malaysia: An Assessment of Policies, Services and Barriers." The report was published in June 2020.</w:t>
      </w:r>
    </w:p>
    <w:p w14:paraId="0730EF7E" w14:textId="3A624F8A" w:rsidR="0050651C" w:rsidRPr="0050651C" w:rsidRDefault="0050651C" w:rsidP="00FC5C5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5C5F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417011" w:rsidRPr="00FC5C5F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FC5C5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C5C5F">
        <w:rPr>
          <w:rFonts w:asciiTheme="minorHAnsi" w:hAnsiTheme="minorHAnsi" w:cstheme="minorHAnsi"/>
          <w:color w:val="000000"/>
          <w:sz w:val="20"/>
          <w:szCs w:val="20"/>
        </w:rPr>
        <w:t xml:space="preserve">Name of patient changed to protect her identity </w:t>
      </w:r>
    </w:p>
    <w:p w14:paraId="2E261278" w14:textId="43A3822D" w:rsidR="00E71817" w:rsidRDefault="00E71817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65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Médecins Sans Frontières (MSF) has provided primary healthcare</w:t>
      </w:r>
      <w:r w:rsidR="00135D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50651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mental health services</w:t>
      </w:r>
      <w:r w:rsidR="00A91C3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 response to sexual and gender-based violence</w:t>
      </w:r>
      <w:r w:rsidR="00680CA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5065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 refugees and asylum-seekers in Malaysia since 2015. In 2018, MSF established a fixed clinic in Butterworth, which currently assists approximately 900 to 1,000 patients every month</w:t>
      </w:r>
      <w:r w:rsidR="00DB12A2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0F7B6F85" w14:textId="0D71F40C" w:rsidR="006D5177" w:rsidRPr="006D5177" w:rsidRDefault="006D5177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7AC22B6" w14:textId="189C0BE0" w:rsidR="006D5177" w:rsidRPr="006D5177" w:rsidRDefault="006D5177" w:rsidP="00E7181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6D5177">
        <w:rPr>
          <w:rFonts w:asciiTheme="minorHAnsi" w:hAnsiTheme="minorHAnsi" w:cstheme="minorHAnsi"/>
          <w:iCs/>
          <w:color w:val="000000"/>
          <w:sz w:val="22"/>
          <w:szCs w:val="22"/>
        </w:rPr>
        <w:t>ends</w:t>
      </w:r>
    </w:p>
    <w:p w14:paraId="042373E8" w14:textId="77777777" w:rsidR="004F0D82" w:rsidRPr="0050651C" w:rsidRDefault="004F0D82" w:rsidP="00E71817">
      <w:pPr>
        <w:rPr>
          <w:rFonts w:asciiTheme="minorHAnsi" w:hAnsiTheme="minorHAnsi" w:cstheme="minorHAnsi"/>
        </w:rPr>
      </w:pPr>
    </w:p>
    <w:sectPr w:rsidR="004F0D82" w:rsidRPr="00506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B"/>
    <w:rsid w:val="000001EF"/>
    <w:rsid w:val="00046133"/>
    <w:rsid w:val="000550D5"/>
    <w:rsid w:val="00057E7C"/>
    <w:rsid w:val="00075B03"/>
    <w:rsid w:val="000807AD"/>
    <w:rsid w:val="000A592F"/>
    <w:rsid w:val="00122A14"/>
    <w:rsid w:val="00135DF5"/>
    <w:rsid w:val="00160040"/>
    <w:rsid w:val="001770A1"/>
    <w:rsid w:val="00181A3F"/>
    <w:rsid w:val="001C366B"/>
    <w:rsid w:val="001E617B"/>
    <w:rsid w:val="001F4287"/>
    <w:rsid w:val="001F505C"/>
    <w:rsid w:val="0021056B"/>
    <w:rsid w:val="002515A3"/>
    <w:rsid w:val="002F2722"/>
    <w:rsid w:val="003039AC"/>
    <w:rsid w:val="003070E5"/>
    <w:rsid w:val="003172AB"/>
    <w:rsid w:val="00343821"/>
    <w:rsid w:val="003817A3"/>
    <w:rsid w:val="00383647"/>
    <w:rsid w:val="00391F09"/>
    <w:rsid w:val="00394305"/>
    <w:rsid w:val="0040215A"/>
    <w:rsid w:val="00402EC8"/>
    <w:rsid w:val="00417011"/>
    <w:rsid w:val="004308DA"/>
    <w:rsid w:val="00451AE2"/>
    <w:rsid w:val="004752A7"/>
    <w:rsid w:val="0047681E"/>
    <w:rsid w:val="004F0D82"/>
    <w:rsid w:val="0050651C"/>
    <w:rsid w:val="00526168"/>
    <w:rsid w:val="00531C1B"/>
    <w:rsid w:val="00570ED6"/>
    <w:rsid w:val="00574647"/>
    <w:rsid w:val="00576B51"/>
    <w:rsid w:val="0057796D"/>
    <w:rsid w:val="005878EA"/>
    <w:rsid w:val="005B4DF2"/>
    <w:rsid w:val="005C496D"/>
    <w:rsid w:val="005F4695"/>
    <w:rsid w:val="0062652F"/>
    <w:rsid w:val="0063349C"/>
    <w:rsid w:val="00643329"/>
    <w:rsid w:val="00680CA3"/>
    <w:rsid w:val="00694FEE"/>
    <w:rsid w:val="006B7260"/>
    <w:rsid w:val="006C3DA8"/>
    <w:rsid w:val="006C7A83"/>
    <w:rsid w:val="006D5177"/>
    <w:rsid w:val="00734E96"/>
    <w:rsid w:val="00765F23"/>
    <w:rsid w:val="00780F72"/>
    <w:rsid w:val="007A4642"/>
    <w:rsid w:val="007C17C2"/>
    <w:rsid w:val="0081660A"/>
    <w:rsid w:val="008330CF"/>
    <w:rsid w:val="008F2EFF"/>
    <w:rsid w:val="00922843"/>
    <w:rsid w:val="00924A12"/>
    <w:rsid w:val="00930640"/>
    <w:rsid w:val="00936397"/>
    <w:rsid w:val="00947ABD"/>
    <w:rsid w:val="00971566"/>
    <w:rsid w:val="009866B1"/>
    <w:rsid w:val="009A5B5C"/>
    <w:rsid w:val="009A7A7B"/>
    <w:rsid w:val="009B495D"/>
    <w:rsid w:val="009D11FF"/>
    <w:rsid w:val="00A52FC4"/>
    <w:rsid w:val="00A72A25"/>
    <w:rsid w:val="00A91C36"/>
    <w:rsid w:val="00AD33D8"/>
    <w:rsid w:val="00B3065F"/>
    <w:rsid w:val="00B42460"/>
    <w:rsid w:val="00B47861"/>
    <w:rsid w:val="00B66F47"/>
    <w:rsid w:val="00BD47F9"/>
    <w:rsid w:val="00BE5EE6"/>
    <w:rsid w:val="00BF2D7C"/>
    <w:rsid w:val="00C636DC"/>
    <w:rsid w:val="00CC0FA4"/>
    <w:rsid w:val="00CD5C6D"/>
    <w:rsid w:val="00D227DC"/>
    <w:rsid w:val="00D607CA"/>
    <w:rsid w:val="00D73F53"/>
    <w:rsid w:val="00DB12A2"/>
    <w:rsid w:val="00E304E7"/>
    <w:rsid w:val="00E3277A"/>
    <w:rsid w:val="00E71817"/>
    <w:rsid w:val="00EA0BBD"/>
    <w:rsid w:val="00EE356E"/>
    <w:rsid w:val="00EF0066"/>
    <w:rsid w:val="00F05196"/>
    <w:rsid w:val="00F61852"/>
    <w:rsid w:val="00FC5C5F"/>
    <w:rsid w:val="00FD11E7"/>
    <w:rsid w:val="00FE45C9"/>
    <w:rsid w:val="00FF0082"/>
    <w:rsid w:val="00FF2408"/>
    <w:rsid w:val="09058C39"/>
    <w:rsid w:val="31B27B17"/>
    <w:rsid w:val="47BE859C"/>
    <w:rsid w:val="5E4ED488"/>
    <w:rsid w:val="709A60AE"/>
    <w:rsid w:val="74419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A857"/>
  <w15:chartTrackingRefBased/>
  <w15:docId w15:val="{4548390B-7DA2-493D-B23B-1940A4E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C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531C1B"/>
  </w:style>
  <w:style w:type="paragraph" w:styleId="NormalWeb">
    <w:name w:val="Normal (Web)"/>
    <w:basedOn w:val="Normal"/>
    <w:uiPriority w:val="99"/>
    <w:semiHidden/>
    <w:unhideWhenUsed/>
    <w:rsid w:val="009D11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F24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C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5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6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7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C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lcf76f155ced4ddcb4097134ff3c332f xmlns="e6f257fe-daa4-4b69-aa5e-b72a0bab4f8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41A28161ABD4CB4E1418350AB2A10" ma:contentTypeVersion="16" ma:contentTypeDescription="Create a new document." ma:contentTypeScope="" ma:versionID="ce8a834a09b811162fa17a167a54a391">
  <xsd:schema xmlns:xsd="http://www.w3.org/2001/XMLSchema" xmlns:xs="http://www.w3.org/2001/XMLSchema" xmlns:p="http://schemas.microsoft.com/office/2006/metadata/properties" xmlns:ns2="e6f257fe-daa4-4b69-aa5e-b72a0bab4f8f" xmlns:ns3="1566d2cb-03cc-4277-bf7b-8b4988b64704" xmlns:ns4="20c1abfa-485b-41c9-a329-38772ca1fd48" targetNamespace="http://schemas.microsoft.com/office/2006/metadata/properties" ma:root="true" ma:fieldsID="31a975a9fb3667cb9506693acacf790f" ns2:_="" ns3:_="" ns4:_="">
    <xsd:import namespace="e6f257fe-daa4-4b69-aa5e-b72a0bab4f8f"/>
    <xsd:import namespace="1566d2cb-03cc-4277-bf7b-8b4988b64704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257fe-daa4-4b69-aa5e-b72a0bab4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d2cb-03cc-4277-bf7b-8b4988b6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0735f9-a923-4a48-a84c-8f7cea22c830}" ma:internalName="TaxCatchAll" ma:showField="CatchAllData" ma:web="1566d2cb-03cc-4277-bf7b-8b4988b6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80A9-D8A9-40CB-8426-694EA2B01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E6CE9-47C2-4847-9270-064899D2A191}">
  <ds:schemaRefs>
    <ds:schemaRef ds:uri="http://schemas.microsoft.com/office/2006/metadata/properties"/>
    <ds:schemaRef ds:uri="http://schemas.microsoft.com/office/infopath/2007/PartnerControls"/>
    <ds:schemaRef ds:uri="20c1abfa-485b-41c9-a329-38772ca1fd48"/>
    <ds:schemaRef ds:uri="e6f257fe-daa4-4b69-aa5e-b72a0bab4f8f"/>
  </ds:schemaRefs>
</ds:datastoreItem>
</file>

<file path=customXml/itemProps3.xml><?xml version="1.0" encoding="utf-8"?>
<ds:datastoreItem xmlns:ds="http://schemas.openxmlformats.org/officeDocument/2006/customXml" ds:itemID="{6F4EA9A6-8AE0-4101-93B5-4F32D928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257fe-daa4-4b69-aa5e-b72a0bab4f8f"/>
    <ds:schemaRef ds:uri="1566d2cb-03cc-4277-bf7b-8b4988b64704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2BCB6-CF1C-439F-AF89-D491F65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SEEAP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balvin.kaur</dc:creator>
  <cp:keywords/>
  <dc:description/>
  <cp:lastModifiedBy>Polly Cunanan</cp:lastModifiedBy>
  <cp:revision>2</cp:revision>
  <dcterms:created xsi:type="dcterms:W3CDTF">2023-04-19T04:21:00Z</dcterms:created>
  <dcterms:modified xsi:type="dcterms:W3CDTF">2023-04-19T04:21:00Z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0x010100E5641A28161ABD4CB4E1418350AB2A10</vt:lpwstr>
  </property>
  <property fmtid="{D5CDD505-2E9C-101B-9397-08002B2CF9AE}" pid="3" name="MediaServiceImageTags">
    <vt:lpwstr/>
  </property>
</Properties>
</file>