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478D" w14:textId="31E7FB91" w:rsidR="0012439F" w:rsidRPr="00E51AE3" w:rsidRDefault="00FB1625" w:rsidP="007D2B47">
      <w:pPr>
        <w:spacing w:after="0"/>
        <w:jc w:val="right"/>
        <w:rPr>
          <w:rFonts w:ascii="Poppins" w:eastAsia="Arial Narrow" w:hAnsi="Poppins" w:cs="Poppins"/>
          <w:b/>
          <w:bCs/>
          <w:sz w:val="56"/>
          <w:szCs w:val="56"/>
        </w:rPr>
      </w:pPr>
      <w:r w:rsidRPr="00E51AE3">
        <w:rPr>
          <w:rFonts w:ascii="Poppins" w:eastAsia="Arial Narrow" w:hAnsi="Poppins" w:cs="Poppins"/>
          <w:b/>
          <w:bCs/>
          <w:sz w:val="56"/>
          <w:szCs w:val="56"/>
        </w:rPr>
        <w:t>SALVADOR OLIVER</w:t>
      </w:r>
    </w:p>
    <w:p w14:paraId="67B39881" w14:textId="09581AB7" w:rsidR="0012439F" w:rsidRPr="00E51AE3" w:rsidRDefault="00FB1625" w:rsidP="007D2B47">
      <w:pPr>
        <w:pStyle w:val="Ttulo"/>
        <w:jc w:val="right"/>
        <w:rPr>
          <w:rFonts w:ascii="Poppins" w:eastAsia="Arial Narrow" w:hAnsi="Poppins" w:cs="Poppins"/>
          <w:sz w:val="44"/>
          <w:szCs w:val="44"/>
          <w:highlight w:val="white"/>
        </w:rPr>
      </w:pPr>
      <w:r w:rsidRPr="00E51AE3">
        <w:rPr>
          <w:rFonts w:ascii="Poppins" w:eastAsia="Arial Narrow" w:hAnsi="Poppins" w:cs="Poppins"/>
          <w:sz w:val="44"/>
          <w:szCs w:val="44"/>
        </w:rPr>
        <w:t>L</w:t>
      </w:r>
      <w:r w:rsidR="00C94C6F" w:rsidRPr="00E51AE3">
        <w:rPr>
          <w:rFonts w:ascii="Poppins" w:eastAsia="Arial Narrow" w:hAnsi="Poppins" w:cs="Poppins"/>
          <w:sz w:val="44"/>
          <w:szCs w:val="44"/>
        </w:rPr>
        <w:t xml:space="preserve">a Barbería de Oliver </w:t>
      </w:r>
    </w:p>
    <w:p w14:paraId="6FEE741D" w14:textId="5FA25F93" w:rsidR="0012439F" w:rsidRDefault="00FB1625">
      <w:pPr>
        <w:spacing w:after="0"/>
        <w:jc w:val="center"/>
        <w:rPr>
          <w:sz w:val="24"/>
          <w:szCs w:val="24"/>
        </w:rPr>
      </w:pPr>
      <w:r>
        <w:rPr>
          <w:sz w:val="24"/>
          <w:szCs w:val="24"/>
        </w:rPr>
        <w:t xml:space="preserve"> </w:t>
      </w:r>
    </w:p>
    <w:p w14:paraId="795E1EB4" w14:textId="3F70D58B" w:rsidR="0012439F" w:rsidRDefault="0012439F">
      <w:pPr>
        <w:tabs>
          <w:tab w:val="center" w:pos="4819"/>
          <w:tab w:val="left" w:pos="6855"/>
        </w:tabs>
        <w:spacing w:after="0"/>
        <w:jc w:val="both"/>
        <w:rPr>
          <w:rFonts w:ascii="Arial Narrow" w:eastAsia="Arial Narrow" w:hAnsi="Arial Narrow" w:cs="Arial Narrow"/>
          <w:b/>
          <w:sz w:val="24"/>
          <w:szCs w:val="24"/>
          <w:highlight w:val="white"/>
        </w:rPr>
      </w:pPr>
    </w:p>
    <w:p w14:paraId="2ACCD149" w14:textId="2D178755" w:rsidR="0012439F" w:rsidRPr="00E51AE3" w:rsidRDefault="00FB1625">
      <w:pPr>
        <w:jc w:val="both"/>
        <w:rPr>
          <w:rFonts w:ascii="Poppins" w:eastAsia="Arial Narrow" w:hAnsi="Poppins" w:cs="Poppins"/>
          <w:color w:val="222222"/>
          <w:sz w:val="20"/>
          <w:szCs w:val="20"/>
          <w:highlight w:val="white"/>
        </w:rPr>
      </w:pPr>
      <w:r w:rsidRPr="00E51AE3">
        <w:rPr>
          <w:rFonts w:ascii="Poppins" w:eastAsia="Arial Narrow" w:hAnsi="Poppins" w:cs="Poppins"/>
          <w:b/>
          <w:color w:val="222222"/>
          <w:sz w:val="20"/>
          <w:szCs w:val="20"/>
          <w:highlight w:val="white"/>
        </w:rPr>
        <w:t>Salvador Oliver</w:t>
      </w:r>
      <w:r w:rsidRPr="00E51AE3">
        <w:rPr>
          <w:rFonts w:ascii="Poppins" w:eastAsia="Arial Narrow" w:hAnsi="Poppins" w:cs="Poppins"/>
          <w:color w:val="222222"/>
          <w:sz w:val="20"/>
          <w:szCs w:val="20"/>
          <w:highlight w:val="white"/>
        </w:rPr>
        <w:t xml:space="preserve"> dirige esta barbería que recoge la tradición heredada por su padre conjugadas con las últimas tendencias y técnicas del sector. La pasión por el oficio le viene de familia, su padre fundó esta barbería en 1969 en la calle San José de Fuente Álamo (Murcia) para trasladarla en 1981 a la calle Onésimo Redondo, actual calle Ganaderos. </w:t>
      </w:r>
    </w:p>
    <w:p w14:paraId="2460EF0B" w14:textId="7AAF9221" w:rsidR="00744D57" w:rsidRPr="00E51AE3" w:rsidRDefault="00E51AE3" w:rsidP="00744D57">
      <w:pPr>
        <w:jc w:val="both"/>
        <w:rPr>
          <w:rFonts w:ascii="Poppins" w:eastAsia="Arial Narrow" w:hAnsi="Poppins" w:cs="Poppins"/>
          <w:color w:val="222222"/>
          <w:sz w:val="20"/>
          <w:szCs w:val="20"/>
          <w:highlight w:val="white"/>
        </w:rPr>
      </w:pPr>
      <w:r w:rsidRPr="00E51AE3">
        <w:rPr>
          <w:rFonts w:ascii="Poppins" w:hAnsi="Poppins" w:cs="Poppins"/>
          <w:noProof/>
          <w:sz w:val="20"/>
          <w:szCs w:val="20"/>
          <w:lang w:eastAsia="es-ES"/>
        </w:rPr>
        <w:drawing>
          <wp:anchor distT="0" distB="0" distL="114300" distR="114300" simplePos="0" relativeHeight="251658240" behindDoc="0" locked="0" layoutInCell="1" hidden="0" allowOverlap="1" wp14:anchorId="44FD0097" wp14:editId="7864AC52">
            <wp:simplePos x="0" y="0"/>
            <wp:positionH relativeFrom="margin">
              <wp:posOffset>4388485</wp:posOffset>
            </wp:positionH>
            <wp:positionV relativeFrom="margin">
              <wp:posOffset>2253615</wp:posOffset>
            </wp:positionV>
            <wp:extent cx="1751965" cy="2628900"/>
            <wp:effectExtent l="152400" t="152400" r="362585" b="36195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751965" cy="2628900"/>
                    </a:xfrm>
                    <a:prstGeom prst="rect">
                      <a:avLst/>
                    </a:prstGeom>
                    <a:ln>
                      <a:noFill/>
                    </a:ln>
                    <a:effectLst>
                      <a:outerShdw blurRad="292100" dist="139700" dir="2700000" algn="tl" rotWithShape="0">
                        <a:srgbClr val="333333">
                          <a:alpha val="65000"/>
                        </a:srgbClr>
                      </a:outerShdw>
                    </a:effectLst>
                  </pic:spPr>
                </pic:pic>
              </a:graphicData>
            </a:graphic>
          </wp:anchor>
        </w:drawing>
      </w:r>
      <w:r w:rsidR="00FB1625" w:rsidRPr="00E51AE3">
        <w:rPr>
          <w:rFonts w:ascii="Poppins" w:eastAsia="Arial Narrow" w:hAnsi="Poppins" w:cs="Poppins"/>
          <w:color w:val="222222"/>
          <w:sz w:val="20"/>
          <w:szCs w:val="20"/>
          <w:highlight w:val="white"/>
        </w:rPr>
        <w:t xml:space="preserve">En el 2000 comienza a realizar prácticas en el salón familiar a la vez que inicia su formación en la </w:t>
      </w:r>
      <w:r w:rsidR="00FB1625" w:rsidRPr="00E51AE3">
        <w:rPr>
          <w:rFonts w:ascii="Poppins" w:eastAsia="Arial Narrow" w:hAnsi="Poppins" w:cs="Poppins"/>
          <w:b/>
          <w:bCs/>
          <w:color w:val="222222"/>
          <w:sz w:val="20"/>
          <w:szCs w:val="20"/>
          <w:highlight w:val="white"/>
        </w:rPr>
        <w:t>Academia Dambell</w:t>
      </w:r>
      <w:r w:rsidR="00FB1625" w:rsidRPr="00E51AE3">
        <w:rPr>
          <w:rFonts w:ascii="Poppins" w:eastAsia="Arial Narrow" w:hAnsi="Poppins" w:cs="Poppins"/>
          <w:color w:val="222222"/>
          <w:sz w:val="20"/>
          <w:szCs w:val="20"/>
          <w:highlight w:val="white"/>
        </w:rPr>
        <w:t xml:space="preserve"> en Murcia, finalizándola en 2001. Desde 2005 es el director de la peluquería y en 2014 inaugura una nueva etapa en la barbería con la transformación del salón que pasa a llamarse “</w:t>
      </w:r>
      <w:r w:rsidR="00FB1625" w:rsidRPr="00E51AE3">
        <w:rPr>
          <w:rFonts w:ascii="Poppins" w:eastAsia="Arial Narrow" w:hAnsi="Poppins" w:cs="Poppins"/>
          <w:b/>
          <w:color w:val="222222"/>
          <w:sz w:val="20"/>
          <w:szCs w:val="20"/>
          <w:highlight w:val="white"/>
        </w:rPr>
        <w:t>La Barbería de Oliver”</w:t>
      </w:r>
      <w:r w:rsidR="00FB1625" w:rsidRPr="00E51AE3">
        <w:rPr>
          <w:rFonts w:ascii="Poppins" w:eastAsia="Arial Narrow" w:hAnsi="Poppins" w:cs="Poppins"/>
          <w:color w:val="222222"/>
          <w:sz w:val="20"/>
          <w:szCs w:val="20"/>
          <w:highlight w:val="white"/>
        </w:rPr>
        <w:t xml:space="preserve">. Pero además combina el trabajo en la barbería con la docencia. Así, es profesor en </w:t>
      </w:r>
      <w:r w:rsidR="00FB1625" w:rsidRPr="00E51AE3">
        <w:rPr>
          <w:rFonts w:ascii="Poppins" w:eastAsia="Arial Narrow" w:hAnsi="Poppins" w:cs="Poppins"/>
          <w:b/>
          <w:color w:val="222222"/>
          <w:sz w:val="20"/>
          <w:szCs w:val="20"/>
          <w:highlight w:val="white"/>
        </w:rPr>
        <w:t>Nefer Center</w:t>
      </w:r>
      <w:r w:rsidR="00FB1625" w:rsidRPr="00E51AE3">
        <w:rPr>
          <w:rFonts w:ascii="Poppins" w:eastAsia="Arial Narrow" w:hAnsi="Poppins" w:cs="Poppins"/>
          <w:color w:val="222222"/>
          <w:sz w:val="20"/>
          <w:szCs w:val="20"/>
          <w:highlight w:val="white"/>
        </w:rPr>
        <w:t xml:space="preserve"> (Centro Privado Oficial del Ministerio de Educación) y ha colaborado con varias de las marcas más importantes del mundo como </w:t>
      </w:r>
      <w:r w:rsidR="00FB1625" w:rsidRPr="00E51AE3">
        <w:rPr>
          <w:rFonts w:ascii="Poppins" w:eastAsia="Arial Narrow" w:hAnsi="Poppins" w:cs="Poppins"/>
          <w:b/>
          <w:color w:val="222222"/>
          <w:sz w:val="20"/>
          <w:szCs w:val="20"/>
          <w:highlight w:val="white"/>
        </w:rPr>
        <w:t>American Crew o Proraso</w:t>
      </w:r>
      <w:r w:rsidR="00FB1625" w:rsidRPr="00E51AE3">
        <w:rPr>
          <w:rFonts w:ascii="Poppins" w:eastAsia="Arial Narrow" w:hAnsi="Poppins" w:cs="Poppins"/>
          <w:color w:val="222222"/>
          <w:sz w:val="20"/>
          <w:szCs w:val="20"/>
          <w:highlight w:val="white"/>
        </w:rPr>
        <w:t xml:space="preserve"> impartiendo formaciones. A</w:t>
      </w:r>
      <w:r w:rsidR="00744D57" w:rsidRPr="00E51AE3">
        <w:rPr>
          <w:rFonts w:ascii="Poppins" w:eastAsia="Arial Narrow" w:hAnsi="Poppins" w:cs="Poppins"/>
          <w:color w:val="222222"/>
          <w:sz w:val="20"/>
          <w:szCs w:val="20"/>
          <w:highlight w:val="white"/>
        </w:rPr>
        <w:t>simismo</w:t>
      </w:r>
      <w:r w:rsidR="00FB1625" w:rsidRPr="00E51AE3">
        <w:rPr>
          <w:rFonts w:ascii="Poppins" w:eastAsia="Arial Narrow" w:hAnsi="Poppins" w:cs="Poppins"/>
          <w:color w:val="222222"/>
          <w:sz w:val="20"/>
          <w:szCs w:val="20"/>
          <w:highlight w:val="white"/>
        </w:rPr>
        <w:t xml:space="preserve">, es embajador español de </w:t>
      </w:r>
      <w:r w:rsidR="00FB1625" w:rsidRPr="00E51AE3">
        <w:rPr>
          <w:rFonts w:ascii="Poppins" w:eastAsia="Arial Narrow" w:hAnsi="Poppins" w:cs="Poppins"/>
          <w:b/>
          <w:bCs/>
          <w:color w:val="222222"/>
          <w:sz w:val="20"/>
          <w:szCs w:val="20"/>
          <w:highlight w:val="white"/>
        </w:rPr>
        <w:t>Matakki Scissors</w:t>
      </w:r>
      <w:r w:rsidR="00936409" w:rsidRPr="00E51AE3">
        <w:rPr>
          <w:rFonts w:ascii="Poppins" w:eastAsia="Arial Narrow" w:hAnsi="Poppins" w:cs="Poppins"/>
          <w:b/>
          <w:bCs/>
          <w:color w:val="222222"/>
          <w:sz w:val="20"/>
          <w:szCs w:val="20"/>
          <w:highlight w:val="white"/>
        </w:rPr>
        <w:t xml:space="preserve"> </w:t>
      </w:r>
      <w:r w:rsidR="00936409" w:rsidRPr="00E51AE3">
        <w:rPr>
          <w:rFonts w:ascii="Poppins" w:eastAsia="Arial Narrow" w:hAnsi="Poppins" w:cs="Poppins"/>
          <w:color w:val="222222"/>
          <w:sz w:val="20"/>
          <w:szCs w:val="20"/>
          <w:highlight w:val="white"/>
        </w:rPr>
        <w:t>desde 2019</w:t>
      </w:r>
      <w:r w:rsidR="00FB1625" w:rsidRPr="00E51AE3">
        <w:rPr>
          <w:rFonts w:ascii="Poppins" w:eastAsia="Arial Narrow" w:hAnsi="Poppins" w:cs="Poppins"/>
          <w:color w:val="222222"/>
          <w:sz w:val="20"/>
          <w:szCs w:val="20"/>
          <w:highlight w:val="white"/>
        </w:rPr>
        <w:t xml:space="preserve">, </w:t>
      </w:r>
      <w:r w:rsidR="00936409" w:rsidRPr="00E51AE3">
        <w:rPr>
          <w:rFonts w:ascii="Poppins" w:eastAsia="Arial Narrow" w:hAnsi="Poppins" w:cs="Poppins"/>
          <w:color w:val="222222"/>
          <w:sz w:val="20"/>
          <w:szCs w:val="20"/>
          <w:highlight w:val="white"/>
        </w:rPr>
        <w:t xml:space="preserve">también </w:t>
      </w:r>
      <w:r w:rsidR="00FB1625" w:rsidRPr="00E51AE3">
        <w:rPr>
          <w:rFonts w:ascii="Poppins" w:eastAsia="Arial Narrow" w:hAnsi="Poppins" w:cs="Poppins"/>
          <w:color w:val="222222"/>
          <w:sz w:val="20"/>
          <w:szCs w:val="20"/>
          <w:highlight w:val="white"/>
        </w:rPr>
        <w:t xml:space="preserve">forma parte del equipo artístico de educación de </w:t>
      </w:r>
      <w:r w:rsidR="00FB1625" w:rsidRPr="00E51AE3">
        <w:rPr>
          <w:rFonts w:ascii="Poppins" w:eastAsia="Arial Narrow" w:hAnsi="Poppins" w:cs="Poppins"/>
          <w:b/>
          <w:color w:val="222222"/>
          <w:sz w:val="20"/>
          <w:szCs w:val="20"/>
          <w:highlight w:val="white"/>
        </w:rPr>
        <w:t>Barberos 3.0</w:t>
      </w:r>
      <w:r w:rsidR="00FB1625" w:rsidRPr="00E51AE3">
        <w:rPr>
          <w:rFonts w:ascii="Poppins" w:eastAsia="Arial Narrow" w:hAnsi="Poppins" w:cs="Poppins"/>
          <w:color w:val="222222"/>
          <w:sz w:val="20"/>
          <w:szCs w:val="20"/>
          <w:highlight w:val="white"/>
        </w:rPr>
        <w:t>, que solo cuenta c</w:t>
      </w:r>
      <w:r w:rsidR="00744D57" w:rsidRPr="00E51AE3">
        <w:rPr>
          <w:rFonts w:ascii="Poppins" w:eastAsia="Arial Narrow" w:hAnsi="Poppins" w:cs="Poppins"/>
          <w:color w:val="222222"/>
          <w:sz w:val="20"/>
          <w:szCs w:val="20"/>
          <w:highlight w:val="white"/>
        </w:rPr>
        <w:t>on cinco estilistas en España,</w:t>
      </w:r>
      <w:r w:rsidR="00FB1625" w:rsidRPr="00E51AE3">
        <w:rPr>
          <w:rFonts w:ascii="Poppins" w:eastAsia="Arial Narrow" w:hAnsi="Poppins" w:cs="Poppins"/>
          <w:color w:val="222222"/>
          <w:sz w:val="20"/>
          <w:szCs w:val="20"/>
          <w:highlight w:val="white"/>
        </w:rPr>
        <w:t xml:space="preserve"> es miembro del equipo técnico-artístico nacional e internacional de </w:t>
      </w:r>
      <w:r w:rsidR="00FB1625" w:rsidRPr="00E51AE3">
        <w:rPr>
          <w:rFonts w:ascii="Poppins" w:eastAsia="Arial Narrow" w:hAnsi="Poppins" w:cs="Poppins"/>
          <w:b/>
          <w:color w:val="222222"/>
          <w:sz w:val="20"/>
          <w:szCs w:val="20"/>
          <w:highlight w:val="white"/>
        </w:rPr>
        <w:t>Tahe</w:t>
      </w:r>
      <w:r w:rsidR="00744D57" w:rsidRPr="00E51AE3">
        <w:rPr>
          <w:rFonts w:ascii="Poppins" w:eastAsia="Arial Narrow" w:hAnsi="Poppins" w:cs="Poppins"/>
          <w:color w:val="222222"/>
          <w:sz w:val="20"/>
          <w:szCs w:val="20"/>
          <w:highlight w:val="white"/>
        </w:rPr>
        <w:t xml:space="preserve"> e imparte formaciones en distintas escuelas de formación profesional de peluquería</w:t>
      </w:r>
      <w:r w:rsidR="00FB1625" w:rsidRPr="00E51AE3">
        <w:rPr>
          <w:rFonts w:ascii="Poppins" w:eastAsia="Arial Narrow" w:hAnsi="Poppins" w:cs="Poppins"/>
          <w:color w:val="222222"/>
          <w:sz w:val="20"/>
          <w:szCs w:val="20"/>
          <w:highlight w:val="white"/>
        </w:rPr>
        <w:t>.</w:t>
      </w:r>
      <w:r w:rsidR="00744D57" w:rsidRPr="00E51AE3">
        <w:rPr>
          <w:rFonts w:ascii="Poppins" w:eastAsia="Arial Narrow" w:hAnsi="Poppins" w:cs="Poppins"/>
          <w:color w:val="222222"/>
          <w:sz w:val="20"/>
          <w:szCs w:val="20"/>
          <w:highlight w:val="white"/>
        </w:rPr>
        <w:t xml:space="preserve"> Salvador Oliver es socio de </w:t>
      </w:r>
      <w:r w:rsidR="00744D57" w:rsidRPr="00E51AE3">
        <w:rPr>
          <w:rFonts w:ascii="Poppins" w:eastAsia="Arial Narrow" w:hAnsi="Poppins" w:cs="Poppins"/>
          <w:b/>
          <w:color w:val="222222"/>
          <w:sz w:val="20"/>
          <w:szCs w:val="20"/>
          <w:highlight w:val="white"/>
        </w:rPr>
        <w:t xml:space="preserve">Club Fígaro, </w:t>
      </w:r>
      <w:r w:rsidR="00744D57" w:rsidRPr="00E51AE3">
        <w:rPr>
          <w:rFonts w:ascii="Poppins" w:eastAsia="Arial Narrow" w:hAnsi="Poppins" w:cs="Poppins"/>
          <w:color w:val="222222"/>
          <w:sz w:val="20"/>
          <w:szCs w:val="20"/>
          <w:highlight w:val="white"/>
        </w:rPr>
        <w:t>la asociación con más prestigio en el sector de la peluquería creativa española.</w:t>
      </w:r>
    </w:p>
    <w:p w14:paraId="35A2521A" w14:textId="558F44CA" w:rsidR="0012439F" w:rsidRPr="00E51AE3" w:rsidRDefault="00FB1625">
      <w:pPr>
        <w:jc w:val="both"/>
        <w:rPr>
          <w:rFonts w:ascii="Poppins" w:eastAsia="Arial Narrow" w:hAnsi="Poppins" w:cs="Poppins"/>
          <w:color w:val="222222"/>
          <w:sz w:val="20"/>
          <w:szCs w:val="20"/>
          <w:highlight w:val="white"/>
        </w:rPr>
      </w:pPr>
      <w:r w:rsidRPr="00E51AE3">
        <w:rPr>
          <w:rFonts w:ascii="Poppins" w:eastAsia="Arial Narrow" w:hAnsi="Poppins" w:cs="Poppins"/>
          <w:color w:val="222222"/>
          <w:sz w:val="20"/>
          <w:szCs w:val="20"/>
          <w:highlight w:val="white"/>
        </w:rPr>
        <w:t xml:space="preserve">Como consecuencia del reconocimiento recibido por parte de sus compañeros de profesión, ha sido contratado por varias de las firmas más prestigiosas de la peluquería de nuestro país como </w:t>
      </w:r>
      <w:r w:rsidRPr="00E51AE3">
        <w:rPr>
          <w:rFonts w:ascii="Poppins" w:eastAsia="Arial Narrow" w:hAnsi="Poppins" w:cs="Poppins"/>
          <w:b/>
          <w:color w:val="222222"/>
          <w:sz w:val="20"/>
          <w:szCs w:val="20"/>
          <w:highlight w:val="white"/>
        </w:rPr>
        <w:t>Olga García Estilistas</w:t>
      </w:r>
      <w:r w:rsidRPr="00E51AE3">
        <w:rPr>
          <w:rFonts w:ascii="Poppins" w:eastAsia="Arial Narrow" w:hAnsi="Poppins" w:cs="Poppins"/>
          <w:color w:val="222222"/>
          <w:sz w:val="20"/>
          <w:szCs w:val="20"/>
          <w:highlight w:val="white"/>
        </w:rPr>
        <w:t xml:space="preserve">, </w:t>
      </w:r>
      <w:r w:rsidRPr="00E51AE3">
        <w:rPr>
          <w:rFonts w:ascii="Poppins" w:eastAsia="Arial Narrow" w:hAnsi="Poppins" w:cs="Poppins"/>
          <w:b/>
          <w:color w:val="222222"/>
          <w:sz w:val="20"/>
          <w:szCs w:val="20"/>
          <w:highlight w:val="white"/>
        </w:rPr>
        <w:t>Salón Blue by Raquel Saiz</w:t>
      </w:r>
      <w:r w:rsidRPr="00E51AE3">
        <w:rPr>
          <w:rFonts w:ascii="Poppins" w:eastAsia="Arial Narrow" w:hAnsi="Poppins" w:cs="Poppins"/>
          <w:color w:val="222222"/>
          <w:sz w:val="20"/>
          <w:szCs w:val="20"/>
          <w:highlight w:val="white"/>
        </w:rPr>
        <w:t xml:space="preserve"> y </w:t>
      </w:r>
      <w:r w:rsidRPr="00E51AE3">
        <w:rPr>
          <w:rFonts w:ascii="Poppins" w:eastAsia="Arial Narrow" w:hAnsi="Poppins" w:cs="Poppins"/>
          <w:b/>
          <w:color w:val="222222"/>
          <w:sz w:val="20"/>
          <w:szCs w:val="20"/>
          <w:highlight w:val="white"/>
        </w:rPr>
        <w:t>Centro Beta de Gonzalo Zarauza</w:t>
      </w:r>
      <w:r w:rsidRPr="00E51AE3">
        <w:rPr>
          <w:rFonts w:ascii="Poppins" w:eastAsia="Arial Narrow" w:hAnsi="Poppins" w:cs="Poppins"/>
          <w:color w:val="222222"/>
          <w:sz w:val="20"/>
          <w:szCs w:val="20"/>
          <w:highlight w:val="white"/>
        </w:rPr>
        <w:t>.</w:t>
      </w:r>
    </w:p>
    <w:p w14:paraId="449D1340" w14:textId="02602C34" w:rsidR="00744D57" w:rsidRDefault="00744D57" w:rsidP="00744D57">
      <w:pPr>
        <w:jc w:val="both"/>
        <w:rPr>
          <w:rFonts w:ascii="Poppins" w:eastAsia="Arial Narrow" w:hAnsi="Poppins" w:cs="Poppins"/>
          <w:b/>
          <w:bCs/>
          <w:i/>
          <w:color w:val="222222"/>
          <w:sz w:val="20"/>
          <w:szCs w:val="20"/>
          <w:highlight w:val="white"/>
        </w:rPr>
      </w:pPr>
      <w:r w:rsidRPr="00E51AE3">
        <w:rPr>
          <w:rFonts w:ascii="Poppins" w:eastAsia="Arial Narrow" w:hAnsi="Poppins" w:cs="Poppins"/>
          <w:color w:val="222222"/>
          <w:sz w:val="20"/>
          <w:szCs w:val="20"/>
          <w:highlight w:val="white"/>
        </w:rPr>
        <w:t xml:space="preserve">Fue </w:t>
      </w:r>
      <w:r w:rsidRPr="00E51AE3">
        <w:rPr>
          <w:rFonts w:ascii="Poppins" w:eastAsia="Arial Narrow" w:hAnsi="Poppins" w:cs="Poppins"/>
          <w:b/>
          <w:color w:val="222222"/>
          <w:sz w:val="20"/>
          <w:szCs w:val="20"/>
          <w:highlight w:val="white"/>
        </w:rPr>
        <w:t>nominado a Mejor colección Masculina en los TCT Awards 2018</w:t>
      </w:r>
      <w:r w:rsidRPr="00E51AE3">
        <w:rPr>
          <w:rFonts w:ascii="Poppins" w:eastAsia="Arial Narrow" w:hAnsi="Poppins" w:cs="Poppins"/>
          <w:color w:val="222222"/>
          <w:sz w:val="20"/>
          <w:szCs w:val="20"/>
          <w:highlight w:val="white"/>
        </w:rPr>
        <w:t xml:space="preserve">, premios internacionales de peluquería. </w:t>
      </w:r>
      <w:r w:rsidR="00FB1625" w:rsidRPr="00E51AE3">
        <w:rPr>
          <w:rFonts w:ascii="Poppins" w:eastAsia="Arial Narrow" w:hAnsi="Poppins" w:cs="Poppins"/>
          <w:color w:val="222222"/>
          <w:sz w:val="20"/>
          <w:szCs w:val="20"/>
          <w:highlight w:val="white"/>
        </w:rPr>
        <w:t xml:space="preserve">El estilista sigue desarrollando su carrera con enorme éxito, creando colecciones masculinas que ocupan portadas de la prensa profesional y con publicaciones de colecciones tanto a nivel nacional como internacional. Además, </w:t>
      </w:r>
      <w:r w:rsidR="00FB1625" w:rsidRPr="00E51AE3">
        <w:rPr>
          <w:rFonts w:ascii="Poppins" w:eastAsia="Arial Narrow" w:hAnsi="Poppins" w:cs="Poppins"/>
          <w:b/>
          <w:bCs/>
          <w:color w:val="222222"/>
          <w:sz w:val="20"/>
          <w:szCs w:val="20"/>
          <w:highlight w:val="white"/>
        </w:rPr>
        <w:t>La Barbería de Oliver</w:t>
      </w:r>
      <w:r w:rsidR="00FB1625" w:rsidRPr="00E51AE3">
        <w:rPr>
          <w:rFonts w:ascii="Poppins" w:eastAsia="Arial Narrow" w:hAnsi="Poppins" w:cs="Poppins"/>
          <w:color w:val="222222"/>
          <w:sz w:val="20"/>
          <w:szCs w:val="20"/>
          <w:highlight w:val="white"/>
        </w:rPr>
        <w:t xml:space="preserve"> fue seleccionada como barbería del mes en la </w:t>
      </w:r>
      <w:r w:rsidR="00FB1625" w:rsidRPr="00E51AE3">
        <w:rPr>
          <w:rFonts w:ascii="Poppins" w:eastAsia="Arial Narrow" w:hAnsi="Poppins" w:cs="Poppins"/>
          <w:b/>
          <w:bCs/>
          <w:i/>
          <w:color w:val="222222"/>
          <w:sz w:val="20"/>
          <w:szCs w:val="20"/>
          <w:highlight w:val="white"/>
        </w:rPr>
        <w:t>Revista Peluquerías.</w:t>
      </w:r>
    </w:p>
    <w:p w14:paraId="2B5BE12A" w14:textId="6481CFB5" w:rsidR="00AF2E64" w:rsidRPr="00AF2E64" w:rsidRDefault="00AF2E64" w:rsidP="00744D57">
      <w:pPr>
        <w:jc w:val="both"/>
        <w:rPr>
          <w:rFonts w:ascii="Poppins" w:eastAsia="Arial Narrow" w:hAnsi="Poppins" w:cs="Poppins"/>
          <w:bCs/>
          <w:color w:val="222222"/>
          <w:sz w:val="20"/>
          <w:szCs w:val="20"/>
          <w:highlight w:val="white"/>
        </w:rPr>
      </w:pPr>
      <w:r w:rsidRPr="00AF2E64">
        <w:rPr>
          <w:rFonts w:ascii="Poppins" w:eastAsia="Arial Narrow" w:hAnsi="Poppins" w:cs="Poppins"/>
          <w:bCs/>
          <w:color w:val="222222"/>
          <w:sz w:val="20"/>
          <w:szCs w:val="20"/>
          <w:highlight w:val="white"/>
        </w:rPr>
        <w:t xml:space="preserve">En 2020 </w:t>
      </w:r>
      <w:r w:rsidR="0019653A">
        <w:rPr>
          <w:rFonts w:ascii="Poppins" w:eastAsia="Arial Narrow" w:hAnsi="Poppins" w:cs="Poppins"/>
          <w:bCs/>
          <w:color w:val="222222"/>
          <w:sz w:val="20"/>
          <w:szCs w:val="20"/>
          <w:highlight w:val="white"/>
        </w:rPr>
        <w:t>y 2</w:t>
      </w:r>
      <w:r w:rsidR="001E660B">
        <w:rPr>
          <w:rFonts w:ascii="Poppins" w:eastAsia="Arial Narrow" w:hAnsi="Poppins" w:cs="Poppins"/>
          <w:bCs/>
          <w:color w:val="222222"/>
          <w:sz w:val="20"/>
          <w:szCs w:val="20"/>
          <w:highlight w:val="white"/>
        </w:rPr>
        <w:t>02</w:t>
      </w:r>
      <w:r w:rsidR="0019653A">
        <w:rPr>
          <w:rFonts w:ascii="Poppins" w:eastAsia="Arial Narrow" w:hAnsi="Poppins" w:cs="Poppins"/>
          <w:bCs/>
          <w:color w:val="222222"/>
          <w:sz w:val="20"/>
          <w:szCs w:val="20"/>
          <w:highlight w:val="white"/>
        </w:rPr>
        <w:t xml:space="preserve">1 </w:t>
      </w:r>
      <w:r w:rsidRPr="00AF2E64">
        <w:rPr>
          <w:rFonts w:ascii="Poppins" w:eastAsia="Arial Narrow" w:hAnsi="Poppins" w:cs="Poppins"/>
          <w:bCs/>
          <w:color w:val="222222"/>
          <w:sz w:val="20"/>
          <w:szCs w:val="20"/>
          <w:highlight w:val="white"/>
        </w:rPr>
        <w:t xml:space="preserve">es seleccionado como finalista en los prestigiosos </w:t>
      </w:r>
      <w:r w:rsidRPr="00AF2E64">
        <w:rPr>
          <w:rFonts w:ascii="Poppins" w:eastAsia="Arial Narrow" w:hAnsi="Poppins" w:cs="Poppins"/>
          <w:b/>
          <w:bCs/>
          <w:color w:val="222222"/>
          <w:sz w:val="20"/>
          <w:szCs w:val="20"/>
          <w:highlight w:val="white"/>
        </w:rPr>
        <w:t>International Visionary Awards</w:t>
      </w:r>
      <w:r w:rsidRPr="00AF2E64">
        <w:rPr>
          <w:rFonts w:ascii="Poppins" w:eastAsia="Arial Narrow" w:hAnsi="Poppins" w:cs="Poppins"/>
          <w:bCs/>
          <w:color w:val="222222"/>
          <w:sz w:val="20"/>
          <w:szCs w:val="20"/>
          <w:highlight w:val="white"/>
        </w:rPr>
        <w:t xml:space="preserve"> en la </w:t>
      </w:r>
      <w:r w:rsidR="00EF6884" w:rsidRPr="00AF2E64">
        <w:rPr>
          <w:rFonts w:ascii="Poppins" w:eastAsia="Arial Narrow" w:hAnsi="Poppins" w:cs="Poppins"/>
          <w:bCs/>
          <w:color w:val="222222"/>
          <w:sz w:val="20"/>
          <w:szCs w:val="20"/>
          <w:highlight w:val="white"/>
        </w:rPr>
        <w:t>categoría</w:t>
      </w:r>
      <w:r w:rsidRPr="00AF2E64">
        <w:rPr>
          <w:rFonts w:ascii="Poppins" w:eastAsia="Arial Narrow" w:hAnsi="Poppins" w:cs="Poppins"/>
          <w:bCs/>
          <w:color w:val="222222"/>
          <w:sz w:val="20"/>
          <w:szCs w:val="20"/>
          <w:highlight w:val="white"/>
        </w:rPr>
        <w:t xml:space="preserve"> de </w:t>
      </w:r>
      <w:r w:rsidR="00876CBA">
        <w:rPr>
          <w:rFonts w:ascii="Poppins" w:eastAsia="Arial Narrow" w:hAnsi="Poppins" w:cs="Poppins"/>
          <w:bCs/>
          <w:i/>
          <w:color w:val="222222"/>
          <w:sz w:val="20"/>
          <w:szCs w:val="20"/>
          <w:highlight w:val="white"/>
        </w:rPr>
        <w:t>M</w:t>
      </w:r>
      <w:r w:rsidRPr="00AF2E64">
        <w:rPr>
          <w:rFonts w:ascii="Poppins" w:eastAsia="Arial Narrow" w:hAnsi="Poppins" w:cs="Poppins"/>
          <w:bCs/>
          <w:i/>
          <w:color w:val="222222"/>
          <w:sz w:val="20"/>
          <w:szCs w:val="20"/>
          <w:highlight w:val="white"/>
        </w:rPr>
        <w:t>ens</w:t>
      </w:r>
      <w:r w:rsidRPr="00AF2E64">
        <w:rPr>
          <w:rFonts w:ascii="Poppins" w:eastAsia="Arial Narrow" w:hAnsi="Poppins" w:cs="Poppins"/>
          <w:bCs/>
          <w:color w:val="222222"/>
          <w:sz w:val="20"/>
          <w:szCs w:val="20"/>
          <w:highlight w:val="white"/>
        </w:rPr>
        <w:t>.</w:t>
      </w:r>
      <w:r w:rsidR="003C57CF">
        <w:rPr>
          <w:rFonts w:ascii="Poppins" w:eastAsia="Arial Narrow" w:hAnsi="Poppins" w:cs="Poppins"/>
          <w:bCs/>
          <w:color w:val="222222"/>
          <w:sz w:val="20"/>
          <w:szCs w:val="20"/>
          <w:highlight w:val="white"/>
        </w:rPr>
        <w:t xml:space="preserve"> </w:t>
      </w:r>
    </w:p>
    <w:sectPr w:rsidR="00AF2E64" w:rsidRPr="00AF2E64">
      <w:footerReference w:type="default" r:id="rId10"/>
      <w:pgSz w:w="11906" w:h="16838"/>
      <w:pgMar w:top="426" w:right="1134" w:bottom="142" w:left="1134" w:header="709" w:footer="13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98A0" w14:textId="77777777" w:rsidR="00D473C6" w:rsidRDefault="00D473C6">
      <w:pPr>
        <w:spacing w:after="0" w:line="240" w:lineRule="auto"/>
      </w:pPr>
      <w:r>
        <w:separator/>
      </w:r>
    </w:p>
  </w:endnote>
  <w:endnote w:type="continuationSeparator" w:id="0">
    <w:p w14:paraId="2FA7E300" w14:textId="77777777" w:rsidR="00D473C6" w:rsidRDefault="00D4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3B7E" w14:textId="77777777" w:rsidR="0012439F" w:rsidRDefault="0012439F">
    <w:pPr>
      <w:pBdr>
        <w:bottom w:val="single" w:sz="4" w:space="1" w:color="000000"/>
      </w:pBdr>
      <w:spacing w:after="0"/>
      <w:rPr>
        <w:rFonts w:ascii="Tahoma" w:eastAsia="Tahoma" w:hAnsi="Tahoma" w:cs="Tahoma"/>
        <w:b/>
        <w:sz w:val="18"/>
        <w:szCs w:val="18"/>
        <w:u w:val="single"/>
      </w:rPr>
    </w:pPr>
  </w:p>
  <w:p w14:paraId="72C5225E" w14:textId="77777777" w:rsidR="0012439F" w:rsidRDefault="0012439F">
    <w:pPr>
      <w:spacing w:after="0"/>
      <w:jc w:val="center"/>
      <w:rPr>
        <w:rFonts w:ascii="Poppins" w:eastAsia="Poppins" w:hAnsi="Poppins" w:cs="Poppins"/>
        <w:b/>
        <w:sz w:val="18"/>
        <w:szCs w:val="18"/>
        <w:u w:val="single"/>
      </w:rPr>
    </w:pPr>
  </w:p>
  <w:p w14:paraId="0FC468F0" w14:textId="77777777" w:rsidR="0012439F" w:rsidRDefault="00FB1625">
    <w:pPr>
      <w:spacing w:after="0"/>
      <w:jc w:val="center"/>
      <w:rPr>
        <w:rFonts w:ascii="Poppins" w:eastAsia="Poppins" w:hAnsi="Poppins" w:cs="Poppins"/>
        <w:b/>
        <w:sz w:val="18"/>
        <w:szCs w:val="18"/>
        <w:u w:val="single"/>
      </w:rPr>
    </w:pPr>
    <w:r>
      <w:rPr>
        <w:rFonts w:ascii="Poppins" w:eastAsia="Poppins" w:hAnsi="Poppins" w:cs="Poppins"/>
        <w:b/>
        <w:sz w:val="18"/>
        <w:szCs w:val="18"/>
        <w:u w:val="single"/>
      </w:rPr>
      <w:t>Para más información, contacte con su gabinete de prensa:</w:t>
    </w:r>
  </w:p>
  <w:p w14:paraId="7CFA6B2B" w14:textId="6612E0C6" w:rsidR="0012439F" w:rsidRDefault="00227AE0">
    <w:pPr>
      <w:spacing w:after="0"/>
      <w:jc w:val="center"/>
      <w:rPr>
        <w:rFonts w:ascii="Poppins" w:eastAsia="Poppins" w:hAnsi="Poppins" w:cs="Poppins"/>
        <w:sz w:val="18"/>
        <w:szCs w:val="18"/>
      </w:rPr>
    </w:pPr>
    <w:r>
      <w:rPr>
        <w:noProof/>
        <w:lang w:eastAsia="es-ES"/>
      </w:rPr>
      <w:drawing>
        <wp:anchor distT="0" distB="0" distL="114300" distR="114300" simplePos="0" relativeHeight="251658240" behindDoc="0" locked="0" layoutInCell="1" hidden="0" allowOverlap="1" wp14:anchorId="20FAB463" wp14:editId="7D45F068">
          <wp:simplePos x="0" y="0"/>
          <wp:positionH relativeFrom="margin">
            <wp:align>center</wp:align>
          </wp:positionH>
          <wp:positionV relativeFrom="paragraph">
            <wp:posOffset>228600</wp:posOffset>
          </wp:positionV>
          <wp:extent cx="1009650" cy="706796"/>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09650" cy="706796"/>
                  </a:xfrm>
                  <a:prstGeom prst="rect">
                    <a:avLst/>
                  </a:prstGeom>
                  <a:ln/>
                </pic:spPr>
              </pic:pic>
            </a:graphicData>
          </a:graphic>
        </wp:anchor>
      </w:drawing>
    </w:r>
    <w:hyperlink r:id="rId2">
      <w:r w:rsidR="00FB1625">
        <w:rPr>
          <w:rFonts w:ascii="Poppins" w:eastAsia="Poppins" w:hAnsi="Poppins" w:cs="Poppins"/>
          <w:color w:val="0563C1"/>
          <w:sz w:val="18"/>
          <w:szCs w:val="18"/>
          <w:u w:val="single"/>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34DA" w14:textId="77777777" w:rsidR="00D473C6" w:rsidRDefault="00D473C6">
      <w:pPr>
        <w:spacing w:after="0" w:line="240" w:lineRule="auto"/>
      </w:pPr>
      <w:r>
        <w:separator/>
      </w:r>
    </w:p>
  </w:footnote>
  <w:footnote w:type="continuationSeparator" w:id="0">
    <w:p w14:paraId="27A44AC5" w14:textId="77777777" w:rsidR="00D473C6" w:rsidRDefault="00D4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7668A"/>
    <w:multiLevelType w:val="hybridMultilevel"/>
    <w:tmpl w:val="5D82B358"/>
    <w:lvl w:ilvl="0" w:tplc="7FFC6626">
      <w:numFmt w:val="bullet"/>
      <w:lvlText w:val="-"/>
      <w:lvlJc w:val="left"/>
      <w:pPr>
        <w:ind w:left="720" w:hanging="360"/>
      </w:pPr>
      <w:rPr>
        <w:rFonts w:ascii="Arial Narrow" w:eastAsia="Arial Narrow"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9F"/>
    <w:rsid w:val="000272E3"/>
    <w:rsid w:val="001222DE"/>
    <w:rsid w:val="0012439F"/>
    <w:rsid w:val="0019653A"/>
    <w:rsid w:val="001E660B"/>
    <w:rsid w:val="00227AE0"/>
    <w:rsid w:val="003C57CF"/>
    <w:rsid w:val="003C6D04"/>
    <w:rsid w:val="005D093B"/>
    <w:rsid w:val="006C1466"/>
    <w:rsid w:val="0070057B"/>
    <w:rsid w:val="00744D57"/>
    <w:rsid w:val="007D2B47"/>
    <w:rsid w:val="00876CBA"/>
    <w:rsid w:val="00892353"/>
    <w:rsid w:val="00936409"/>
    <w:rsid w:val="00AF2E64"/>
    <w:rsid w:val="00B76350"/>
    <w:rsid w:val="00C725B6"/>
    <w:rsid w:val="00C94C6F"/>
    <w:rsid w:val="00D473C6"/>
    <w:rsid w:val="00DF6D58"/>
    <w:rsid w:val="00E173F3"/>
    <w:rsid w:val="00E51AE3"/>
    <w:rsid w:val="00EF6884"/>
    <w:rsid w:val="00FB1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FA23"/>
  <w15:docId w15:val="{54A089A4-316D-4139-B409-7C55F3DA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5178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rsH4DQVMwTZk/vY33pe/j7o5Jg==">AMUW2mUokPMUIYx2+T7yHif/B0mAoxUgTs8LDLpTx4buWhBRgrLcWsH7sjuRfrl0tBb8w7MRQ+b8XTYlMSPG30iqqzYJtb0mph5HE0g3DiCLgQtObbop/w8=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877391-BFD5-4635-8C31-3069F118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347</Words>
  <Characters>1909</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ComunicaHair</dc:creator>
  <cp:lastModifiedBy>ComunicaHair</cp:lastModifiedBy>
  <cp:revision>17</cp:revision>
  <dcterms:created xsi:type="dcterms:W3CDTF">2020-08-18T13:46:00Z</dcterms:created>
  <dcterms:modified xsi:type="dcterms:W3CDTF">2021-09-06T07:29:00Z</dcterms:modified>
</cp:coreProperties>
</file>