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159F4E" w14:textId="77777777" w:rsidR="008F6D8F" w:rsidRPr="00DF0B24" w:rsidRDefault="008F6D8F" w:rsidP="00D12B46">
      <w:pPr>
        <w:pStyle w:val="Body"/>
        <w:widowControl w:val="0"/>
        <w:spacing w:after="240"/>
        <w:jc w:val="both"/>
        <w:rPr>
          <w:rFonts w:ascii="NewsGoth BT" w:hAnsi="NewsGoth BT"/>
          <w:b/>
          <w:bCs/>
          <w:sz w:val="44"/>
          <w:szCs w:val="44"/>
          <w:lang w:val="de-DE"/>
        </w:rPr>
      </w:pPr>
      <w:bookmarkStart w:id="0" w:name="OLE_LINK3"/>
      <w:bookmarkStart w:id="1" w:name="OLE_LINK4"/>
      <w:bookmarkStart w:id="2" w:name="OLE_LINK1"/>
      <w:bookmarkStart w:id="3" w:name="OLE_LINK2"/>
      <w:r w:rsidRPr="00DF0B24">
        <w:rPr>
          <w:rFonts w:ascii="NewsGoth BT" w:hAnsi="NewsGoth BT"/>
          <w:b/>
          <w:bCs/>
          <w:sz w:val="44"/>
          <w:szCs w:val="44"/>
          <w:lang w:val="de-DE"/>
        </w:rPr>
        <w:t xml:space="preserve">ThinPrint </w:t>
      </w:r>
      <w:r w:rsidR="00AB0213" w:rsidRPr="00DF0B24">
        <w:rPr>
          <w:rFonts w:ascii="NewsGoth BT" w:hAnsi="NewsGoth BT"/>
          <w:b/>
          <w:bCs/>
          <w:sz w:val="44"/>
          <w:szCs w:val="44"/>
          <w:lang w:val="de-DE"/>
        </w:rPr>
        <w:t xml:space="preserve">sorgt für </w:t>
      </w:r>
      <w:r w:rsidR="00940867" w:rsidRPr="00DF0B24">
        <w:rPr>
          <w:rFonts w:ascii="NewsGoth BT" w:hAnsi="NewsGoth BT"/>
          <w:b/>
          <w:bCs/>
          <w:sz w:val="44"/>
          <w:szCs w:val="44"/>
          <w:lang w:val="de-DE"/>
        </w:rPr>
        <w:t xml:space="preserve">Hochverfügbarkeit </w:t>
      </w:r>
      <w:r w:rsidR="00AB0213" w:rsidRPr="00DF0B24">
        <w:rPr>
          <w:rFonts w:ascii="NewsGoth BT" w:hAnsi="NewsGoth BT"/>
          <w:b/>
          <w:bCs/>
          <w:sz w:val="44"/>
          <w:szCs w:val="44"/>
          <w:lang w:val="de-DE"/>
        </w:rPr>
        <w:t xml:space="preserve">beim Drucken </w:t>
      </w:r>
    </w:p>
    <w:p w14:paraId="218D61B6" w14:textId="77777777" w:rsidR="008F6D8F" w:rsidRPr="003466E7" w:rsidRDefault="00940867" w:rsidP="00D12B46">
      <w:pPr>
        <w:jc w:val="both"/>
        <w:rPr>
          <w:rFonts w:ascii="NewsGoth BT" w:hAnsi="NewsGoth BT" w:cs="Arial"/>
          <w:sz w:val="32"/>
          <w:szCs w:val="32"/>
        </w:rPr>
      </w:pPr>
      <w:r w:rsidRPr="003466E7">
        <w:rPr>
          <w:rFonts w:ascii="NewsGoth BT" w:hAnsi="NewsGoth BT" w:cs="Arial"/>
          <w:sz w:val="32"/>
          <w:szCs w:val="32"/>
        </w:rPr>
        <w:t xml:space="preserve">Die </w:t>
      </w:r>
      <w:r w:rsidR="00AB0213" w:rsidRPr="003466E7">
        <w:rPr>
          <w:rFonts w:ascii="NewsGoth BT" w:hAnsi="NewsGoth BT" w:cs="Arial"/>
          <w:sz w:val="32"/>
          <w:szCs w:val="32"/>
        </w:rPr>
        <w:t xml:space="preserve">Softwarelösung </w:t>
      </w:r>
      <w:r w:rsidRPr="003466E7">
        <w:rPr>
          <w:rFonts w:ascii="NewsGoth BT" w:hAnsi="NewsGoth BT" w:cs="Arial"/>
          <w:sz w:val="32"/>
          <w:szCs w:val="32"/>
        </w:rPr>
        <w:t xml:space="preserve">ThinPrint 11 </w:t>
      </w:r>
      <w:r w:rsidR="00A81CAD">
        <w:rPr>
          <w:rFonts w:ascii="NewsGoth BT" w:hAnsi="NewsGoth BT" w:cs="Arial"/>
          <w:sz w:val="32"/>
          <w:szCs w:val="32"/>
        </w:rPr>
        <w:t xml:space="preserve">bietet </w:t>
      </w:r>
      <w:r w:rsidR="00F424F9" w:rsidRPr="003466E7">
        <w:rPr>
          <w:rFonts w:ascii="NewsGoth BT" w:hAnsi="NewsGoth BT" w:cs="Arial"/>
          <w:sz w:val="32"/>
          <w:szCs w:val="32"/>
        </w:rPr>
        <w:t xml:space="preserve">server- und clientseitig </w:t>
      </w:r>
      <w:r w:rsidR="00AB0213" w:rsidRPr="003466E7">
        <w:rPr>
          <w:rFonts w:ascii="NewsGoth BT" w:hAnsi="NewsGoth BT" w:cs="Arial"/>
          <w:sz w:val="32"/>
          <w:szCs w:val="32"/>
        </w:rPr>
        <w:t xml:space="preserve">eine </w:t>
      </w:r>
      <w:r w:rsidR="00F424F9" w:rsidRPr="003466E7">
        <w:rPr>
          <w:rFonts w:ascii="NewsGoth BT" w:hAnsi="NewsGoth BT" w:cs="Arial"/>
          <w:sz w:val="32"/>
          <w:szCs w:val="32"/>
        </w:rPr>
        <w:t>verlässlic</w:t>
      </w:r>
      <w:r w:rsidR="00AA1E9E">
        <w:rPr>
          <w:rFonts w:ascii="NewsGoth BT" w:hAnsi="NewsGoth BT" w:cs="Arial"/>
          <w:sz w:val="32"/>
          <w:szCs w:val="32"/>
        </w:rPr>
        <w:t xml:space="preserve">he, ausfallsichere </w:t>
      </w:r>
      <w:r w:rsidR="00F424F9" w:rsidRPr="003466E7">
        <w:rPr>
          <w:rFonts w:ascii="NewsGoth BT" w:hAnsi="NewsGoth BT" w:cs="Arial"/>
          <w:sz w:val="32"/>
          <w:szCs w:val="32"/>
        </w:rPr>
        <w:t xml:space="preserve">Druckausgabe </w:t>
      </w:r>
    </w:p>
    <w:p w14:paraId="47EA3C96" w14:textId="77777777" w:rsidR="008F6D8F" w:rsidRPr="003466E7" w:rsidRDefault="008F6D8F" w:rsidP="00D12B46">
      <w:pPr>
        <w:pStyle w:val="Body"/>
        <w:spacing w:line="360" w:lineRule="auto"/>
        <w:jc w:val="both"/>
        <w:rPr>
          <w:rFonts w:ascii="NewsGoth BT" w:eastAsia="Arial" w:hAnsi="NewsGoth BT" w:cs="Arial"/>
          <w:color w:val="auto"/>
          <w:sz w:val="22"/>
          <w:szCs w:val="22"/>
          <w:lang w:val="de-DE"/>
        </w:rPr>
      </w:pPr>
      <w:r w:rsidRPr="003466E7" w:rsidDel="00F323CD">
        <w:rPr>
          <w:rFonts w:ascii="NewsGoth BT" w:hAnsi="NewsGoth BT"/>
          <w:i/>
          <w:iCs/>
          <w:color w:val="auto"/>
          <w:sz w:val="22"/>
          <w:szCs w:val="22"/>
          <w:lang w:val="de-DE"/>
        </w:rPr>
        <w:t xml:space="preserve"> </w:t>
      </w:r>
    </w:p>
    <w:p w14:paraId="00232C8C" w14:textId="255906FA" w:rsidR="008F6D8F" w:rsidRPr="003466E7" w:rsidRDefault="005E487A" w:rsidP="00D12B46">
      <w:pPr>
        <w:jc w:val="both"/>
        <w:rPr>
          <w:rFonts w:ascii="NewsGoth BT" w:eastAsia="Arial" w:hAnsi="NewsGoth BT" w:cs="Arial"/>
          <w:b/>
          <w:sz w:val="22"/>
          <w:szCs w:val="22"/>
        </w:rPr>
      </w:pPr>
      <w:r w:rsidRPr="003466E7">
        <w:rPr>
          <w:rFonts w:ascii="NewsGoth BT" w:hAnsi="NewsGoth BT"/>
          <w:b/>
          <w:bCs/>
          <w:sz w:val="22"/>
          <w:szCs w:val="22"/>
        </w:rPr>
        <w:t>Berlin/Denver, 1</w:t>
      </w:r>
      <w:r w:rsidR="004573DD">
        <w:rPr>
          <w:rFonts w:ascii="NewsGoth BT" w:hAnsi="NewsGoth BT"/>
          <w:b/>
          <w:bCs/>
          <w:sz w:val="22"/>
          <w:szCs w:val="22"/>
        </w:rPr>
        <w:t>4</w:t>
      </w:r>
      <w:r w:rsidRPr="003466E7">
        <w:rPr>
          <w:rFonts w:ascii="NewsGoth BT" w:hAnsi="NewsGoth BT"/>
          <w:b/>
          <w:bCs/>
          <w:sz w:val="22"/>
          <w:szCs w:val="22"/>
        </w:rPr>
        <w:t xml:space="preserve">. Juni </w:t>
      </w:r>
      <w:r w:rsidR="008F6D8F" w:rsidRPr="003466E7">
        <w:rPr>
          <w:rFonts w:ascii="NewsGoth BT" w:hAnsi="NewsGoth BT"/>
          <w:b/>
          <w:bCs/>
          <w:sz w:val="22"/>
          <w:szCs w:val="22"/>
        </w:rPr>
        <w:t>2016</w:t>
      </w:r>
      <w:r w:rsidR="008F6D8F" w:rsidRPr="003466E7">
        <w:rPr>
          <w:rFonts w:ascii="NewsGoth BT" w:hAnsi="NewsGoth BT"/>
          <w:b/>
          <w:sz w:val="22"/>
          <w:szCs w:val="22"/>
        </w:rPr>
        <w:t xml:space="preserve"> – </w:t>
      </w:r>
      <w:hyperlink r:id="rId8" w:history="1">
        <w:r w:rsidR="008F6D8F" w:rsidRPr="003466E7">
          <w:rPr>
            <w:rStyle w:val="Hyperlink0"/>
            <w:rFonts w:ascii="NewsGoth BT" w:hAnsi="NewsGoth BT"/>
            <w:b/>
            <w:sz w:val="22"/>
            <w:szCs w:val="22"/>
          </w:rPr>
          <w:t>ThinPrint</w:t>
        </w:r>
      </w:hyperlink>
      <w:r w:rsidR="00EC2E88">
        <w:rPr>
          <w:rStyle w:val="Hyperlink0"/>
          <w:rFonts w:ascii="NewsGoth BT" w:hAnsi="NewsGoth BT"/>
          <w:b/>
          <w:sz w:val="22"/>
          <w:szCs w:val="22"/>
        </w:rPr>
        <w:t xml:space="preserve">, </w:t>
      </w:r>
      <w:r w:rsidRPr="003466E7">
        <w:rPr>
          <w:rFonts w:ascii="NewsGoth BT" w:hAnsi="NewsGoth BT"/>
          <w:b/>
          <w:sz w:val="22"/>
          <w:szCs w:val="22"/>
        </w:rPr>
        <w:t xml:space="preserve">Anbieter der weltweit führenden, gleichnamigen Druckmanagement-Software, wird sich in seiner neuen Version </w:t>
      </w:r>
      <w:r w:rsidR="008564AE" w:rsidRPr="003466E7">
        <w:rPr>
          <w:rFonts w:ascii="NewsGoth BT" w:hAnsi="NewsGoth BT"/>
          <w:b/>
          <w:sz w:val="22"/>
          <w:szCs w:val="22"/>
        </w:rPr>
        <w:t xml:space="preserve">11 </w:t>
      </w:r>
      <w:r w:rsidRPr="003466E7">
        <w:rPr>
          <w:rFonts w:ascii="NewsGoth BT" w:hAnsi="NewsGoth BT"/>
          <w:b/>
          <w:sz w:val="22"/>
          <w:szCs w:val="22"/>
        </w:rPr>
        <w:t xml:space="preserve">um die Hochverfügbarkeit </w:t>
      </w:r>
      <w:r w:rsidR="00636583">
        <w:rPr>
          <w:rFonts w:ascii="NewsGoth BT" w:hAnsi="NewsGoth BT"/>
          <w:b/>
          <w:sz w:val="22"/>
          <w:szCs w:val="22"/>
        </w:rPr>
        <w:t xml:space="preserve">beim Drucken </w:t>
      </w:r>
      <w:r w:rsidRPr="003466E7">
        <w:rPr>
          <w:rFonts w:ascii="NewsGoth BT" w:hAnsi="NewsGoth BT"/>
          <w:b/>
          <w:sz w:val="22"/>
          <w:szCs w:val="22"/>
        </w:rPr>
        <w:t xml:space="preserve">kümmern. </w:t>
      </w:r>
      <w:r w:rsidR="008564AE" w:rsidRPr="003466E7">
        <w:rPr>
          <w:rFonts w:ascii="NewsGoth BT" w:hAnsi="NewsGoth BT"/>
          <w:b/>
          <w:sz w:val="22"/>
          <w:szCs w:val="22"/>
        </w:rPr>
        <w:t xml:space="preserve">Die neue ThinPrint Engine </w:t>
      </w:r>
      <w:r w:rsidR="00F424F9" w:rsidRPr="003466E7">
        <w:rPr>
          <w:rFonts w:ascii="NewsGoth BT" w:hAnsi="NewsGoth BT"/>
          <w:b/>
          <w:sz w:val="22"/>
          <w:szCs w:val="22"/>
        </w:rPr>
        <w:t xml:space="preserve">schließt damit eine </w:t>
      </w:r>
      <w:r w:rsidR="00D12B46" w:rsidRPr="003466E7">
        <w:rPr>
          <w:rFonts w:ascii="NewsGoth BT" w:hAnsi="NewsGoth BT"/>
          <w:b/>
          <w:sz w:val="22"/>
          <w:szCs w:val="22"/>
        </w:rPr>
        <w:t xml:space="preserve">seit </w:t>
      </w:r>
      <w:r w:rsidR="00D12B46" w:rsidRPr="003466E7">
        <w:rPr>
          <w:rFonts w:ascii="NewsGoth BT" w:eastAsia="Arial" w:hAnsi="NewsGoth BT" w:cs="Arial"/>
          <w:b/>
          <w:sz w:val="22"/>
          <w:szCs w:val="22"/>
        </w:rPr>
        <w:t xml:space="preserve">Windows Server 2012 entstandene </w:t>
      </w:r>
      <w:r w:rsidR="00D26377" w:rsidRPr="003466E7">
        <w:rPr>
          <w:rFonts w:ascii="NewsGoth BT" w:eastAsia="Arial" w:hAnsi="NewsGoth BT" w:cs="Arial"/>
          <w:b/>
          <w:sz w:val="22"/>
          <w:szCs w:val="22"/>
        </w:rPr>
        <w:t>Lücke</w:t>
      </w:r>
      <w:r w:rsidR="00312E60" w:rsidRPr="003466E7">
        <w:rPr>
          <w:rFonts w:ascii="NewsGoth BT" w:hAnsi="NewsGoth BT"/>
          <w:b/>
          <w:sz w:val="22"/>
          <w:szCs w:val="22"/>
        </w:rPr>
        <w:t xml:space="preserve">. </w:t>
      </w:r>
      <w:r w:rsidR="00F424F9" w:rsidRPr="003466E7">
        <w:rPr>
          <w:rFonts w:ascii="NewsGoth BT" w:hAnsi="NewsGoth BT"/>
          <w:b/>
          <w:sz w:val="22"/>
          <w:szCs w:val="22"/>
        </w:rPr>
        <w:t xml:space="preserve"> </w:t>
      </w:r>
    </w:p>
    <w:p w14:paraId="6070B978" w14:textId="77777777" w:rsidR="008F6D8F" w:rsidRDefault="008F6D8F" w:rsidP="00D12B46">
      <w:pPr>
        <w:pStyle w:val="Body"/>
        <w:spacing w:line="360" w:lineRule="auto"/>
        <w:jc w:val="both"/>
        <w:rPr>
          <w:rFonts w:ascii="NewsGoth BT" w:eastAsia="Arial" w:hAnsi="NewsGoth BT" w:cs="Arial"/>
          <w:sz w:val="22"/>
          <w:szCs w:val="22"/>
          <w:lang w:val="de-DE"/>
        </w:rPr>
      </w:pPr>
    </w:p>
    <w:p w14:paraId="1CD8A1C0" w14:textId="4BB17127" w:rsidR="000F3322" w:rsidRPr="0003724F" w:rsidRDefault="000F3322" w:rsidP="0003724F">
      <w:pPr>
        <w:pStyle w:val="Body"/>
        <w:spacing w:line="360" w:lineRule="auto"/>
        <w:jc w:val="both"/>
        <w:rPr>
          <w:rFonts w:ascii="NewsGoth BT" w:hAnsi="NewsGoth BT"/>
          <w:sz w:val="22"/>
          <w:szCs w:val="22"/>
          <w:lang w:val="de-DE"/>
        </w:rPr>
      </w:pPr>
      <w:r w:rsidRPr="0003724F">
        <w:rPr>
          <w:rFonts w:ascii="NewsGoth BT" w:hAnsi="NewsGoth BT"/>
          <w:sz w:val="22"/>
          <w:szCs w:val="22"/>
          <w:lang w:val="de-DE"/>
        </w:rPr>
        <w:t xml:space="preserve">Drucken ist nach wie vor ein entscheidender Faktor vieler Geschäftsprozesse. Umso bedenklicher ist es, dass dem Drucken durch den Wegfall der Druckserver-Cluster seit Windows Server 2012 eine wichtige Absicherung fehlt. Denn mit Microsoft Hyper-V als Microsofts Lösung für Windows Server 2012 und auch Windows Server 2016 sind Kunden diesbezüglich nur noch gegen Hardware-Fehler abgesichert. Diese machen beim Drucken jedoch nur einen kleinen Bruchteil der Störungen aus. Die Konsequenz: Bei häufig auftretenden Fehlern, wie Druckertreiberkonflikten, Verbindungsproblemen und zu langsam reagierendem Spooler, müssen Organisationen lange Ausfallzeiten beim Drucken und negative Effekte auf die Produktivität hinnehmen. </w:t>
      </w:r>
      <w:r w:rsidR="0003724F" w:rsidRPr="0003724F">
        <w:rPr>
          <w:rFonts w:ascii="NewsGoth BT" w:hAnsi="NewsGoth BT"/>
          <w:sz w:val="22"/>
          <w:szCs w:val="22"/>
          <w:lang w:val="de-DE"/>
        </w:rPr>
        <w:t xml:space="preserve">Und </w:t>
      </w:r>
      <w:r w:rsidR="0003724F" w:rsidRPr="00DA4556">
        <w:rPr>
          <w:rFonts w:ascii="NewsGoth BT" w:hAnsi="NewsGoth BT"/>
          <w:sz w:val="22"/>
          <w:szCs w:val="22"/>
          <w:lang w:val="de-DE"/>
        </w:rPr>
        <w:t xml:space="preserve">für das Load </w:t>
      </w:r>
      <w:proofErr w:type="spellStart"/>
      <w:r w:rsidR="0003724F" w:rsidRPr="00DA4556">
        <w:rPr>
          <w:rFonts w:ascii="NewsGoth BT" w:hAnsi="NewsGoth BT"/>
          <w:sz w:val="22"/>
          <w:szCs w:val="22"/>
          <w:lang w:val="de-DE"/>
        </w:rPr>
        <w:t>Balancing</w:t>
      </w:r>
      <w:proofErr w:type="spellEnd"/>
      <w:r w:rsidR="0003724F" w:rsidRPr="00DA4556">
        <w:rPr>
          <w:rFonts w:ascii="NewsGoth BT" w:hAnsi="NewsGoth BT"/>
          <w:sz w:val="22"/>
          <w:szCs w:val="22"/>
          <w:lang w:val="de-DE"/>
        </w:rPr>
        <w:t xml:space="preserve"> von Druckservern bietet Hyper</w:t>
      </w:r>
      <w:r w:rsidR="00A81D1F">
        <w:rPr>
          <w:rFonts w:ascii="NewsGoth BT" w:hAnsi="NewsGoth BT"/>
          <w:sz w:val="22"/>
          <w:szCs w:val="22"/>
          <w:lang w:val="de-DE"/>
        </w:rPr>
        <w:t>-</w:t>
      </w:r>
      <w:r w:rsidR="0003724F" w:rsidRPr="00DA4556">
        <w:rPr>
          <w:rFonts w:ascii="NewsGoth BT" w:hAnsi="NewsGoth BT"/>
          <w:sz w:val="22"/>
          <w:szCs w:val="22"/>
          <w:lang w:val="de-DE"/>
        </w:rPr>
        <w:t xml:space="preserve">V keine Lösung. </w:t>
      </w:r>
    </w:p>
    <w:p w14:paraId="7D82C551" w14:textId="79779567" w:rsidR="000F3322" w:rsidRPr="00714FBD" w:rsidRDefault="000F3322" w:rsidP="0003724F">
      <w:pPr>
        <w:pStyle w:val="Body"/>
        <w:spacing w:line="360" w:lineRule="auto"/>
        <w:jc w:val="both"/>
        <w:rPr>
          <w:rFonts w:ascii="NewsGoth BT" w:eastAsia="Arial" w:hAnsi="NewsGoth BT" w:cs="Arial"/>
          <w:sz w:val="22"/>
          <w:szCs w:val="22"/>
          <w:lang w:val="de-DE"/>
        </w:rPr>
      </w:pPr>
      <w:r w:rsidRPr="00714FBD">
        <w:rPr>
          <w:rFonts w:ascii="NewsGoth BT" w:eastAsia="Arial" w:hAnsi="NewsGoth BT" w:cs="Arial"/>
          <w:sz w:val="22"/>
          <w:szCs w:val="22"/>
          <w:lang w:val="de-DE"/>
        </w:rPr>
        <w:t xml:space="preserve"> </w:t>
      </w:r>
    </w:p>
    <w:p w14:paraId="46B4EF68" w14:textId="719A609B" w:rsidR="007C1EF7" w:rsidRPr="0003724F" w:rsidRDefault="007C1EF7" w:rsidP="0003724F">
      <w:pPr>
        <w:pStyle w:val="Body"/>
        <w:spacing w:line="360" w:lineRule="auto"/>
        <w:jc w:val="both"/>
        <w:rPr>
          <w:rFonts w:ascii="NewsGoth BT" w:eastAsia="Arial" w:hAnsi="NewsGoth BT" w:cs="Arial"/>
          <w:sz w:val="22"/>
          <w:szCs w:val="22"/>
          <w:lang w:val="de-DE"/>
        </w:rPr>
      </w:pPr>
      <w:r w:rsidRPr="00DA4556">
        <w:rPr>
          <w:rFonts w:ascii="NewsGoth BT" w:eastAsia="Arial" w:hAnsi="NewsGoth BT" w:cs="Arial"/>
          <w:sz w:val="22"/>
          <w:szCs w:val="22"/>
          <w:lang w:val="de-DE"/>
        </w:rPr>
        <w:t>Abhilfe schafft ThinPrint 11</w:t>
      </w:r>
      <w:r w:rsidR="00D26377" w:rsidRPr="00DA4556">
        <w:rPr>
          <w:rFonts w:ascii="NewsGoth BT" w:eastAsia="Arial" w:hAnsi="NewsGoth BT" w:cs="Arial"/>
          <w:sz w:val="22"/>
          <w:szCs w:val="22"/>
          <w:lang w:val="de-DE"/>
        </w:rPr>
        <w:t xml:space="preserve">. Neben </w:t>
      </w:r>
      <w:r w:rsidR="006259EC" w:rsidRPr="00DA4556">
        <w:rPr>
          <w:rFonts w:ascii="NewsGoth BT" w:eastAsia="Arial" w:hAnsi="NewsGoth BT" w:cs="Arial"/>
          <w:sz w:val="22"/>
          <w:szCs w:val="22"/>
          <w:lang w:val="de-DE"/>
        </w:rPr>
        <w:t xml:space="preserve">dem bestehenden Funktionsumfang zur </w:t>
      </w:r>
      <w:r w:rsidR="00D26377" w:rsidRPr="00DA4556">
        <w:rPr>
          <w:rFonts w:ascii="NewsGoth BT" w:eastAsia="Arial" w:hAnsi="NewsGoth BT" w:cs="Arial"/>
          <w:sz w:val="22"/>
          <w:szCs w:val="22"/>
          <w:lang w:val="de-DE"/>
        </w:rPr>
        <w:t xml:space="preserve">Druckoptimierung </w:t>
      </w:r>
      <w:r w:rsidR="00AB0213" w:rsidRPr="00DA4556">
        <w:rPr>
          <w:rFonts w:ascii="NewsGoth BT" w:eastAsia="Arial" w:hAnsi="NewsGoth BT" w:cs="Arial"/>
          <w:sz w:val="22"/>
          <w:szCs w:val="22"/>
          <w:lang w:val="de-DE"/>
        </w:rPr>
        <w:t xml:space="preserve">widmen sich die </w:t>
      </w:r>
      <w:r w:rsidR="006259EC" w:rsidRPr="00DA4556">
        <w:rPr>
          <w:rFonts w:ascii="NewsGoth BT" w:eastAsia="Arial" w:hAnsi="NewsGoth BT" w:cs="Arial"/>
          <w:sz w:val="22"/>
          <w:szCs w:val="22"/>
          <w:lang w:val="de-DE"/>
        </w:rPr>
        <w:t xml:space="preserve">neuen Funktionen der </w:t>
      </w:r>
      <w:r w:rsidR="00D26377" w:rsidRPr="00DA4556">
        <w:rPr>
          <w:rFonts w:ascii="NewsGoth BT" w:eastAsia="Arial" w:hAnsi="NewsGoth BT" w:cs="Arial"/>
          <w:sz w:val="22"/>
          <w:szCs w:val="22"/>
          <w:lang w:val="de-DE"/>
        </w:rPr>
        <w:t xml:space="preserve">Version </w:t>
      </w:r>
      <w:r w:rsidR="006259EC" w:rsidRPr="00DA4556">
        <w:rPr>
          <w:rFonts w:ascii="NewsGoth BT" w:eastAsia="Arial" w:hAnsi="NewsGoth BT" w:cs="Arial"/>
          <w:sz w:val="22"/>
          <w:szCs w:val="22"/>
          <w:lang w:val="de-DE"/>
        </w:rPr>
        <w:t xml:space="preserve">11 diesmal </w:t>
      </w:r>
      <w:r w:rsidR="00D26377" w:rsidRPr="00DA4556">
        <w:rPr>
          <w:rFonts w:ascii="NewsGoth BT" w:eastAsia="Arial" w:hAnsi="NewsGoth BT" w:cs="Arial"/>
          <w:sz w:val="22"/>
          <w:szCs w:val="22"/>
          <w:lang w:val="de-DE"/>
        </w:rPr>
        <w:t>vorran</w:t>
      </w:r>
      <w:r w:rsidR="006259EC" w:rsidRPr="00DA4556">
        <w:rPr>
          <w:rFonts w:ascii="NewsGoth BT" w:eastAsia="Arial" w:hAnsi="NewsGoth BT" w:cs="Arial"/>
          <w:sz w:val="22"/>
          <w:szCs w:val="22"/>
          <w:lang w:val="de-DE"/>
        </w:rPr>
        <w:t>g</w:t>
      </w:r>
      <w:r w:rsidR="00D26377" w:rsidRPr="00DA4556">
        <w:rPr>
          <w:rFonts w:ascii="NewsGoth BT" w:eastAsia="Arial" w:hAnsi="NewsGoth BT" w:cs="Arial"/>
          <w:sz w:val="22"/>
          <w:szCs w:val="22"/>
          <w:lang w:val="de-DE"/>
        </w:rPr>
        <w:t>ig</w:t>
      </w:r>
      <w:r w:rsidR="006259EC" w:rsidRPr="00DA4556">
        <w:rPr>
          <w:rFonts w:ascii="NewsGoth BT" w:eastAsia="Arial" w:hAnsi="NewsGoth BT" w:cs="Arial"/>
          <w:sz w:val="22"/>
          <w:szCs w:val="22"/>
          <w:lang w:val="de-DE"/>
        </w:rPr>
        <w:t xml:space="preserve"> der </w:t>
      </w:r>
      <w:r w:rsidR="00D26377" w:rsidRPr="00DA4556">
        <w:rPr>
          <w:rFonts w:ascii="NewsGoth BT" w:eastAsia="Arial" w:hAnsi="NewsGoth BT" w:cs="Arial"/>
          <w:sz w:val="22"/>
          <w:szCs w:val="22"/>
          <w:lang w:val="de-DE"/>
        </w:rPr>
        <w:t>Hochverfügbarkeit beim Drucken</w:t>
      </w:r>
      <w:r w:rsidR="006259EC" w:rsidRPr="00DA4556">
        <w:rPr>
          <w:rFonts w:ascii="NewsGoth BT" w:eastAsia="Arial" w:hAnsi="NewsGoth BT" w:cs="Arial"/>
          <w:sz w:val="22"/>
          <w:szCs w:val="22"/>
          <w:lang w:val="de-DE"/>
        </w:rPr>
        <w:t xml:space="preserve">. </w:t>
      </w:r>
      <w:r w:rsidR="0003724F" w:rsidRPr="00DA4556">
        <w:rPr>
          <w:rFonts w:ascii="NewsGoth BT" w:hAnsi="NewsGoth BT"/>
          <w:sz w:val="22"/>
          <w:szCs w:val="22"/>
          <w:lang w:val="de-DE"/>
        </w:rPr>
        <w:t xml:space="preserve">ThinPrint 11 bietet sowohl </w:t>
      </w:r>
      <w:r w:rsidR="003F1305">
        <w:rPr>
          <w:rFonts w:ascii="NewsGoth BT" w:hAnsi="NewsGoth BT"/>
          <w:sz w:val="22"/>
          <w:szCs w:val="22"/>
          <w:lang w:val="de-DE"/>
        </w:rPr>
        <w:t xml:space="preserve">client- als auch serverseitig </w:t>
      </w:r>
      <w:r w:rsidR="0003724F" w:rsidRPr="00DA4556">
        <w:rPr>
          <w:rFonts w:ascii="NewsGoth BT" w:hAnsi="NewsGoth BT"/>
          <w:sz w:val="22"/>
          <w:szCs w:val="22"/>
          <w:lang w:val="de-DE"/>
        </w:rPr>
        <w:t xml:space="preserve">Failover </w:t>
      </w:r>
      <w:r w:rsidR="003F1305">
        <w:rPr>
          <w:rFonts w:ascii="NewsGoth BT" w:hAnsi="NewsGoth BT"/>
          <w:sz w:val="22"/>
          <w:szCs w:val="22"/>
          <w:lang w:val="de-DE"/>
        </w:rPr>
        <w:t xml:space="preserve">ebenso wie </w:t>
      </w:r>
      <w:r w:rsidR="0003724F" w:rsidRPr="00DA4556">
        <w:rPr>
          <w:rFonts w:ascii="NewsGoth BT" w:hAnsi="NewsGoth BT"/>
          <w:sz w:val="22"/>
          <w:szCs w:val="22"/>
          <w:lang w:val="de-DE"/>
        </w:rPr>
        <w:t xml:space="preserve">Load </w:t>
      </w:r>
      <w:proofErr w:type="spellStart"/>
      <w:r w:rsidR="0003724F" w:rsidRPr="00DA4556">
        <w:rPr>
          <w:rFonts w:ascii="NewsGoth BT" w:hAnsi="NewsGoth BT"/>
          <w:sz w:val="22"/>
          <w:szCs w:val="22"/>
          <w:lang w:val="de-DE"/>
        </w:rPr>
        <w:t>Balancing</w:t>
      </w:r>
      <w:proofErr w:type="spellEnd"/>
      <w:r w:rsidR="0003724F" w:rsidRPr="00DA4556">
        <w:rPr>
          <w:rFonts w:ascii="NewsGoth BT" w:hAnsi="NewsGoth BT"/>
          <w:sz w:val="22"/>
          <w:szCs w:val="22"/>
          <w:lang w:val="de-DE"/>
        </w:rPr>
        <w:t xml:space="preserve">, nicht als kompliziert einzuführende Lösung, sondern in einem einzigen, leicht zu managenden Produkt. So bietet ThinPrint ein umfassendes Konzept und sorgt gleichzeitig dafür, dass es von Kunden ganz einfach eingeführt werden kann. </w:t>
      </w:r>
    </w:p>
    <w:p w14:paraId="26515475" w14:textId="77777777" w:rsidR="007C1EF7" w:rsidRPr="00714FBD" w:rsidRDefault="007C1EF7" w:rsidP="0003724F">
      <w:pPr>
        <w:pStyle w:val="Body"/>
        <w:spacing w:line="360" w:lineRule="auto"/>
        <w:jc w:val="both"/>
        <w:rPr>
          <w:rFonts w:ascii="NewsGoth BT" w:eastAsia="Arial" w:hAnsi="NewsGoth BT" w:cs="Arial"/>
          <w:sz w:val="22"/>
          <w:szCs w:val="22"/>
          <w:lang w:val="de-DE"/>
        </w:rPr>
      </w:pPr>
    </w:p>
    <w:p w14:paraId="1921C0A8" w14:textId="4A79139E" w:rsidR="00387E6B" w:rsidRPr="003F1305" w:rsidRDefault="00714FBD" w:rsidP="00714FBD">
      <w:pPr>
        <w:pStyle w:val="Body"/>
        <w:spacing w:line="360" w:lineRule="auto"/>
        <w:jc w:val="both"/>
        <w:rPr>
          <w:rFonts w:ascii="NewsGoth BT" w:eastAsia="Arial" w:hAnsi="NewsGoth BT" w:cs="Arial"/>
          <w:b/>
          <w:sz w:val="22"/>
          <w:szCs w:val="22"/>
          <w:lang w:val="de-DE"/>
        </w:rPr>
      </w:pPr>
      <w:r w:rsidRPr="003F1305">
        <w:rPr>
          <w:rFonts w:ascii="NewsGoth BT" w:eastAsia="Arial" w:hAnsi="NewsGoth BT" w:cs="Arial"/>
          <w:b/>
          <w:sz w:val="22"/>
          <w:szCs w:val="22"/>
          <w:lang w:val="de-DE"/>
        </w:rPr>
        <w:t xml:space="preserve">Das </w:t>
      </w:r>
      <w:r w:rsidR="007C1EF7" w:rsidRPr="003F1305">
        <w:rPr>
          <w:rFonts w:ascii="NewsGoth BT" w:eastAsia="Arial" w:hAnsi="NewsGoth BT" w:cs="Arial"/>
          <w:b/>
          <w:sz w:val="22"/>
          <w:szCs w:val="22"/>
          <w:lang w:val="de-DE"/>
        </w:rPr>
        <w:t>ThinPrint</w:t>
      </w:r>
      <w:r w:rsidRPr="003F1305">
        <w:rPr>
          <w:rFonts w:ascii="NewsGoth BT" w:eastAsia="Arial" w:hAnsi="NewsGoth BT" w:cs="Arial"/>
          <w:b/>
          <w:sz w:val="22"/>
          <w:szCs w:val="22"/>
          <w:lang w:val="de-DE"/>
        </w:rPr>
        <w:t>-</w:t>
      </w:r>
      <w:r w:rsidR="005A0518" w:rsidRPr="003F1305">
        <w:rPr>
          <w:rFonts w:ascii="NewsGoth BT" w:eastAsia="Arial" w:hAnsi="NewsGoth BT" w:cs="Arial"/>
          <w:b/>
          <w:sz w:val="22"/>
          <w:szCs w:val="22"/>
          <w:lang w:val="de-DE"/>
        </w:rPr>
        <w:t xml:space="preserve">Konzept </w:t>
      </w:r>
      <w:r w:rsidRPr="003F1305">
        <w:rPr>
          <w:rFonts w:ascii="NewsGoth BT" w:eastAsia="Arial" w:hAnsi="NewsGoth BT" w:cs="Arial"/>
          <w:b/>
          <w:sz w:val="22"/>
          <w:szCs w:val="22"/>
          <w:lang w:val="de-DE"/>
        </w:rPr>
        <w:t xml:space="preserve">im Detail: </w:t>
      </w:r>
    </w:p>
    <w:p w14:paraId="7FCF50F6" w14:textId="1845D621" w:rsidR="00387E6B" w:rsidRDefault="00387E6B" w:rsidP="00D12B46">
      <w:pPr>
        <w:pStyle w:val="Body"/>
        <w:numPr>
          <w:ilvl w:val="0"/>
          <w:numId w:val="40"/>
        </w:numPr>
        <w:spacing w:line="360" w:lineRule="auto"/>
        <w:jc w:val="both"/>
        <w:rPr>
          <w:rFonts w:ascii="NewsGoth BT" w:eastAsia="Arial" w:hAnsi="NewsGoth BT" w:cs="Arial"/>
          <w:sz w:val="22"/>
          <w:szCs w:val="22"/>
          <w:lang w:val="de-DE"/>
        </w:rPr>
      </w:pPr>
      <w:r w:rsidRPr="003F1305">
        <w:rPr>
          <w:rFonts w:ascii="NewsGoth BT" w:eastAsia="Arial" w:hAnsi="NewsGoth BT" w:cs="Arial"/>
          <w:b/>
          <w:sz w:val="22"/>
          <w:szCs w:val="22"/>
          <w:lang w:val="de-DE"/>
        </w:rPr>
        <w:t>Ausfallsicherheit für Server:</w:t>
      </w:r>
      <w:r>
        <w:rPr>
          <w:rFonts w:ascii="NewsGoth BT" w:eastAsia="Arial" w:hAnsi="NewsGoth BT" w:cs="Arial"/>
          <w:sz w:val="22"/>
          <w:szCs w:val="22"/>
          <w:lang w:val="de-DE"/>
        </w:rPr>
        <w:t xml:space="preserve"> Mit ThinPrint 11 kann die IT zwei oder mehr Server </w:t>
      </w:r>
      <w:r w:rsidR="0032238A">
        <w:rPr>
          <w:rFonts w:ascii="NewsGoth BT" w:eastAsia="Arial" w:hAnsi="NewsGoth BT" w:cs="Arial"/>
          <w:sz w:val="22"/>
          <w:szCs w:val="22"/>
          <w:lang w:val="de-DE"/>
        </w:rPr>
        <w:t>gruppieren</w:t>
      </w:r>
      <w:r>
        <w:rPr>
          <w:rFonts w:ascii="NewsGoth BT" w:eastAsia="Arial" w:hAnsi="NewsGoth BT" w:cs="Arial"/>
          <w:sz w:val="22"/>
          <w:szCs w:val="22"/>
          <w:lang w:val="de-DE"/>
        </w:rPr>
        <w:t xml:space="preserve">. Fällt ein Server aus, übernimmt automatisch ein anderer Server </w:t>
      </w:r>
      <w:r w:rsidR="008A219A">
        <w:rPr>
          <w:rFonts w:ascii="NewsGoth BT" w:eastAsia="Arial" w:hAnsi="NewsGoth BT" w:cs="Arial"/>
          <w:sz w:val="22"/>
          <w:szCs w:val="22"/>
          <w:lang w:val="de-DE"/>
        </w:rPr>
        <w:t>aus</w:t>
      </w:r>
      <w:r w:rsidR="00A81D1F">
        <w:rPr>
          <w:rFonts w:ascii="NewsGoth BT" w:eastAsia="Arial" w:hAnsi="NewsGoth BT" w:cs="Arial"/>
          <w:sz w:val="22"/>
          <w:szCs w:val="22"/>
          <w:lang w:val="de-DE"/>
        </w:rPr>
        <w:t xml:space="preserve"> der Gruppe </w:t>
      </w:r>
      <w:r>
        <w:rPr>
          <w:rFonts w:ascii="NewsGoth BT" w:eastAsia="Arial" w:hAnsi="NewsGoth BT" w:cs="Arial"/>
          <w:sz w:val="22"/>
          <w:szCs w:val="22"/>
          <w:lang w:val="de-DE"/>
        </w:rPr>
        <w:t>die Druckprozesse, sodass d</w:t>
      </w:r>
      <w:r w:rsidR="00A81D1F">
        <w:rPr>
          <w:rFonts w:ascii="NewsGoth BT" w:eastAsia="Arial" w:hAnsi="NewsGoth BT" w:cs="Arial"/>
          <w:sz w:val="22"/>
          <w:szCs w:val="22"/>
          <w:lang w:val="de-DE"/>
        </w:rPr>
        <w:t>ie</w:t>
      </w:r>
      <w:r>
        <w:rPr>
          <w:rFonts w:ascii="NewsGoth BT" w:eastAsia="Arial" w:hAnsi="NewsGoth BT" w:cs="Arial"/>
          <w:sz w:val="22"/>
          <w:szCs w:val="22"/>
          <w:lang w:val="de-DE"/>
        </w:rPr>
        <w:t xml:space="preserve"> Nutzer weiter</w:t>
      </w:r>
      <w:r w:rsidR="00A81D1F">
        <w:rPr>
          <w:rFonts w:ascii="NewsGoth BT" w:eastAsia="Arial" w:hAnsi="NewsGoth BT" w:cs="Arial"/>
          <w:sz w:val="22"/>
          <w:szCs w:val="22"/>
          <w:lang w:val="de-DE"/>
        </w:rPr>
        <w:t xml:space="preserve"> </w:t>
      </w:r>
      <w:proofErr w:type="spellStart"/>
      <w:r>
        <w:rPr>
          <w:rFonts w:ascii="NewsGoth BT" w:eastAsia="Arial" w:hAnsi="NewsGoth BT" w:cs="Arial"/>
          <w:sz w:val="22"/>
          <w:szCs w:val="22"/>
          <w:lang w:val="de-DE"/>
        </w:rPr>
        <w:t>drucken</w:t>
      </w:r>
      <w:proofErr w:type="spellEnd"/>
      <w:r>
        <w:rPr>
          <w:rFonts w:ascii="NewsGoth BT" w:eastAsia="Arial" w:hAnsi="NewsGoth BT" w:cs="Arial"/>
          <w:sz w:val="22"/>
          <w:szCs w:val="22"/>
          <w:lang w:val="de-DE"/>
        </w:rPr>
        <w:t xml:space="preserve"> k</w:t>
      </w:r>
      <w:r w:rsidR="00A81D1F">
        <w:rPr>
          <w:rFonts w:ascii="NewsGoth BT" w:eastAsia="Arial" w:hAnsi="NewsGoth BT" w:cs="Arial"/>
          <w:sz w:val="22"/>
          <w:szCs w:val="22"/>
          <w:lang w:val="de-DE"/>
        </w:rPr>
        <w:t>önnen</w:t>
      </w:r>
      <w:r>
        <w:rPr>
          <w:rFonts w:ascii="NewsGoth BT" w:eastAsia="Arial" w:hAnsi="NewsGoth BT" w:cs="Arial"/>
          <w:sz w:val="22"/>
          <w:szCs w:val="22"/>
          <w:lang w:val="de-DE"/>
        </w:rPr>
        <w:t>.</w:t>
      </w:r>
    </w:p>
    <w:p w14:paraId="79A79A02" w14:textId="31597D45" w:rsidR="00387E6B" w:rsidRDefault="00387E6B" w:rsidP="00D12B46">
      <w:pPr>
        <w:pStyle w:val="Body"/>
        <w:numPr>
          <w:ilvl w:val="0"/>
          <w:numId w:val="40"/>
        </w:numPr>
        <w:spacing w:line="360" w:lineRule="auto"/>
        <w:jc w:val="both"/>
        <w:rPr>
          <w:rFonts w:ascii="NewsGoth BT" w:eastAsia="Arial" w:hAnsi="NewsGoth BT" w:cs="Arial"/>
          <w:sz w:val="22"/>
          <w:szCs w:val="22"/>
          <w:lang w:val="de-DE"/>
        </w:rPr>
      </w:pPr>
      <w:r w:rsidRPr="003F1305">
        <w:rPr>
          <w:rFonts w:ascii="NewsGoth BT" w:eastAsia="Arial" w:hAnsi="NewsGoth BT" w:cs="Arial"/>
          <w:b/>
          <w:sz w:val="22"/>
          <w:szCs w:val="22"/>
          <w:lang w:val="de-DE"/>
        </w:rPr>
        <w:t xml:space="preserve">Load </w:t>
      </w:r>
      <w:proofErr w:type="spellStart"/>
      <w:r w:rsidRPr="003F1305">
        <w:rPr>
          <w:rFonts w:ascii="NewsGoth BT" w:eastAsia="Arial" w:hAnsi="NewsGoth BT" w:cs="Arial"/>
          <w:b/>
          <w:sz w:val="22"/>
          <w:szCs w:val="22"/>
          <w:lang w:val="de-DE"/>
        </w:rPr>
        <w:t>Balancing</w:t>
      </w:r>
      <w:proofErr w:type="spellEnd"/>
      <w:r w:rsidRPr="003F1305">
        <w:rPr>
          <w:rFonts w:ascii="NewsGoth BT" w:eastAsia="Arial" w:hAnsi="NewsGoth BT" w:cs="Arial"/>
          <w:b/>
          <w:sz w:val="22"/>
          <w:szCs w:val="22"/>
          <w:lang w:val="de-DE"/>
        </w:rPr>
        <w:t xml:space="preserve"> für Server:</w:t>
      </w:r>
      <w:r>
        <w:rPr>
          <w:rFonts w:ascii="NewsGoth BT" w:eastAsia="Arial" w:hAnsi="NewsGoth BT" w:cs="Arial"/>
          <w:sz w:val="22"/>
          <w:szCs w:val="22"/>
          <w:lang w:val="de-DE"/>
        </w:rPr>
        <w:t xml:space="preserve"> </w:t>
      </w:r>
      <w:r w:rsidR="008A219A">
        <w:rPr>
          <w:rFonts w:ascii="NewsGoth BT" w:eastAsia="Arial" w:hAnsi="NewsGoth BT" w:cs="Arial"/>
          <w:sz w:val="22"/>
          <w:szCs w:val="22"/>
          <w:lang w:val="de-DE"/>
        </w:rPr>
        <w:t xml:space="preserve">Druckende </w:t>
      </w:r>
      <w:r>
        <w:rPr>
          <w:rFonts w:ascii="NewsGoth BT" w:eastAsia="Arial" w:hAnsi="NewsGoth BT" w:cs="Arial"/>
          <w:sz w:val="22"/>
          <w:szCs w:val="22"/>
          <w:lang w:val="de-DE"/>
        </w:rPr>
        <w:t>Nutzer werden dynamisch auf die Druckserver</w:t>
      </w:r>
      <w:r w:rsidR="0032238A">
        <w:rPr>
          <w:rFonts w:ascii="NewsGoth BT" w:eastAsia="Arial" w:hAnsi="NewsGoth BT" w:cs="Arial"/>
          <w:sz w:val="22"/>
          <w:szCs w:val="22"/>
          <w:lang w:val="de-DE"/>
        </w:rPr>
        <w:t xml:space="preserve"> einer Gruppe</w:t>
      </w:r>
      <w:r>
        <w:rPr>
          <w:rFonts w:ascii="NewsGoth BT" w:eastAsia="Arial" w:hAnsi="NewsGoth BT" w:cs="Arial"/>
          <w:sz w:val="22"/>
          <w:szCs w:val="22"/>
          <w:lang w:val="de-DE"/>
        </w:rPr>
        <w:t xml:space="preserve"> verteilt. </w:t>
      </w:r>
      <w:r w:rsidR="005A0518">
        <w:rPr>
          <w:rFonts w:ascii="NewsGoth BT" w:eastAsia="Arial" w:hAnsi="NewsGoth BT" w:cs="Arial"/>
          <w:sz w:val="22"/>
          <w:szCs w:val="22"/>
          <w:lang w:val="de-DE"/>
        </w:rPr>
        <w:t xml:space="preserve">Die Folge: Hohe Performance. Positiver </w:t>
      </w:r>
      <w:r w:rsidR="005A0518">
        <w:rPr>
          <w:rFonts w:ascii="NewsGoth BT" w:eastAsia="Arial" w:hAnsi="NewsGoth BT" w:cs="Arial"/>
          <w:sz w:val="22"/>
          <w:szCs w:val="22"/>
          <w:lang w:val="de-DE"/>
        </w:rPr>
        <w:lastRenderedPageBreak/>
        <w:t>Nebeneffekt: Die komplizierte Zuteilung</w:t>
      </w:r>
      <w:r w:rsidR="00EC2E88">
        <w:rPr>
          <w:rFonts w:ascii="NewsGoth BT" w:eastAsia="Arial" w:hAnsi="NewsGoth BT" w:cs="Arial"/>
          <w:sz w:val="22"/>
          <w:szCs w:val="22"/>
          <w:lang w:val="de-DE"/>
        </w:rPr>
        <w:t xml:space="preserve">, welcher Drucker von welchem Server für welchen </w:t>
      </w:r>
      <w:r w:rsidR="005A0518">
        <w:rPr>
          <w:rFonts w:ascii="NewsGoth BT" w:eastAsia="Arial" w:hAnsi="NewsGoth BT" w:cs="Arial"/>
          <w:sz w:val="22"/>
          <w:szCs w:val="22"/>
          <w:lang w:val="de-DE"/>
        </w:rPr>
        <w:t xml:space="preserve">Nutzer </w:t>
      </w:r>
      <w:proofErr w:type="spellStart"/>
      <w:r w:rsidR="00EC2E88">
        <w:rPr>
          <w:rFonts w:ascii="NewsGoth BT" w:eastAsia="Arial" w:hAnsi="NewsGoth BT" w:cs="Arial"/>
          <w:sz w:val="22"/>
          <w:szCs w:val="22"/>
          <w:lang w:val="de-DE"/>
        </w:rPr>
        <w:t>gemappt</w:t>
      </w:r>
      <w:proofErr w:type="spellEnd"/>
      <w:r w:rsidR="00EC2E88">
        <w:rPr>
          <w:rFonts w:ascii="NewsGoth BT" w:eastAsia="Arial" w:hAnsi="NewsGoth BT" w:cs="Arial"/>
          <w:sz w:val="22"/>
          <w:szCs w:val="22"/>
          <w:lang w:val="de-DE"/>
        </w:rPr>
        <w:t xml:space="preserve"> wird, </w:t>
      </w:r>
      <w:r w:rsidR="005A0518">
        <w:rPr>
          <w:rFonts w:ascii="NewsGoth BT" w:eastAsia="Arial" w:hAnsi="NewsGoth BT" w:cs="Arial"/>
          <w:sz w:val="22"/>
          <w:szCs w:val="22"/>
          <w:lang w:val="de-DE"/>
        </w:rPr>
        <w:t xml:space="preserve">entfällt.  </w:t>
      </w:r>
    </w:p>
    <w:p w14:paraId="0F82E30B" w14:textId="08CA78C4" w:rsidR="00387E6B" w:rsidRDefault="00121C48" w:rsidP="00D12B46">
      <w:pPr>
        <w:pStyle w:val="Body"/>
        <w:numPr>
          <w:ilvl w:val="0"/>
          <w:numId w:val="40"/>
        </w:numPr>
        <w:spacing w:line="360" w:lineRule="auto"/>
        <w:jc w:val="both"/>
        <w:rPr>
          <w:rFonts w:ascii="NewsGoth BT" w:eastAsia="Arial" w:hAnsi="NewsGoth BT" w:cs="Arial"/>
          <w:sz w:val="22"/>
          <w:szCs w:val="22"/>
          <w:lang w:val="de-DE"/>
        </w:rPr>
      </w:pPr>
      <w:r w:rsidRPr="003F1305">
        <w:rPr>
          <w:rFonts w:ascii="NewsGoth BT" w:eastAsia="Arial" w:hAnsi="NewsGoth BT" w:cs="Arial"/>
          <w:b/>
          <w:sz w:val="22"/>
          <w:szCs w:val="22"/>
          <w:lang w:val="de-DE"/>
        </w:rPr>
        <w:t>Flexible</w:t>
      </w:r>
      <w:r w:rsidR="00387E6B" w:rsidRPr="003F1305">
        <w:rPr>
          <w:rFonts w:ascii="NewsGoth BT" w:eastAsia="Arial" w:hAnsi="NewsGoth BT" w:cs="Arial"/>
          <w:b/>
          <w:sz w:val="22"/>
          <w:szCs w:val="22"/>
          <w:lang w:val="de-DE"/>
        </w:rPr>
        <w:t xml:space="preserve"> Server-Wartung:</w:t>
      </w:r>
      <w:r w:rsidR="00387E6B">
        <w:rPr>
          <w:rFonts w:ascii="NewsGoth BT" w:eastAsia="Arial" w:hAnsi="NewsGoth BT" w:cs="Arial"/>
          <w:sz w:val="22"/>
          <w:szCs w:val="22"/>
          <w:lang w:val="de-DE"/>
        </w:rPr>
        <w:t xml:space="preserve"> Die IT-Abteilung kann Druckserver in den Wartungs-Modus setzen. </w:t>
      </w:r>
      <w:r w:rsidR="002B2E2A">
        <w:rPr>
          <w:rFonts w:ascii="NewsGoth BT" w:eastAsia="Arial" w:hAnsi="NewsGoth BT" w:cs="Arial"/>
          <w:sz w:val="22"/>
          <w:szCs w:val="22"/>
          <w:lang w:val="de-DE"/>
        </w:rPr>
        <w:t>Ohne Beeinträchtigung für den</w:t>
      </w:r>
      <w:r w:rsidR="00387E6B">
        <w:rPr>
          <w:rFonts w:ascii="NewsGoth BT" w:eastAsia="Arial" w:hAnsi="NewsGoth BT" w:cs="Arial"/>
          <w:sz w:val="22"/>
          <w:szCs w:val="22"/>
          <w:lang w:val="de-DE"/>
        </w:rPr>
        <w:t xml:space="preserve"> Nutzer werden die Drucker automatisch </w:t>
      </w:r>
      <w:r w:rsidR="002B2E2A">
        <w:rPr>
          <w:rFonts w:ascii="NewsGoth BT" w:eastAsia="Arial" w:hAnsi="NewsGoth BT" w:cs="Arial"/>
          <w:sz w:val="22"/>
          <w:szCs w:val="22"/>
          <w:lang w:val="de-DE"/>
        </w:rPr>
        <w:t xml:space="preserve">im Hintergrund </w:t>
      </w:r>
      <w:r w:rsidR="00387E6B">
        <w:rPr>
          <w:rFonts w:ascii="NewsGoth BT" w:eastAsia="Arial" w:hAnsi="NewsGoth BT" w:cs="Arial"/>
          <w:sz w:val="22"/>
          <w:szCs w:val="22"/>
          <w:lang w:val="de-DE"/>
        </w:rPr>
        <w:t xml:space="preserve">mit </w:t>
      </w:r>
      <w:r w:rsidR="002B2E2A">
        <w:rPr>
          <w:rFonts w:ascii="NewsGoth BT" w:eastAsia="Arial" w:hAnsi="NewsGoth BT" w:cs="Arial"/>
          <w:sz w:val="22"/>
          <w:szCs w:val="22"/>
          <w:lang w:val="de-DE"/>
        </w:rPr>
        <w:t>ein</w:t>
      </w:r>
      <w:r w:rsidR="00387E6B">
        <w:rPr>
          <w:rFonts w:ascii="NewsGoth BT" w:eastAsia="Arial" w:hAnsi="NewsGoth BT" w:cs="Arial"/>
          <w:sz w:val="22"/>
          <w:szCs w:val="22"/>
          <w:lang w:val="de-DE"/>
        </w:rPr>
        <w:t>e</w:t>
      </w:r>
      <w:r w:rsidR="00D505EA">
        <w:rPr>
          <w:rFonts w:ascii="NewsGoth BT" w:eastAsia="Arial" w:hAnsi="NewsGoth BT" w:cs="Arial"/>
          <w:sz w:val="22"/>
          <w:szCs w:val="22"/>
          <w:lang w:val="de-DE"/>
        </w:rPr>
        <w:t>m</w:t>
      </w:r>
      <w:r w:rsidR="00387E6B">
        <w:rPr>
          <w:rFonts w:ascii="NewsGoth BT" w:eastAsia="Arial" w:hAnsi="NewsGoth BT" w:cs="Arial"/>
          <w:sz w:val="22"/>
          <w:szCs w:val="22"/>
          <w:lang w:val="de-DE"/>
        </w:rPr>
        <w:t xml:space="preserve"> </w:t>
      </w:r>
      <w:r w:rsidR="00EC2E88">
        <w:rPr>
          <w:rFonts w:ascii="NewsGoth BT" w:eastAsia="Arial" w:hAnsi="NewsGoth BT" w:cs="Arial"/>
          <w:sz w:val="22"/>
          <w:szCs w:val="22"/>
          <w:lang w:val="de-DE"/>
        </w:rPr>
        <w:t xml:space="preserve">anderen, </w:t>
      </w:r>
      <w:r w:rsidR="00387E6B">
        <w:rPr>
          <w:rFonts w:ascii="NewsGoth BT" w:eastAsia="Arial" w:hAnsi="NewsGoth BT" w:cs="Arial"/>
          <w:sz w:val="22"/>
          <w:szCs w:val="22"/>
          <w:lang w:val="de-DE"/>
        </w:rPr>
        <w:t xml:space="preserve">zur Verfügung stehenden Druckserver verbunden. </w:t>
      </w:r>
      <w:r w:rsidR="00A81D1F">
        <w:rPr>
          <w:rFonts w:ascii="NewsGoth BT" w:eastAsia="Arial" w:hAnsi="NewsGoth BT" w:cs="Arial"/>
          <w:sz w:val="22"/>
          <w:szCs w:val="22"/>
          <w:lang w:val="de-DE"/>
        </w:rPr>
        <w:t xml:space="preserve">Nachtschichten für die </w:t>
      </w:r>
      <w:r w:rsidR="00387E6B">
        <w:rPr>
          <w:rFonts w:ascii="NewsGoth BT" w:eastAsia="Arial" w:hAnsi="NewsGoth BT" w:cs="Arial"/>
          <w:sz w:val="22"/>
          <w:szCs w:val="22"/>
          <w:lang w:val="de-DE"/>
        </w:rPr>
        <w:t xml:space="preserve">Administratoren </w:t>
      </w:r>
      <w:r w:rsidR="00A81D1F">
        <w:rPr>
          <w:rFonts w:ascii="NewsGoth BT" w:eastAsia="Arial" w:hAnsi="NewsGoth BT" w:cs="Arial"/>
          <w:sz w:val="22"/>
          <w:szCs w:val="22"/>
          <w:lang w:val="de-DE"/>
        </w:rPr>
        <w:t xml:space="preserve">entfallen, denn sie </w:t>
      </w:r>
      <w:r w:rsidR="00387E6B">
        <w:rPr>
          <w:rFonts w:ascii="NewsGoth BT" w:eastAsia="Arial" w:hAnsi="NewsGoth BT" w:cs="Arial"/>
          <w:sz w:val="22"/>
          <w:szCs w:val="22"/>
          <w:lang w:val="de-DE"/>
        </w:rPr>
        <w:t>können damit ihre Wartungs</w:t>
      </w:r>
      <w:r w:rsidR="00D505EA">
        <w:rPr>
          <w:rFonts w:ascii="NewsGoth BT" w:eastAsia="Arial" w:hAnsi="NewsGoth BT" w:cs="Arial"/>
          <w:sz w:val="22"/>
          <w:szCs w:val="22"/>
          <w:lang w:val="de-DE"/>
        </w:rPr>
        <w:t xml:space="preserve">arbeiten </w:t>
      </w:r>
      <w:r w:rsidR="00387E6B">
        <w:rPr>
          <w:rFonts w:ascii="NewsGoth BT" w:eastAsia="Arial" w:hAnsi="NewsGoth BT" w:cs="Arial"/>
          <w:sz w:val="22"/>
          <w:szCs w:val="22"/>
          <w:lang w:val="de-DE"/>
        </w:rPr>
        <w:t xml:space="preserve">auch während der Arbeitszeiten durchführen, ohne den Arbeitsalltag zu beeinträchtigen. </w:t>
      </w:r>
    </w:p>
    <w:p w14:paraId="3B6834D4" w14:textId="77777777" w:rsidR="00387E6B" w:rsidRDefault="00387E6B" w:rsidP="00D12B46">
      <w:pPr>
        <w:pStyle w:val="Body"/>
        <w:numPr>
          <w:ilvl w:val="0"/>
          <w:numId w:val="40"/>
        </w:numPr>
        <w:spacing w:line="360" w:lineRule="auto"/>
        <w:jc w:val="both"/>
        <w:rPr>
          <w:rFonts w:ascii="NewsGoth BT" w:eastAsia="Arial" w:hAnsi="NewsGoth BT" w:cs="Arial"/>
          <w:sz w:val="22"/>
          <w:szCs w:val="22"/>
          <w:lang w:val="de-DE"/>
        </w:rPr>
      </w:pPr>
      <w:r w:rsidRPr="003F1305">
        <w:rPr>
          <w:rFonts w:ascii="NewsGoth BT" w:eastAsia="Arial" w:hAnsi="NewsGoth BT" w:cs="Arial"/>
          <w:b/>
          <w:sz w:val="22"/>
          <w:szCs w:val="22"/>
          <w:lang w:val="de-DE"/>
        </w:rPr>
        <w:t>Ausfallsicherheit der Clients:</w:t>
      </w:r>
      <w:r>
        <w:rPr>
          <w:rFonts w:ascii="NewsGoth BT" w:eastAsia="Arial" w:hAnsi="NewsGoth BT" w:cs="Arial"/>
          <w:sz w:val="22"/>
          <w:szCs w:val="22"/>
          <w:lang w:val="de-DE"/>
        </w:rPr>
        <w:t xml:space="preserve"> Fällt ein ThinPrint Client aus, wird er automatisch von einem anderen</w:t>
      </w:r>
      <w:r w:rsidR="00121C48">
        <w:rPr>
          <w:rFonts w:ascii="NewsGoth BT" w:eastAsia="Arial" w:hAnsi="NewsGoth BT" w:cs="Arial"/>
          <w:sz w:val="22"/>
          <w:szCs w:val="22"/>
          <w:lang w:val="de-DE"/>
        </w:rPr>
        <w:t xml:space="preserve"> gleich konfigurierten</w:t>
      </w:r>
      <w:r>
        <w:rPr>
          <w:rFonts w:ascii="NewsGoth BT" w:eastAsia="Arial" w:hAnsi="NewsGoth BT" w:cs="Arial"/>
          <w:sz w:val="22"/>
          <w:szCs w:val="22"/>
          <w:lang w:val="de-DE"/>
        </w:rPr>
        <w:t xml:space="preserve"> ThinPrin</w:t>
      </w:r>
      <w:r w:rsidR="00ED6165">
        <w:rPr>
          <w:rFonts w:ascii="NewsGoth BT" w:eastAsia="Arial" w:hAnsi="NewsGoth BT" w:cs="Arial"/>
          <w:sz w:val="22"/>
          <w:szCs w:val="22"/>
          <w:lang w:val="de-DE"/>
        </w:rPr>
        <w:t>t</w:t>
      </w:r>
      <w:r>
        <w:rPr>
          <w:rFonts w:ascii="NewsGoth BT" w:eastAsia="Arial" w:hAnsi="NewsGoth BT" w:cs="Arial"/>
          <w:sz w:val="22"/>
          <w:szCs w:val="22"/>
          <w:lang w:val="de-DE"/>
        </w:rPr>
        <w:t xml:space="preserve"> Client ersetzt. </w:t>
      </w:r>
    </w:p>
    <w:p w14:paraId="7AA12AFE" w14:textId="77777777" w:rsidR="00387E6B" w:rsidRDefault="00387E6B" w:rsidP="00D12B46">
      <w:pPr>
        <w:pStyle w:val="Body"/>
        <w:numPr>
          <w:ilvl w:val="0"/>
          <w:numId w:val="40"/>
        </w:numPr>
        <w:spacing w:line="360" w:lineRule="auto"/>
        <w:jc w:val="both"/>
        <w:rPr>
          <w:rFonts w:ascii="NewsGoth BT" w:eastAsia="Arial" w:hAnsi="NewsGoth BT" w:cs="Arial"/>
          <w:sz w:val="22"/>
          <w:szCs w:val="22"/>
          <w:lang w:val="de-DE"/>
        </w:rPr>
      </w:pPr>
      <w:r w:rsidRPr="003F1305">
        <w:rPr>
          <w:rFonts w:ascii="NewsGoth BT" w:eastAsia="Arial" w:hAnsi="NewsGoth BT" w:cs="Arial"/>
          <w:b/>
          <w:sz w:val="22"/>
          <w:szCs w:val="22"/>
          <w:lang w:val="de-DE"/>
        </w:rPr>
        <w:t xml:space="preserve">Client Load </w:t>
      </w:r>
      <w:proofErr w:type="spellStart"/>
      <w:r w:rsidRPr="003F1305">
        <w:rPr>
          <w:rFonts w:ascii="NewsGoth BT" w:eastAsia="Arial" w:hAnsi="NewsGoth BT" w:cs="Arial"/>
          <w:b/>
          <w:sz w:val="22"/>
          <w:szCs w:val="22"/>
          <w:lang w:val="de-DE"/>
        </w:rPr>
        <w:t>Balancing</w:t>
      </w:r>
      <w:proofErr w:type="spellEnd"/>
      <w:r w:rsidRPr="003F1305">
        <w:rPr>
          <w:rFonts w:ascii="NewsGoth BT" w:eastAsia="Arial" w:hAnsi="NewsGoth BT" w:cs="Arial"/>
          <w:b/>
          <w:sz w:val="22"/>
          <w:szCs w:val="22"/>
          <w:lang w:val="de-DE"/>
        </w:rPr>
        <w:t>:</w:t>
      </w:r>
      <w:r>
        <w:rPr>
          <w:rFonts w:ascii="NewsGoth BT" w:eastAsia="Arial" w:hAnsi="NewsGoth BT" w:cs="Arial"/>
          <w:sz w:val="22"/>
          <w:szCs w:val="22"/>
          <w:lang w:val="de-DE"/>
        </w:rPr>
        <w:t xml:space="preserve"> </w:t>
      </w:r>
      <w:r w:rsidR="00ED6165">
        <w:rPr>
          <w:rFonts w:ascii="NewsGoth BT" w:eastAsia="Arial" w:hAnsi="NewsGoth BT" w:cs="Arial"/>
          <w:sz w:val="22"/>
          <w:szCs w:val="22"/>
          <w:lang w:val="de-DE"/>
        </w:rPr>
        <w:t xml:space="preserve">ThinPrint Clients mit identischer Konfiguration können auch clientseitig für Load </w:t>
      </w:r>
      <w:proofErr w:type="spellStart"/>
      <w:r w:rsidR="00ED6165">
        <w:rPr>
          <w:rFonts w:ascii="NewsGoth BT" w:eastAsia="Arial" w:hAnsi="NewsGoth BT" w:cs="Arial"/>
          <w:sz w:val="22"/>
          <w:szCs w:val="22"/>
          <w:lang w:val="de-DE"/>
        </w:rPr>
        <w:t>Balancing</w:t>
      </w:r>
      <w:proofErr w:type="spellEnd"/>
      <w:r w:rsidR="00ED6165">
        <w:rPr>
          <w:rFonts w:ascii="NewsGoth BT" w:eastAsia="Arial" w:hAnsi="NewsGoth BT" w:cs="Arial"/>
          <w:sz w:val="22"/>
          <w:szCs w:val="22"/>
          <w:lang w:val="de-DE"/>
        </w:rPr>
        <w:t xml:space="preserve"> genutzt werden. </w:t>
      </w:r>
      <w:r w:rsidR="005A0518">
        <w:rPr>
          <w:rFonts w:ascii="NewsGoth BT" w:eastAsia="Arial" w:hAnsi="NewsGoth BT" w:cs="Arial"/>
          <w:sz w:val="22"/>
          <w:szCs w:val="22"/>
          <w:lang w:val="de-DE"/>
        </w:rPr>
        <w:t xml:space="preserve">Auch diese Maßnahme sorgt für eine größtmögliche Performance. </w:t>
      </w:r>
    </w:p>
    <w:p w14:paraId="063A102B" w14:textId="77777777" w:rsidR="0003724F" w:rsidRDefault="0003724F" w:rsidP="00D12B46">
      <w:pPr>
        <w:pStyle w:val="Body"/>
        <w:spacing w:line="360" w:lineRule="auto"/>
        <w:jc w:val="both"/>
        <w:rPr>
          <w:rFonts w:ascii="NewsGoth BT" w:eastAsia="Arial" w:hAnsi="NewsGoth BT" w:cs="Arial"/>
          <w:color w:val="auto"/>
          <w:sz w:val="22"/>
          <w:szCs w:val="22"/>
          <w:bdr w:val="none" w:sz="0" w:space="0" w:color="auto"/>
          <w:lang w:val="de-DE" w:eastAsia="it-IT"/>
        </w:rPr>
      </w:pPr>
    </w:p>
    <w:p w14:paraId="2AAF0E9E" w14:textId="3BB4F764" w:rsidR="00387E6B" w:rsidRDefault="00ED6165" w:rsidP="00D12B46">
      <w:pPr>
        <w:pStyle w:val="Body"/>
        <w:spacing w:line="360" w:lineRule="auto"/>
        <w:jc w:val="both"/>
        <w:rPr>
          <w:rFonts w:ascii="NewsGoth BT" w:eastAsia="Arial" w:hAnsi="NewsGoth BT" w:cs="Arial"/>
          <w:sz w:val="22"/>
          <w:szCs w:val="22"/>
          <w:lang w:val="de-DE"/>
        </w:rPr>
      </w:pPr>
      <w:r>
        <w:rPr>
          <w:rFonts w:ascii="NewsGoth BT" w:eastAsia="Arial" w:hAnsi="NewsGoth BT" w:cs="Arial"/>
          <w:color w:val="auto"/>
          <w:sz w:val="22"/>
          <w:szCs w:val="22"/>
          <w:bdr w:val="none" w:sz="0" w:space="0" w:color="auto"/>
          <w:lang w:val="de-DE" w:eastAsia="it-IT"/>
        </w:rPr>
        <w:t xml:space="preserve">„Drucken ist </w:t>
      </w:r>
      <w:r w:rsidR="005A0518">
        <w:rPr>
          <w:rFonts w:ascii="NewsGoth BT" w:eastAsia="Arial" w:hAnsi="NewsGoth BT" w:cs="Arial"/>
          <w:color w:val="auto"/>
          <w:sz w:val="22"/>
          <w:szCs w:val="22"/>
          <w:bdr w:val="none" w:sz="0" w:space="0" w:color="auto"/>
          <w:lang w:val="de-DE" w:eastAsia="it-IT"/>
        </w:rPr>
        <w:t xml:space="preserve">für viele Unternehmen </w:t>
      </w:r>
      <w:r>
        <w:rPr>
          <w:rFonts w:ascii="NewsGoth BT" w:eastAsia="Arial" w:hAnsi="NewsGoth BT" w:cs="Arial"/>
          <w:color w:val="auto"/>
          <w:sz w:val="22"/>
          <w:szCs w:val="22"/>
          <w:bdr w:val="none" w:sz="0" w:space="0" w:color="auto"/>
          <w:lang w:val="de-DE" w:eastAsia="it-IT"/>
        </w:rPr>
        <w:t xml:space="preserve">nach wie vor ein </w:t>
      </w:r>
      <w:r w:rsidR="00714FBD">
        <w:rPr>
          <w:rFonts w:ascii="NewsGoth BT" w:eastAsia="Arial" w:hAnsi="NewsGoth BT" w:cs="Arial"/>
          <w:color w:val="auto"/>
          <w:sz w:val="22"/>
          <w:szCs w:val="22"/>
          <w:bdr w:val="none" w:sz="0" w:space="0" w:color="auto"/>
          <w:lang w:val="de-DE" w:eastAsia="it-IT"/>
        </w:rPr>
        <w:t xml:space="preserve">wichtiger Faktor </w:t>
      </w:r>
      <w:r w:rsidR="008A54D6">
        <w:rPr>
          <w:rFonts w:ascii="NewsGoth BT" w:eastAsia="Arial" w:hAnsi="NewsGoth BT" w:cs="Arial"/>
          <w:color w:val="auto"/>
          <w:sz w:val="22"/>
          <w:szCs w:val="22"/>
          <w:bdr w:val="none" w:sz="0" w:space="0" w:color="auto"/>
          <w:lang w:val="de-DE" w:eastAsia="it-IT"/>
        </w:rPr>
        <w:t>ihrer Geschäftsprozesse</w:t>
      </w:r>
      <w:r>
        <w:rPr>
          <w:rFonts w:ascii="NewsGoth BT" w:eastAsia="Arial" w:hAnsi="NewsGoth BT" w:cs="Arial"/>
          <w:color w:val="auto"/>
          <w:sz w:val="22"/>
          <w:szCs w:val="22"/>
          <w:bdr w:val="none" w:sz="0" w:space="0" w:color="auto"/>
          <w:lang w:val="de-DE" w:eastAsia="it-IT"/>
        </w:rPr>
        <w:t>“, so Thorsten Hesse, C</w:t>
      </w:r>
      <w:r>
        <w:rPr>
          <w:rFonts w:ascii="NewsGoth BT" w:eastAsia="Arial" w:hAnsi="NewsGoth BT" w:cs="Arial"/>
          <w:sz w:val="22"/>
          <w:szCs w:val="22"/>
          <w:lang w:val="de-DE"/>
        </w:rPr>
        <w:t xml:space="preserve">hief </w:t>
      </w:r>
      <w:proofErr w:type="spellStart"/>
      <w:r>
        <w:rPr>
          <w:rFonts w:ascii="NewsGoth BT" w:eastAsia="Arial" w:hAnsi="NewsGoth BT" w:cs="Arial"/>
          <w:sz w:val="22"/>
          <w:szCs w:val="22"/>
          <w:lang w:val="de-DE"/>
        </w:rPr>
        <w:t>Product</w:t>
      </w:r>
      <w:proofErr w:type="spellEnd"/>
      <w:r>
        <w:rPr>
          <w:rFonts w:ascii="NewsGoth BT" w:eastAsia="Arial" w:hAnsi="NewsGoth BT" w:cs="Arial"/>
          <w:sz w:val="22"/>
          <w:szCs w:val="22"/>
          <w:lang w:val="de-DE"/>
        </w:rPr>
        <w:t xml:space="preserve"> Officer der ThinPrint GmbH. </w:t>
      </w:r>
      <w:r w:rsidR="00312E60">
        <w:rPr>
          <w:rFonts w:ascii="NewsGoth BT" w:eastAsia="Arial" w:hAnsi="NewsGoth BT" w:cs="Arial"/>
          <w:sz w:val="22"/>
          <w:szCs w:val="22"/>
          <w:lang w:val="de-DE"/>
        </w:rPr>
        <w:t>„</w:t>
      </w:r>
      <w:r w:rsidR="008C227A">
        <w:rPr>
          <w:rFonts w:ascii="NewsGoth BT" w:eastAsia="Arial" w:hAnsi="NewsGoth BT" w:cs="Arial"/>
          <w:sz w:val="22"/>
          <w:szCs w:val="22"/>
          <w:lang w:val="de-DE"/>
        </w:rPr>
        <w:t xml:space="preserve">Für dieses Jahr </w:t>
      </w:r>
      <w:r w:rsidR="00846916">
        <w:rPr>
          <w:rFonts w:ascii="NewsGoth BT" w:eastAsia="Arial" w:hAnsi="NewsGoth BT" w:cs="Arial"/>
          <w:sz w:val="22"/>
          <w:szCs w:val="22"/>
          <w:lang w:val="de-DE"/>
        </w:rPr>
        <w:t xml:space="preserve">haben wir uns das Thema Hochverfügbarkeit auf die Fahne geschrieben. </w:t>
      </w:r>
      <w:r w:rsidR="00EC2E88">
        <w:rPr>
          <w:rFonts w:ascii="NewsGoth BT" w:eastAsia="Arial" w:hAnsi="NewsGoth BT" w:cs="Arial"/>
          <w:sz w:val="22"/>
          <w:szCs w:val="22"/>
          <w:lang w:val="de-DE"/>
        </w:rPr>
        <w:t xml:space="preserve">Wir </w:t>
      </w:r>
      <w:r w:rsidR="00AA4EC5">
        <w:rPr>
          <w:rFonts w:ascii="NewsGoth BT" w:eastAsia="Arial" w:hAnsi="NewsGoth BT" w:cs="Arial"/>
          <w:sz w:val="22"/>
          <w:szCs w:val="22"/>
          <w:lang w:val="de-DE"/>
        </w:rPr>
        <w:t xml:space="preserve">bieten Failover und Load </w:t>
      </w:r>
      <w:proofErr w:type="spellStart"/>
      <w:r w:rsidR="00AA4EC5">
        <w:rPr>
          <w:rFonts w:ascii="NewsGoth BT" w:eastAsia="Arial" w:hAnsi="NewsGoth BT" w:cs="Arial"/>
          <w:sz w:val="22"/>
          <w:szCs w:val="22"/>
          <w:lang w:val="de-DE"/>
        </w:rPr>
        <w:t>Balancing</w:t>
      </w:r>
      <w:proofErr w:type="spellEnd"/>
      <w:r w:rsidR="00AA4EC5">
        <w:rPr>
          <w:rFonts w:ascii="NewsGoth BT" w:eastAsia="Arial" w:hAnsi="NewsGoth BT" w:cs="Arial"/>
          <w:sz w:val="22"/>
          <w:szCs w:val="22"/>
          <w:lang w:val="de-DE"/>
        </w:rPr>
        <w:t>, sowohl</w:t>
      </w:r>
      <w:r w:rsidR="00846916">
        <w:rPr>
          <w:rFonts w:ascii="NewsGoth BT" w:eastAsia="Arial" w:hAnsi="NewsGoth BT" w:cs="Arial"/>
          <w:sz w:val="22"/>
          <w:szCs w:val="22"/>
          <w:lang w:val="de-DE"/>
        </w:rPr>
        <w:t xml:space="preserve"> serv</w:t>
      </w:r>
      <w:bookmarkStart w:id="4" w:name="_GoBack"/>
      <w:bookmarkEnd w:id="4"/>
      <w:r w:rsidR="00846916">
        <w:rPr>
          <w:rFonts w:ascii="NewsGoth BT" w:eastAsia="Arial" w:hAnsi="NewsGoth BT" w:cs="Arial"/>
          <w:sz w:val="22"/>
          <w:szCs w:val="22"/>
          <w:lang w:val="de-DE"/>
        </w:rPr>
        <w:t>er- als auch clientseitig</w:t>
      </w:r>
      <w:r w:rsidR="005A0518">
        <w:rPr>
          <w:rFonts w:ascii="NewsGoth BT" w:eastAsia="Arial" w:hAnsi="NewsGoth BT" w:cs="Arial"/>
          <w:sz w:val="22"/>
          <w:szCs w:val="22"/>
          <w:lang w:val="de-DE"/>
        </w:rPr>
        <w:t xml:space="preserve"> </w:t>
      </w:r>
      <w:r w:rsidR="00AA4EC5">
        <w:rPr>
          <w:rFonts w:ascii="NewsGoth BT" w:eastAsia="Arial" w:hAnsi="NewsGoth BT" w:cs="Arial"/>
          <w:sz w:val="22"/>
          <w:szCs w:val="22"/>
          <w:lang w:val="de-DE"/>
        </w:rPr>
        <w:t xml:space="preserve"> und das alles in einem einfach einzuführenden Produkt. So einfach und gleichzeitig umfassend war Hochverfügbarkei</w:t>
      </w:r>
      <w:r w:rsidR="008C227A">
        <w:rPr>
          <w:rFonts w:ascii="NewsGoth BT" w:eastAsia="Arial" w:hAnsi="NewsGoth BT" w:cs="Arial"/>
          <w:sz w:val="22"/>
          <w:szCs w:val="22"/>
          <w:lang w:val="de-DE"/>
        </w:rPr>
        <w:t>t</w:t>
      </w:r>
      <w:r w:rsidR="00AA4EC5">
        <w:rPr>
          <w:rFonts w:ascii="NewsGoth BT" w:eastAsia="Arial" w:hAnsi="NewsGoth BT" w:cs="Arial"/>
          <w:sz w:val="22"/>
          <w:szCs w:val="22"/>
          <w:lang w:val="de-DE"/>
        </w:rPr>
        <w:t xml:space="preserve"> für das Drucken noch nie</w:t>
      </w:r>
      <w:r w:rsidR="00846916">
        <w:rPr>
          <w:rFonts w:ascii="NewsGoth BT" w:eastAsia="Arial" w:hAnsi="NewsGoth BT" w:cs="Arial"/>
          <w:sz w:val="22"/>
          <w:szCs w:val="22"/>
          <w:lang w:val="de-DE"/>
        </w:rPr>
        <w:t xml:space="preserve">.“ </w:t>
      </w:r>
    </w:p>
    <w:p w14:paraId="18D09F43" w14:textId="77777777" w:rsidR="00387E6B" w:rsidRPr="003F1305" w:rsidRDefault="00387E6B" w:rsidP="00D12B46">
      <w:pPr>
        <w:pStyle w:val="Body"/>
        <w:spacing w:line="360" w:lineRule="auto"/>
        <w:jc w:val="both"/>
        <w:rPr>
          <w:rFonts w:ascii="NewsGoth BT" w:eastAsia="Arial" w:hAnsi="NewsGoth BT" w:cs="Arial"/>
          <w:sz w:val="22"/>
          <w:szCs w:val="22"/>
          <w:lang w:val="de-DE"/>
        </w:rPr>
      </w:pPr>
    </w:p>
    <w:p w14:paraId="167A9B58" w14:textId="77777777" w:rsidR="00ED6165" w:rsidRPr="003F1305" w:rsidRDefault="00ED6165" w:rsidP="00D12B46">
      <w:pPr>
        <w:pStyle w:val="Body"/>
        <w:spacing w:line="360" w:lineRule="auto"/>
        <w:jc w:val="both"/>
        <w:rPr>
          <w:rFonts w:ascii="NewsGoth BT" w:eastAsia="Arial" w:hAnsi="NewsGoth BT" w:cs="Arial"/>
          <w:sz w:val="22"/>
          <w:szCs w:val="22"/>
          <w:lang w:val="de-DE"/>
        </w:rPr>
      </w:pPr>
      <w:r w:rsidRPr="003F1305">
        <w:rPr>
          <w:rFonts w:ascii="NewsGoth BT" w:eastAsia="Arial" w:hAnsi="NewsGoth BT" w:cs="Arial"/>
          <w:sz w:val="22"/>
          <w:szCs w:val="22"/>
          <w:lang w:val="de-DE"/>
        </w:rPr>
        <w:t xml:space="preserve">ThinPrint 11 wird voraussichtlich im dritten Quartal dieses Jahres verfügbar sein. </w:t>
      </w:r>
    </w:p>
    <w:p w14:paraId="3D4A4449" w14:textId="13874886" w:rsidR="003F1305" w:rsidRPr="003F1305" w:rsidRDefault="003466E7" w:rsidP="00D12B46">
      <w:pPr>
        <w:pStyle w:val="Body"/>
        <w:spacing w:line="360" w:lineRule="auto"/>
        <w:jc w:val="both"/>
        <w:rPr>
          <w:rFonts w:ascii="NewsGoth BT" w:eastAsia="Arial" w:hAnsi="NewsGoth BT" w:cs="Arial"/>
          <w:sz w:val="22"/>
          <w:szCs w:val="22"/>
          <w:lang w:val="de-DE"/>
        </w:rPr>
      </w:pPr>
      <w:r w:rsidRPr="003F1305">
        <w:rPr>
          <w:rFonts w:ascii="NewsGoth BT" w:eastAsia="Arial" w:hAnsi="NewsGoth BT" w:cs="Arial"/>
          <w:sz w:val="22"/>
          <w:szCs w:val="22"/>
          <w:lang w:val="de-DE"/>
        </w:rPr>
        <w:t xml:space="preserve">Nähere Informationen zu ThinPrint 11 sind zu finden unter: </w:t>
      </w:r>
      <w:hyperlink r:id="rId9" w:history="1">
        <w:r w:rsidR="003F1305" w:rsidRPr="003F1305">
          <w:rPr>
            <w:rStyle w:val="Hyperlink"/>
            <w:rFonts w:ascii="NewsGoth BT" w:eastAsia="Arial" w:hAnsi="NewsGoth BT" w:cs="Arial"/>
            <w:sz w:val="22"/>
            <w:szCs w:val="22"/>
            <w:lang w:val="de-DE"/>
          </w:rPr>
          <w:t>www.thinprint.de/thinprint-11</w:t>
        </w:r>
      </w:hyperlink>
    </w:p>
    <w:p w14:paraId="78A635D0" w14:textId="652A77D6" w:rsidR="003466E7" w:rsidRPr="003F1305" w:rsidRDefault="00D57F7A" w:rsidP="003F1305">
      <w:pPr>
        <w:pStyle w:val="Body"/>
        <w:spacing w:line="360" w:lineRule="auto"/>
        <w:jc w:val="both"/>
        <w:rPr>
          <w:rFonts w:ascii="NewsGoth BT" w:eastAsia="Arial" w:hAnsi="NewsGoth BT" w:cs="Arial"/>
          <w:sz w:val="22"/>
          <w:szCs w:val="22"/>
          <w:lang w:val="de-DE"/>
        </w:rPr>
      </w:pPr>
      <w:r w:rsidRPr="003F1305">
        <w:rPr>
          <w:rFonts w:ascii="NewsGoth BT" w:eastAsia="Arial" w:hAnsi="NewsGoth BT" w:cs="Arial"/>
          <w:sz w:val="22"/>
          <w:szCs w:val="22"/>
          <w:lang w:val="de-DE"/>
        </w:rPr>
        <w:t xml:space="preserve"> </w:t>
      </w:r>
    </w:p>
    <w:p w14:paraId="32340F2F" w14:textId="75F0DE3B" w:rsidR="003F1305" w:rsidRPr="003F1305" w:rsidRDefault="00D57F7A" w:rsidP="003F1305">
      <w:pPr>
        <w:spacing w:line="360" w:lineRule="auto"/>
        <w:rPr>
          <w:rFonts w:ascii="NewsGoth BT" w:hAnsi="NewsGoth BT"/>
          <w:sz w:val="22"/>
          <w:szCs w:val="22"/>
        </w:rPr>
      </w:pPr>
      <w:r w:rsidRPr="003F1305">
        <w:rPr>
          <w:rFonts w:ascii="NewsGoth BT" w:eastAsia="Arial" w:hAnsi="NewsGoth BT" w:cs="Arial"/>
          <w:sz w:val="22"/>
          <w:szCs w:val="22"/>
        </w:rPr>
        <w:t xml:space="preserve">Ein Webinar </w:t>
      </w:r>
      <w:r w:rsidR="00360787" w:rsidRPr="003F1305">
        <w:rPr>
          <w:rFonts w:ascii="NewsGoth BT" w:eastAsia="Arial" w:hAnsi="NewsGoth BT" w:cs="Arial"/>
          <w:sz w:val="22"/>
          <w:szCs w:val="22"/>
        </w:rPr>
        <w:t xml:space="preserve">mit einer Vorschau auf </w:t>
      </w:r>
      <w:r w:rsidRPr="003F1305">
        <w:rPr>
          <w:rFonts w:ascii="NewsGoth BT" w:eastAsia="Arial" w:hAnsi="NewsGoth BT" w:cs="Arial"/>
          <w:sz w:val="22"/>
          <w:szCs w:val="22"/>
        </w:rPr>
        <w:t xml:space="preserve">ThinPrint 11 gibt es </w:t>
      </w:r>
      <w:r w:rsidR="004573DD">
        <w:rPr>
          <w:rFonts w:ascii="NewsGoth BT" w:eastAsia="Arial" w:hAnsi="NewsGoth BT" w:cs="Arial"/>
          <w:sz w:val="22"/>
          <w:szCs w:val="22"/>
        </w:rPr>
        <w:t xml:space="preserve">unter: </w:t>
      </w:r>
    </w:p>
    <w:p w14:paraId="023E7C52" w14:textId="77777777" w:rsidR="003F1305" w:rsidRPr="004573DD" w:rsidRDefault="004573DD" w:rsidP="003F1305">
      <w:pPr>
        <w:spacing w:line="360" w:lineRule="auto"/>
        <w:rPr>
          <w:rFonts w:ascii="NewsGoth BT" w:hAnsi="NewsGoth BT"/>
          <w:sz w:val="22"/>
          <w:szCs w:val="22"/>
        </w:rPr>
      </w:pPr>
      <w:hyperlink r:id="rId10" w:history="1">
        <w:r w:rsidR="003F1305" w:rsidRPr="003F1305">
          <w:rPr>
            <w:rStyle w:val="Hyperlink"/>
            <w:rFonts w:ascii="NewsGoth BT" w:eastAsia="MS Gothic" w:hAnsi="NewsGoth BT"/>
            <w:sz w:val="22"/>
            <w:szCs w:val="22"/>
          </w:rPr>
          <w:t>www.thinprint.com/vorschau-webinar</w:t>
        </w:r>
      </w:hyperlink>
    </w:p>
    <w:p w14:paraId="2852B317" w14:textId="6313D72B" w:rsidR="00D57F7A" w:rsidRPr="003F1305" w:rsidRDefault="00D57F7A" w:rsidP="00D12B46">
      <w:pPr>
        <w:pStyle w:val="Body"/>
        <w:spacing w:line="360" w:lineRule="auto"/>
        <w:jc w:val="both"/>
        <w:rPr>
          <w:rFonts w:ascii="NewsGoth BT" w:eastAsia="Arial" w:hAnsi="NewsGoth BT" w:cs="Arial"/>
          <w:sz w:val="22"/>
          <w:szCs w:val="22"/>
          <w:lang w:val="de-DE"/>
        </w:rPr>
      </w:pPr>
    </w:p>
    <w:p w14:paraId="1B6B6B45" w14:textId="77777777" w:rsidR="008F6D8F" w:rsidRPr="003F1305" w:rsidRDefault="008F6D8F" w:rsidP="00D12B46">
      <w:pPr>
        <w:pStyle w:val="Body"/>
        <w:jc w:val="both"/>
        <w:rPr>
          <w:rFonts w:ascii="NewsGoth BT" w:eastAsia="Arial" w:hAnsi="NewsGoth BT" w:cs="Arial"/>
          <w:b/>
          <w:sz w:val="20"/>
          <w:szCs w:val="20"/>
          <w:lang w:val="de-DE"/>
        </w:rPr>
      </w:pPr>
      <w:r w:rsidRPr="003F1305">
        <w:rPr>
          <w:rFonts w:ascii="NewsGoth BT" w:hAnsi="NewsGoth BT"/>
          <w:b/>
          <w:bCs/>
          <w:sz w:val="20"/>
          <w:szCs w:val="20"/>
          <w:lang w:val="de-DE"/>
        </w:rPr>
        <w:t xml:space="preserve">Über ThinPrint </w:t>
      </w:r>
    </w:p>
    <w:p w14:paraId="02FEEF8A" w14:textId="77777777" w:rsidR="008F6D8F" w:rsidRPr="00CA521A" w:rsidRDefault="008F6D8F" w:rsidP="00D12B46">
      <w:pPr>
        <w:jc w:val="both"/>
        <w:rPr>
          <w:rFonts w:ascii="NewsGoth BT" w:hAnsi="NewsGoth BT" w:cs="Arial"/>
          <w:b/>
          <w:sz w:val="18"/>
          <w:szCs w:val="18"/>
        </w:rPr>
      </w:pPr>
      <w:r w:rsidRPr="00CA521A">
        <w:rPr>
          <w:rFonts w:ascii="NewsGoth BT" w:hAnsi="NewsGoth BT" w:cs="Arial"/>
          <w:b/>
          <w:sz w:val="18"/>
          <w:szCs w:val="18"/>
        </w:rPr>
        <w:t xml:space="preserve">Mit der seit fünfzehn Jahren stetig weiterentwickelten und international patentierten ThinPrint-Technologie ist ThinPrint GmbH der weltweit führende Anbieter von Druckmanagement-Software und -Dienstleistungen für Unternehmen. Ob für das Drucken von klassischen PCs, mobilen Geräten, </w:t>
      </w:r>
      <w:proofErr w:type="spellStart"/>
      <w:r w:rsidRPr="00CA521A">
        <w:rPr>
          <w:rFonts w:ascii="NewsGoth BT" w:hAnsi="NewsGoth BT" w:cs="Arial"/>
          <w:b/>
          <w:sz w:val="18"/>
          <w:szCs w:val="18"/>
        </w:rPr>
        <w:t>ThinClients</w:t>
      </w:r>
      <w:proofErr w:type="spellEnd"/>
      <w:r w:rsidRPr="00CA521A">
        <w:rPr>
          <w:rFonts w:ascii="NewsGoth BT" w:hAnsi="NewsGoth BT" w:cs="Arial"/>
          <w:b/>
          <w:sz w:val="18"/>
          <w:szCs w:val="18"/>
        </w:rPr>
        <w:t>, virtuellen Desktops oder aus der Cloud:  Mehr als 25.000 Unternehmen aller Branchen und Größenordnungen optimieren ihre Druckinfrastruktur und erhöhen ihre Produktivität mit ThinPrint. Hinzu kommen mehr als 100 Desktop-</w:t>
      </w:r>
      <w:proofErr w:type="spellStart"/>
      <w:r w:rsidRPr="00CA521A">
        <w:rPr>
          <w:rFonts w:ascii="NewsGoth BT" w:hAnsi="NewsGoth BT" w:cs="Arial"/>
          <w:b/>
          <w:sz w:val="18"/>
          <w:szCs w:val="18"/>
        </w:rPr>
        <w:t>as</w:t>
      </w:r>
      <w:proofErr w:type="spellEnd"/>
      <w:r w:rsidRPr="00CA521A">
        <w:rPr>
          <w:rFonts w:ascii="NewsGoth BT" w:hAnsi="NewsGoth BT" w:cs="Arial"/>
          <w:b/>
          <w:sz w:val="18"/>
          <w:szCs w:val="18"/>
        </w:rPr>
        <w:t>-a-Service und Software-</w:t>
      </w:r>
      <w:proofErr w:type="spellStart"/>
      <w:r w:rsidRPr="00CA521A">
        <w:rPr>
          <w:rFonts w:ascii="NewsGoth BT" w:hAnsi="NewsGoth BT" w:cs="Arial"/>
          <w:b/>
          <w:sz w:val="18"/>
          <w:szCs w:val="18"/>
        </w:rPr>
        <w:t>as</w:t>
      </w:r>
      <w:proofErr w:type="spellEnd"/>
      <w:r w:rsidRPr="00CA521A">
        <w:rPr>
          <w:rFonts w:ascii="NewsGoth BT" w:hAnsi="NewsGoth BT" w:cs="Arial"/>
          <w:b/>
          <w:sz w:val="18"/>
          <w:szCs w:val="18"/>
        </w:rPr>
        <w:t xml:space="preserve">-a-Service-Provider – Tendenz steigend </w:t>
      </w:r>
      <w:proofErr w:type="gramStart"/>
      <w:r w:rsidRPr="00CA521A">
        <w:rPr>
          <w:rFonts w:ascii="NewsGoth BT" w:hAnsi="NewsGoth BT" w:cs="Arial"/>
          <w:b/>
          <w:sz w:val="18"/>
          <w:szCs w:val="18"/>
        </w:rPr>
        <w:t>– ,</w:t>
      </w:r>
      <w:proofErr w:type="gramEnd"/>
      <w:r w:rsidRPr="00CA521A">
        <w:rPr>
          <w:rFonts w:ascii="NewsGoth BT" w:hAnsi="NewsGoth BT" w:cs="Arial"/>
          <w:b/>
          <w:sz w:val="18"/>
          <w:szCs w:val="18"/>
        </w:rPr>
        <w:t xml:space="preserve"> die ihren Kunden mit ThinPrint eine zuverlässige, performante Druckausgabe aus der Cloud ermöglichen. Die Investition in ThinPrint-Druckmanagement amortisiert sich schnell. Das einfach einzuführende und zu administrierende Drucksystem entlastet die IT-Abteilung,  führt zu deutlichen Performance-Steigerungen im Netzwerk und sorgt für die optimale, zuverlässige Druck-Unterstützung an jedem Arbeitsplatz. ThinPrint- Technologien und -Komponenten ermöglichen den Einsatz in nahezu jeder Infrastruktur und berücksichtigen die Integration von </w:t>
      </w:r>
      <w:r w:rsidRPr="00CA521A">
        <w:rPr>
          <w:rFonts w:ascii="NewsGoth BT" w:hAnsi="NewsGoth BT" w:cs="Arial"/>
          <w:b/>
          <w:sz w:val="18"/>
          <w:szCs w:val="18"/>
        </w:rPr>
        <w:lastRenderedPageBreak/>
        <w:t xml:space="preserve">Niederlassungen und Heimarbeitsplätzen ebenso wie die von mobilen Mitarbeitern.  Entwickelt und auf Herz und Nieren getestet werden die Lösungen der ThinPrint GmbH im Stammsitz in Berlin. Für Präsenz und Betreuung der Kunden vor Ort sorgen Niederlassungen in den USA, UK, Australien und Japan sowie mehr als 350 </w:t>
      </w:r>
      <w:proofErr w:type="spellStart"/>
      <w:r w:rsidRPr="00CA521A">
        <w:rPr>
          <w:rFonts w:ascii="NewsGoth BT" w:hAnsi="NewsGoth BT" w:cs="Arial"/>
          <w:b/>
          <w:sz w:val="18"/>
          <w:szCs w:val="18"/>
        </w:rPr>
        <w:t>Channelpartner</w:t>
      </w:r>
      <w:proofErr w:type="spellEnd"/>
      <w:r w:rsidRPr="00CA521A">
        <w:rPr>
          <w:rFonts w:ascii="NewsGoth BT" w:hAnsi="NewsGoth BT" w:cs="Arial"/>
          <w:b/>
          <w:sz w:val="18"/>
          <w:szCs w:val="18"/>
        </w:rPr>
        <w:t xml:space="preserve"> rund um den Globus. Dank zahlreicher OEM-Partnerschaften sind die Client-Komponenten der ThinPrint-Technologie in einer Vielzahl von Druckern sowie in </w:t>
      </w:r>
      <w:proofErr w:type="spellStart"/>
      <w:r w:rsidRPr="00CA521A">
        <w:rPr>
          <w:rFonts w:ascii="NewsGoth BT" w:hAnsi="NewsGoth BT" w:cs="Arial"/>
          <w:b/>
          <w:sz w:val="18"/>
          <w:szCs w:val="18"/>
        </w:rPr>
        <w:t>Thin</w:t>
      </w:r>
      <w:proofErr w:type="spellEnd"/>
      <w:r w:rsidRPr="00CA521A">
        <w:rPr>
          <w:rFonts w:ascii="NewsGoth BT" w:hAnsi="NewsGoth BT" w:cs="Arial"/>
          <w:b/>
          <w:sz w:val="18"/>
          <w:szCs w:val="18"/>
        </w:rPr>
        <w:t xml:space="preserve"> Clients aller führenden Hersteller integriert. Einen besonderen Stellenwert genießen die strategischen Partnerschaften des Unternehmens mit Citrix Systems,  Fujitsu, Fuji Xerox,  Hewlett-Packard, IGEL,  </w:t>
      </w:r>
      <w:proofErr w:type="spellStart"/>
      <w:r w:rsidRPr="00CA521A">
        <w:rPr>
          <w:rFonts w:ascii="NewsGoth BT" w:hAnsi="NewsGoth BT" w:cs="Arial"/>
          <w:b/>
          <w:sz w:val="18"/>
          <w:szCs w:val="18"/>
        </w:rPr>
        <w:t>Konica</w:t>
      </w:r>
      <w:proofErr w:type="spellEnd"/>
      <w:r w:rsidRPr="00CA521A">
        <w:rPr>
          <w:rFonts w:ascii="NewsGoth BT" w:hAnsi="NewsGoth BT" w:cs="Arial"/>
          <w:b/>
          <w:sz w:val="18"/>
          <w:szCs w:val="18"/>
        </w:rPr>
        <w:t xml:space="preserve"> Minolta, Kyocera </w:t>
      </w:r>
      <w:proofErr w:type="spellStart"/>
      <w:r w:rsidRPr="00CA521A">
        <w:rPr>
          <w:rFonts w:ascii="NewsGoth BT" w:hAnsi="NewsGoth BT" w:cs="Arial"/>
          <w:b/>
          <w:sz w:val="18"/>
          <w:szCs w:val="18"/>
        </w:rPr>
        <w:t>Mita</w:t>
      </w:r>
      <w:proofErr w:type="spellEnd"/>
      <w:r w:rsidRPr="00CA521A">
        <w:rPr>
          <w:rFonts w:ascii="NewsGoth BT" w:hAnsi="NewsGoth BT" w:cs="Arial"/>
          <w:b/>
          <w:sz w:val="18"/>
          <w:szCs w:val="18"/>
        </w:rPr>
        <w:t>, Lexmark, Microsoft, OKI, Samsung, VMware und Dell/</w:t>
      </w:r>
      <w:proofErr w:type="spellStart"/>
      <w:r w:rsidRPr="00CA521A">
        <w:rPr>
          <w:rFonts w:ascii="NewsGoth BT" w:hAnsi="NewsGoth BT" w:cs="Arial"/>
          <w:b/>
          <w:sz w:val="18"/>
          <w:szCs w:val="18"/>
        </w:rPr>
        <w:t>Wyse</w:t>
      </w:r>
      <w:proofErr w:type="spellEnd"/>
      <w:r w:rsidRPr="00CA521A">
        <w:rPr>
          <w:rFonts w:ascii="NewsGoth BT" w:hAnsi="NewsGoth BT" w:cs="Arial"/>
          <w:b/>
          <w:sz w:val="18"/>
          <w:szCs w:val="18"/>
        </w:rPr>
        <w:t>.</w:t>
      </w:r>
    </w:p>
    <w:p w14:paraId="0B3BAB13" w14:textId="625964BA" w:rsidR="00DA4556" w:rsidRDefault="004573DD" w:rsidP="00D12B46">
      <w:pPr>
        <w:jc w:val="both"/>
        <w:rPr>
          <w:rFonts w:ascii="NewsGoth BT" w:hAnsi="NewsGoth BT"/>
          <w:b/>
          <w:sz w:val="18"/>
          <w:szCs w:val="18"/>
        </w:rPr>
      </w:pPr>
      <w:hyperlink r:id="rId11" w:history="1">
        <w:r w:rsidR="008F6D8F" w:rsidRPr="00D12B46">
          <w:rPr>
            <w:rStyle w:val="Hyperlink"/>
            <w:rFonts w:ascii="NewsGoth BT" w:eastAsia="MS Gothic" w:hAnsi="NewsGoth BT" w:cs="Arial"/>
            <w:b/>
            <w:sz w:val="18"/>
            <w:szCs w:val="18"/>
          </w:rPr>
          <w:t>www.thinprint.de</w:t>
        </w:r>
      </w:hyperlink>
    </w:p>
    <w:p w14:paraId="4E1BA144" w14:textId="77777777" w:rsidR="008F6D8F" w:rsidRPr="008F6D8F" w:rsidRDefault="008F6D8F" w:rsidP="00D12B46">
      <w:pPr>
        <w:jc w:val="both"/>
        <w:rPr>
          <w:rFonts w:ascii="NewsGoth BT" w:hAnsi="NewsGoth BT"/>
          <w:b/>
          <w:sz w:val="18"/>
          <w:szCs w:val="18"/>
        </w:rPr>
      </w:pPr>
      <w:r w:rsidRPr="008F6D8F">
        <w:rPr>
          <w:rFonts w:ascii="NewsGoth BT" w:hAnsi="NewsGoth BT"/>
          <w:b/>
          <w:sz w:val="18"/>
          <w:szCs w:val="18"/>
        </w:rPr>
        <w:t>Ansprechpartnerin für die Presse:</w:t>
      </w:r>
    </w:p>
    <w:p w14:paraId="15068A88" w14:textId="1A7A0E50" w:rsidR="00CC00B7" w:rsidRPr="008F6D8F" w:rsidRDefault="008F6D8F" w:rsidP="00D12B46">
      <w:pPr>
        <w:jc w:val="both"/>
        <w:rPr>
          <w:rFonts w:ascii="NewsGoth BT" w:hAnsi="NewsGoth BT"/>
          <w:sz w:val="22"/>
          <w:szCs w:val="22"/>
        </w:rPr>
      </w:pPr>
      <w:r w:rsidRPr="008F6D8F">
        <w:rPr>
          <w:rFonts w:ascii="NewsGoth BT" w:hAnsi="NewsGoth BT"/>
          <w:sz w:val="18"/>
          <w:szCs w:val="18"/>
        </w:rPr>
        <w:t>Cortado Holding AG, Silke Kluckert, Public Relations Manage</w:t>
      </w:r>
      <w:r w:rsidR="00D12B46">
        <w:rPr>
          <w:rFonts w:ascii="NewsGoth BT" w:hAnsi="NewsGoth BT"/>
          <w:sz w:val="18"/>
          <w:szCs w:val="18"/>
        </w:rPr>
        <w:t xml:space="preserve">r, </w:t>
      </w:r>
      <w:r w:rsidRPr="008F6D8F">
        <w:rPr>
          <w:rFonts w:ascii="NewsGoth BT" w:hAnsi="NewsGoth BT"/>
          <w:sz w:val="18"/>
          <w:szCs w:val="18"/>
          <w:lang w:val="it-IT"/>
        </w:rPr>
        <w:t>Tel.: +49.30.39 49 3166, Fax: +49.30.394931-99</w:t>
      </w:r>
      <w:r w:rsidR="00D12B46">
        <w:rPr>
          <w:rFonts w:ascii="NewsGoth BT" w:hAnsi="NewsGoth BT"/>
          <w:sz w:val="18"/>
          <w:szCs w:val="18"/>
          <w:lang w:val="it-IT"/>
        </w:rPr>
        <w:t xml:space="preserve">, </w:t>
      </w:r>
      <w:r w:rsidRPr="008F6D8F">
        <w:rPr>
          <w:rFonts w:ascii="NewsGoth BT" w:hAnsi="NewsGoth BT"/>
          <w:sz w:val="18"/>
          <w:szCs w:val="18"/>
          <w:lang w:val="it-IT"/>
        </w:rPr>
        <w:t>E-Mail:</w:t>
      </w:r>
      <w:r w:rsidRPr="008F6D8F">
        <w:rPr>
          <w:rFonts w:ascii="NewsGoth BT" w:hAnsi="NewsGoth BT"/>
          <w:sz w:val="18"/>
          <w:szCs w:val="18"/>
        </w:rPr>
        <w:t xml:space="preserve"> </w:t>
      </w:r>
      <w:hyperlink r:id="rId12" w:history="1">
        <w:r w:rsidRPr="008F6D8F">
          <w:rPr>
            <w:rStyle w:val="Hyperlink"/>
            <w:rFonts w:ascii="NewsGoth BT" w:eastAsia="MS Gothic" w:hAnsi="NewsGoth BT"/>
            <w:sz w:val="18"/>
            <w:szCs w:val="18"/>
            <w:lang w:val="it-IT"/>
          </w:rPr>
          <w:t>press@cortado.com</w:t>
        </w:r>
      </w:hyperlink>
      <w:r w:rsidRPr="008F6D8F">
        <w:rPr>
          <w:rFonts w:ascii="NewsGoth BT" w:hAnsi="NewsGoth BT" w:cs="Arial"/>
          <w:sz w:val="18"/>
          <w:szCs w:val="18"/>
        </w:rPr>
        <w:t xml:space="preserve">, </w:t>
      </w:r>
      <w:r w:rsidRPr="00D12B46">
        <w:rPr>
          <w:rFonts w:ascii="NewsGoth BT" w:eastAsia="MS Gothic" w:hAnsi="NewsGoth BT"/>
          <w:sz w:val="18"/>
          <w:szCs w:val="18"/>
          <w:lang w:val="it-IT"/>
        </w:rPr>
        <w:t>www.thinprint.de</w:t>
      </w:r>
      <w:bookmarkEnd w:id="0"/>
      <w:bookmarkEnd w:id="1"/>
      <w:bookmarkEnd w:id="2"/>
      <w:bookmarkEnd w:id="3"/>
    </w:p>
    <w:sectPr w:rsidR="00CC00B7" w:rsidRPr="008F6D8F" w:rsidSect="00CE6609">
      <w:headerReference w:type="default" r:id="rId13"/>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31C42A" w14:textId="77777777" w:rsidR="00B37D71" w:rsidRDefault="00B37D71">
      <w:pPr>
        <w:rPr>
          <w:szCs w:val="24"/>
        </w:rPr>
      </w:pPr>
      <w:r>
        <w:rPr>
          <w:szCs w:val="24"/>
        </w:rPr>
        <w:separator/>
      </w:r>
    </w:p>
  </w:endnote>
  <w:endnote w:type="continuationSeparator" w:id="0">
    <w:p w14:paraId="281FA13F" w14:textId="77777777" w:rsidR="00B37D71" w:rsidRDefault="00B37D71">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ＭＳ 明朝"/>
    <w:panose1 w:val="020B0503020203020204"/>
    <w:charset w:val="00"/>
    <w:family w:val="swiss"/>
    <w:pitch w:val="variable"/>
    <w:sig w:usb0="00000087" w:usb1="00000000" w:usb2="00000000" w:usb3="00000000" w:csb0="0000001B"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349E4" w14:textId="77777777" w:rsidR="00B37D71" w:rsidRDefault="00B37D71">
      <w:pPr>
        <w:rPr>
          <w:szCs w:val="24"/>
        </w:rPr>
      </w:pPr>
      <w:r>
        <w:rPr>
          <w:szCs w:val="24"/>
        </w:rPr>
        <w:separator/>
      </w:r>
    </w:p>
  </w:footnote>
  <w:footnote w:type="continuationSeparator" w:id="0">
    <w:p w14:paraId="5D28B52F" w14:textId="77777777" w:rsidR="00B37D71" w:rsidRDefault="00B37D71">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063D1" w14:textId="77777777"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3B1AC4A3" wp14:editId="0CF67AD5">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3B603F" w14:textId="77777777" w:rsidR="00A52C08" w:rsidRPr="008E2689" w:rsidRDefault="00A52C08" w:rsidP="006265A7">
                          <w:pPr>
                            <w:jc w:val="right"/>
                            <w:rPr>
                              <w:rFonts w:ascii="NewsGoth BT" w:hAnsi="NewsGoth BT"/>
                              <w:sz w:val="40"/>
                              <w:szCs w:val="24"/>
                              <w:lang w:val="it-IT"/>
                            </w:rPr>
                          </w:pPr>
                          <w:proofErr w:type="spellStart"/>
                          <w:r w:rsidRPr="008E2689">
                            <w:rPr>
                              <w:rFonts w:ascii="NewsGoth BT" w:hAnsi="NewsGoth BT"/>
                              <w:sz w:val="36"/>
                              <w:szCs w:val="36"/>
                              <w:lang w:val="it-IT"/>
                            </w:rPr>
                            <w:t>Presseinformation</w:t>
                          </w:r>
                          <w:proofErr w:type="spellEnd"/>
                          <w:r w:rsidRPr="008E2689">
                            <w:rPr>
                              <w:rFonts w:ascii="NewsGoth BT" w:hAnsi="NewsGoth BT"/>
                              <w:sz w:val="36"/>
                              <w:szCs w:val="36"/>
                              <w:lang w:val="it-I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AC4A3"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" stroked="f">
              <v:textbox>
                <w:txbxContent>
                  <w:p w14:paraId="383B603F" w14:textId="77777777" w:rsidR="00A52C08" w:rsidRPr="008E2689" w:rsidRDefault="00A52C08" w:rsidP="006265A7">
                    <w:pPr>
                      <w:jc w:val="right"/>
                      <w:rPr>
                        <w:rFonts w:ascii="NewsGoth BT" w:hAnsi="NewsGoth BT"/>
                        <w:sz w:val="40"/>
                        <w:szCs w:val="24"/>
                        <w:lang w:val="it-IT"/>
                      </w:rPr>
                    </w:pPr>
                    <w:r w:rsidRPr="008E2689">
                      <w:rPr>
                        <w:rFonts w:ascii="NewsGoth BT" w:hAnsi="NewsGoth BT"/>
                        <w:sz w:val="36"/>
                        <w:szCs w:val="36"/>
                        <w:lang w:val="it-IT"/>
                      </w:rPr>
                      <w:t xml:space="preserve">Presseinformation  </w:t>
                    </w:r>
                  </w:p>
                </w:txbxContent>
              </v:textbox>
              <w10:wrap type="square" anchorx="margin"/>
            </v:shape>
          </w:pict>
        </mc:Fallback>
      </mc:AlternateContent>
    </w:r>
    <w:r>
      <w:rPr>
        <w:noProof/>
        <w:lang w:val="en-US" w:eastAsia="en-US"/>
      </w:rPr>
      <w:drawing>
        <wp:inline distT="0" distB="0" distL="0" distR="0" wp14:anchorId="66D2FA25" wp14:editId="46D34332">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31C5A244" wp14:editId="05EEE106">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F290C9" w14:textId="77777777"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5A244"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" o:allowincell="f" stroked="f">
              <v:textbox>
                <w:txbxContent>
                  <w:p w14:paraId="5DF290C9" w14:textId="77777777" w:rsidR="00A52C08" w:rsidRDefault="00A52C08">
                    <w:pPr>
                      <w:rPr>
                        <w:szCs w:val="2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4"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8"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9"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8"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4"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5"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6"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8"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1"/>
  </w:num>
  <w:num w:numId="2">
    <w:abstractNumId w:val="30"/>
  </w:num>
  <w:num w:numId="3">
    <w:abstractNumId w:val="22"/>
  </w:num>
  <w:num w:numId="4">
    <w:abstractNumId w:val="9"/>
  </w:num>
  <w:num w:numId="5">
    <w:abstractNumId w:val="16"/>
  </w:num>
  <w:num w:numId="6">
    <w:abstractNumId w:val="37"/>
  </w:num>
  <w:num w:numId="7">
    <w:abstractNumId w:val="5"/>
  </w:num>
  <w:num w:numId="8">
    <w:abstractNumId w:val="33"/>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num>
  <w:num w:numId="14">
    <w:abstractNumId w:val="6"/>
  </w:num>
  <w:num w:numId="15">
    <w:abstractNumId w:val="25"/>
  </w:num>
  <w:num w:numId="16">
    <w:abstractNumId w:val="15"/>
  </w:num>
  <w:num w:numId="17">
    <w:abstractNumId w:val="21"/>
  </w:num>
  <w:num w:numId="18">
    <w:abstractNumId w:val="20"/>
  </w:num>
  <w:num w:numId="19">
    <w:abstractNumId w:val="23"/>
  </w:num>
  <w:num w:numId="20">
    <w:abstractNumId w:val="29"/>
  </w:num>
  <w:num w:numId="21">
    <w:abstractNumId w:val="2"/>
  </w:num>
  <w:num w:numId="22">
    <w:abstractNumId w:val="38"/>
  </w:num>
  <w:num w:numId="23">
    <w:abstractNumId w:val="3"/>
  </w:num>
  <w:num w:numId="24">
    <w:abstractNumId w:val="26"/>
  </w:num>
  <w:num w:numId="25">
    <w:abstractNumId w:val="35"/>
  </w:num>
  <w:num w:numId="26">
    <w:abstractNumId w:val="17"/>
  </w:num>
  <w:num w:numId="27">
    <w:abstractNumId w:val="18"/>
  </w:num>
  <w:num w:numId="28">
    <w:abstractNumId w:val="19"/>
  </w:num>
  <w:num w:numId="29">
    <w:abstractNumId w:val="24"/>
  </w:num>
  <w:num w:numId="30">
    <w:abstractNumId w:val="36"/>
  </w:num>
  <w:num w:numId="31">
    <w:abstractNumId w:val="0"/>
  </w:num>
  <w:num w:numId="32">
    <w:abstractNumId w:val="13"/>
  </w:num>
  <w:num w:numId="33">
    <w:abstractNumId w:val="27"/>
  </w:num>
  <w:num w:numId="34">
    <w:abstractNumId w:val="34"/>
  </w:num>
  <w:num w:numId="35">
    <w:abstractNumId w:val="32"/>
  </w:num>
  <w:num w:numId="36">
    <w:abstractNumId w:val="39"/>
  </w:num>
  <w:num w:numId="37">
    <w:abstractNumId w:val="4"/>
  </w:num>
  <w:num w:numId="38">
    <w:abstractNumId w:val="28"/>
  </w:num>
  <w:num w:numId="3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310BE"/>
    <w:rsid w:val="00031750"/>
    <w:rsid w:val="0003229E"/>
    <w:rsid w:val="0003532E"/>
    <w:rsid w:val="00036EBF"/>
    <w:rsid w:val="0003724F"/>
    <w:rsid w:val="0004042A"/>
    <w:rsid w:val="00040C5B"/>
    <w:rsid w:val="00040E40"/>
    <w:rsid w:val="000410CC"/>
    <w:rsid w:val="00042097"/>
    <w:rsid w:val="0004215A"/>
    <w:rsid w:val="000437C0"/>
    <w:rsid w:val="000449A8"/>
    <w:rsid w:val="00044D10"/>
    <w:rsid w:val="00044E9D"/>
    <w:rsid w:val="000451AA"/>
    <w:rsid w:val="00046AE1"/>
    <w:rsid w:val="00047081"/>
    <w:rsid w:val="0004744D"/>
    <w:rsid w:val="00047E3E"/>
    <w:rsid w:val="00050385"/>
    <w:rsid w:val="000511AB"/>
    <w:rsid w:val="00052571"/>
    <w:rsid w:val="00053D80"/>
    <w:rsid w:val="00054A69"/>
    <w:rsid w:val="00054F12"/>
    <w:rsid w:val="00055331"/>
    <w:rsid w:val="00056370"/>
    <w:rsid w:val="000603AC"/>
    <w:rsid w:val="0006347D"/>
    <w:rsid w:val="0006376B"/>
    <w:rsid w:val="00063AD1"/>
    <w:rsid w:val="00064D0A"/>
    <w:rsid w:val="000668AD"/>
    <w:rsid w:val="000714BE"/>
    <w:rsid w:val="0007184B"/>
    <w:rsid w:val="0007400D"/>
    <w:rsid w:val="000742A0"/>
    <w:rsid w:val="00074A20"/>
    <w:rsid w:val="00074BE2"/>
    <w:rsid w:val="000766C4"/>
    <w:rsid w:val="00076B41"/>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520E"/>
    <w:rsid w:val="000A5433"/>
    <w:rsid w:val="000A6046"/>
    <w:rsid w:val="000A7899"/>
    <w:rsid w:val="000B1035"/>
    <w:rsid w:val="000B1171"/>
    <w:rsid w:val="000B169F"/>
    <w:rsid w:val="000B2C0B"/>
    <w:rsid w:val="000B3DD1"/>
    <w:rsid w:val="000B4636"/>
    <w:rsid w:val="000B52CB"/>
    <w:rsid w:val="000B549E"/>
    <w:rsid w:val="000B5566"/>
    <w:rsid w:val="000B56CD"/>
    <w:rsid w:val="000B6CF0"/>
    <w:rsid w:val="000B7CF8"/>
    <w:rsid w:val="000C0347"/>
    <w:rsid w:val="000C0673"/>
    <w:rsid w:val="000C1515"/>
    <w:rsid w:val="000C2867"/>
    <w:rsid w:val="000C2BFA"/>
    <w:rsid w:val="000C3E24"/>
    <w:rsid w:val="000C56CB"/>
    <w:rsid w:val="000C602E"/>
    <w:rsid w:val="000C6F0E"/>
    <w:rsid w:val="000D01D6"/>
    <w:rsid w:val="000D0248"/>
    <w:rsid w:val="000D1D13"/>
    <w:rsid w:val="000D2CB0"/>
    <w:rsid w:val="000D4133"/>
    <w:rsid w:val="000D5C1A"/>
    <w:rsid w:val="000D7BEF"/>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54F8"/>
    <w:rsid w:val="001268E5"/>
    <w:rsid w:val="00127B1A"/>
    <w:rsid w:val="001308BC"/>
    <w:rsid w:val="00132613"/>
    <w:rsid w:val="00133920"/>
    <w:rsid w:val="001361EC"/>
    <w:rsid w:val="001376AB"/>
    <w:rsid w:val="00137B4C"/>
    <w:rsid w:val="00140123"/>
    <w:rsid w:val="001420F1"/>
    <w:rsid w:val="001456E5"/>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806"/>
    <w:rsid w:val="002110C7"/>
    <w:rsid w:val="0021134A"/>
    <w:rsid w:val="0021234B"/>
    <w:rsid w:val="0021239B"/>
    <w:rsid w:val="00213046"/>
    <w:rsid w:val="00214B29"/>
    <w:rsid w:val="00215491"/>
    <w:rsid w:val="00215EAA"/>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3198"/>
    <w:rsid w:val="0024367E"/>
    <w:rsid w:val="00244238"/>
    <w:rsid w:val="00244412"/>
    <w:rsid w:val="00245ADD"/>
    <w:rsid w:val="0024707D"/>
    <w:rsid w:val="00250130"/>
    <w:rsid w:val="00251344"/>
    <w:rsid w:val="00251EEE"/>
    <w:rsid w:val="00251FDC"/>
    <w:rsid w:val="002539DE"/>
    <w:rsid w:val="00254083"/>
    <w:rsid w:val="0025446C"/>
    <w:rsid w:val="00254785"/>
    <w:rsid w:val="00255D29"/>
    <w:rsid w:val="0025787B"/>
    <w:rsid w:val="00260CD3"/>
    <w:rsid w:val="00261459"/>
    <w:rsid w:val="0026190F"/>
    <w:rsid w:val="002625D1"/>
    <w:rsid w:val="00262894"/>
    <w:rsid w:val="00262FF6"/>
    <w:rsid w:val="0026370B"/>
    <w:rsid w:val="0026392D"/>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418B"/>
    <w:rsid w:val="002C4CEC"/>
    <w:rsid w:val="002C71AE"/>
    <w:rsid w:val="002C7FC3"/>
    <w:rsid w:val="002D0087"/>
    <w:rsid w:val="002D01E2"/>
    <w:rsid w:val="002D21EB"/>
    <w:rsid w:val="002D25E3"/>
    <w:rsid w:val="002D3128"/>
    <w:rsid w:val="002D3B3F"/>
    <w:rsid w:val="002D468B"/>
    <w:rsid w:val="002D4846"/>
    <w:rsid w:val="002D55B0"/>
    <w:rsid w:val="002D5CAC"/>
    <w:rsid w:val="002D78F9"/>
    <w:rsid w:val="002E14C8"/>
    <w:rsid w:val="002E1B3A"/>
    <w:rsid w:val="002E1D23"/>
    <w:rsid w:val="002E1DB7"/>
    <w:rsid w:val="002E20CB"/>
    <w:rsid w:val="002E5004"/>
    <w:rsid w:val="002E5258"/>
    <w:rsid w:val="002E5A92"/>
    <w:rsid w:val="002E5FB4"/>
    <w:rsid w:val="002E6009"/>
    <w:rsid w:val="002E7BF7"/>
    <w:rsid w:val="002F0236"/>
    <w:rsid w:val="002F0F3C"/>
    <w:rsid w:val="002F1047"/>
    <w:rsid w:val="002F182E"/>
    <w:rsid w:val="002F19A3"/>
    <w:rsid w:val="002F213D"/>
    <w:rsid w:val="002F5A3F"/>
    <w:rsid w:val="002F5F58"/>
    <w:rsid w:val="00301419"/>
    <w:rsid w:val="00301E4A"/>
    <w:rsid w:val="003021C7"/>
    <w:rsid w:val="00303879"/>
    <w:rsid w:val="00303DCC"/>
    <w:rsid w:val="003049CD"/>
    <w:rsid w:val="00304BF4"/>
    <w:rsid w:val="00305D92"/>
    <w:rsid w:val="00306055"/>
    <w:rsid w:val="003069AE"/>
    <w:rsid w:val="003072F6"/>
    <w:rsid w:val="00307AEF"/>
    <w:rsid w:val="0031070F"/>
    <w:rsid w:val="003118B4"/>
    <w:rsid w:val="00312226"/>
    <w:rsid w:val="00312E60"/>
    <w:rsid w:val="003146A8"/>
    <w:rsid w:val="00315233"/>
    <w:rsid w:val="00315612"/>
    <w:rsid w:val="003161F3"/>
    <w:rsid w:val="003168E4"/>
    <w:rsid w:val="00317080"/>
    <w:rsid w:val="00317AF5"/>
    <w:rsid w:val="00320761"/>
    <w:rsid w:val="00320F03"/>
    <w:rsid w:val="003210A3"/>
    <w:rsid w:val="003210FF"/>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581"/>
    <w:rsid w:val="00363ED0"/>
    <w:rsid w:val="00364122"/>
    <w:rsid w:val="0036610F"/>
    <w:rsid w:val="003661D2"/>
    <w:rsid w:val="003669D5"/>
    <w:rsid w:val="0037023B"/>
    <w:rsid w:val="00370D1F"/>
    <w:rsid w:val="0037148F"/>
    <w:rsid w:val="003718F1"/>
    <w:rsid w:val="00372527"/>
    <w:rsid w:val="0037512E"/>
    <w:rsid w:val="00380A3A"/>
    <w:rsid w:val="0038137E"/>
    <w:rsid w:val="00383147"/>
    <w:rsid w:val="00383800"/>
    <w:rsid w:val="00384922"/>
    <w:rsid w:val="003849A5"/>
    <w:rsid w:val="0038764D"/>
    <w:rsid w:val="003877D9"/>
    <w:rsid w:val="00387836"/>
    <w:rsid w:val="00387E6B"/>
    <w:rsid w:val="00390645"/>
    <w:rsid w:val="003907D5"/>
    <w:rsid w:val="0039118C"/>
    <w:rsid w:val="00392153"/>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98A"/>
    <w:rsid w:val="003B023F"/>
    <w:rsid w:val="003B18B6"/>
    <w:rsid w:val="003B19AA"/>
    <w:rsid w:val="003B1F79"/>
    <w:rsid w:val="003B23A8"/>
    <w:rsid w:val="003B27BD"/>
    <w:rsid w:val="003B2FF2"/>
    <w:rsid w:val="003B5918"/>
    <w:rsid w:val="003B5C6F"/>
    <w:rsid w:val="003C1154"/>
    <w:rsid w:val="003C21AF"/>
    <w:rsid w:val="003C2BCD"/>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7AA6"/>
    <w:rsid w:val="003F0728"/>
    <w:rsid w:val="003F1305"/>
    <w:rsid w:val="003F17E1"/>
    <w:rsid w:val="003F1C12"/>
    <w:rsid w:val="003F28C7"/>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C91"/>
    <w:rsid w:val="00411677"/>
    <w:rsid w:val="004132DC"/>
    <w:rsid w:val="00415689"/>
    <w:rsid w:val="00415F0A"/>
    <w:rsid w:val="00415F3D"/>
    <w:rsid w:val="00420966"/>
    <w:rsid w:val="00421F2C"/>
    <w:rsid w:val="00422443"/>
    <w:rsid w:val="004248D0"/>
    <w:rsid w:val="00426C33"/>
    <w:rsid w:val="00427400"/>
    <w:rsid w:val="0043101C"/>
    <w:rsid w:val="00431CE5"/>
    <w:rsid w:val="0043244B"/>
    <w:rsid w:val="0043363A"/>
    <w:rsid w:val="00435124"/>
    <w:rsid w:val="00436CF8"/>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4780"/>
    <w:rsid w:val="00486523"/>
    <w:rsid w:val="00490CB3"/>
    <w:rsid w:val="004915F3"/>
    <w:rsid w:val="00491F68"/>
    <w:rsid w:val="00494A8F"/>
    <w:rsid w:val="00495898"/>
    <w:rsid w:val="00497737"/>
    <w:rsid w:val="00497C3E"/>
    <w:rsid w:val="004A03F2"/>
    <w:rsid w:val="004A04D6"/>
    <w:rsid w:val="004A061E"/>
    <w:rsid w:val="004A1BF9"/>
    <w:rsid w:val="004A24EE"/>
    <w:rsid w:val="004A4E59"/>
    <w:rsid w:val="004A5024"/>
    <w:rsid w:val="004A689B"/>
    <w:rsid w:val="004A6ADB"/>
    <w:rsid w:val="004A6C22"/>
    <w:rsid w:val="004B022A"/>
    <w:rsid w:val="004B0570"/>
    <w:rsid w:val="004B08C0"/>
    <w:rsid w:val="004B0C8D"/>
    <w:rsid w:val="004B1AC6"/>
    <w:rsid w:val="004B245F"/>
    <w:rsid w:val="004B2650"/>
    <w:rsid w:val="004B2F06"/>
    <w:rsid w:val="004B310C"/>
    <w:rsid w:val="004B3713"/>
    <w:rsid w:val="004B3C03"/>
    <w:rsid w:val="004B4D8D"/>
    <w:rsid w:val="004B5136"/>
    <w:rsid w:val="004B5565"/>
    <w:rsid w:val="004B5FFC"/>
    <w:rsid w:val="004B6585"/>
    <w:rsid w:val="004C252F"/>
    <w:rsid w:val="004C2807"/>
    <w:rsid w:val="004C3690"/>
    <w:rsid w:val="004C42D4"/>
    <w:rsid w:val="004C4383"/>
    <w:rsid w:val="004C4C12"/>
    <w:rsid w:val="004C507C"/>
    <w:rsid w:val="004C52C6"/>
    <w:rsid w:val="004C6152"/>
    <w:rsid w:val="004C6716"/>
    <w:rsid w:val="004D0888"/>
    <w:rsid w:val="004D1724"/>
    <w:rsid w:val="004D1B1B"/>
    <w:rsid w:val="004D2B40"/>
    <w:rsid w:val="004D2B9A"/>
    <w:rsid w:val="004D2CC0"/>
    <w:rsid w:val="004D3B3A"/>
    <w:rsid w:val="004D40AB"/>
    <w:rsid w:val="004D4252"/>
    <w:rsid w:val="004D548D"/>
    <w:rsid w:val="004D5C79"/>
    <w:rsid w:val="004E1774"/>
    <w:rsid w:val="004E17D3"/>
    <w:rsid w:val="004E3D90"/>
    <w:rsid w:val="004E406E"/>
    <w:rsid w:val="004E4FD3"/>
    <w:rsid w:val="004E57F0"/>
    <w:rsid w:val="004E6755"/>
    <w:rsid w:val="004E6760"/>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402"/>
    <w:rsid w:val="00543C59"/>
    <w:rsid w:val="005451E3"/>
    <w:rsid w:val="005455D7"/>
    <w:rsid w:val="00547375"/>
    <w:rsid w:val="00547467"/>
    <w:rsid w:val="00552E16"/>
    <w:rsid w:val="0055393F"/>
    <w:rsid w:val="0055462C"/>
    <w:rsid w:val="00554B9E"/>
    <w:rsid w:val="00555067"/>
    <w:rsid w:val="00556954"/>
    <w:rsid w:val="00557018"/>
    <w:rsid w:val="00557435"/>
    <w:rsid w:val="005602BD"/>
    <w:rsid w:val="005605CD"/>
    <w:rsid w:val="00561E9E"/>
    <w:rsid w:val="00561EC8"/>
    <w:rsid w:val="005647D6"/>
    <w:rsid w:val="00565301"/>
    <w:rsid w:val="0056673E"/>
    <w:rsid w:val="00566969"/>
    <w:rsid w:val="00567654"/>
    <w:rsid w:val="00572D7D"/>
    <w:rsid w:val="00573050"/>
    <w:rsid w:val="00575EA4"/>
    <w:rsid w:val="00576D34"/>
    <w:rsid w:val="005829FA"/>
    <w:rsid w:val="00582F19"/>
    <w:rsid w:val="005850ED"/>
    <w:rsid w:val="005857C1"/>
    <w:rsid w:val="00592566"/>
    <w:rsid w:val="005931AE"/>
    <w:rsid w:val="00593849"/>
    <w:rsid w:val="00594592"/>
    <w:rsid w:val="00594B05"/>
    <w:rsid w:val="005953DC"/>
    <w:rsid w:val="00595A84"/>
    <w:rsid w:val="00595EEF"/>
    <w:rsid w:val="005A0518"/>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B66"/>
    <w:rsid w:val="005D17D7"/>
    <w:rsid w:val="005D1FDF"/>
    <w:rsid w:val="005D459B"/>
    <w:rsid w:val="005D5521"/>
    <w:rsid w:val="005D5B8F"/>
    <w:rsid w:val="005D5E15"/>
    <w:rsid w:val="005D79F0"/>
    <w:rsid w:val="005D7E11"/>
    <w:rsid w:val="005E1E18"/>
    <w:rsid w:val="005E2F87"/>
    <w:rsid w:val="005E336F"/>
    <w:rsid w:val="005E34B0"/>
    <w:rsid w:val="005E487A"/>
    <w:rsid w:val="005E5A95"/>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491"/>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5C79"/>
    <w:rsid w:val="006962DD"/>
    <w:rsid w:val="00696607"/>
    <w:rsid w:val="00697F4D"/>
    <w:rsid w:val="006A5263"/>
    <w:rsid w:val="006A5504"/>
    <w:rsid w:val="006A554A"/>
    <w:rsid w:val="006A5DDF"/>
    <w:rsid w:val="006B04F8"/>
    <w:rsid w:val="006B07F4"/>
    <w:rsid w:val="006B110E"/>
    <w:rsid w:val="006B1671"/>
    <w:rsid w:val="006B186A"/>
    <w:rsid w:val="006B1912"/>
    <w:rsid w:val="006B1EFF"/>
    <w:rsid w:val="006B2CF5"/>
    <w:rsid w:val="006B39CD"/>
    <w:rsid w:val="006C1B29"/>
    <w:rsid w:val="006C26A5"/>
    <w:rsid w:val="006C3129"/>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6F68B3"/>
    <w:rsid w:val="006F6F91"/>
    <w:rsid w:val="00702679"/>
    <w:rsid w:val="0070287B"/>
    <w:rsid w:val="00702ABA"/>
    <w:rsid w:val="007035AA"/>
    <w:rsid w:val="00705480"/>
    <w:rsid w:val="00706928"/>
    <w:rsid w:val="007108D6"/>
    <w:rsid w:val="00712834"/>
    <w:rsid w:val="007134C3"/>
    <w:rsid w:val="00714FBD"/>
    <w:rsid w:val="00715F54"/>
    <w:rsid w:val="007170E9"/>
    <w:rsid w:val="00717403"/>
    <w:rsid w:val="00717CC8"/>
    <w:rsid w:val="007224FE"/>
    <w:rsid w:val="0072326E"/>
    <w:rsid w:val="00723A91"/>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55"/>
    <w:rsid w:val="00744327"/>
    <w:rsid w:val="0074519D"/>
    <w:rsid w:val="007453BD"/>
    <w:rsid w:val="007465BD"/>
    <w:rsid w:val="00747246"/>
    <w:rsid w:val="00750DFC"/>
    <w:rsid w:val="00750F48"/>
    <w:rsid w:val="0075293C"/>
    <w:rsid w:val="0075456C"/>
    <w:rsid w:val="00754921"/>
    <w:rsid w:val="00756F59"/>
    <w:rsid w:val="007576D3"/>
    <w:rsid w:val="00757726"/>
    <w:rsid w:val="00757AD7"/>
    <w:rsid w:val="007615A5"/>
    <w:rsid w:val="00762137"/>
    <w:rsid w:val="0076421E"/>
    <w:rsid w:val="00764B3E"/>
    <w:rsid w:val="00766316"/>
    <w:rsid w:val="0076777C"/>
    <w:rsid w:val="00767DC4"/>
    <w:rsid w:val="0077149D"/>
    <w:rsid w:val="007716DC"/>
    <w:rsid w:val="00772D36"/>
    <w:rsid w:val="00773175"/>
    <w:rsid w:val="007752AA"/>
    <w:rsid w:val="0077621B"/>
    <w:rsid w:val="0077652D"/>
    <w:rsid w:val="0077780F"/>
    <w:rsid w:val="00780426"/>
    <w:rsid w:val="00780529"/>
    <w:rsid w:val="0078183C"/>
    <w:rsid w:val="0078241E"/>
    <w:rsid w:val="007836CF"/>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A332A"/>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13EE"/>
    <w:rsid w:val="007C19EA"/>
    <w:rsid w:val="007C1AEF"/>
    <w:rsid w:val="007C1EF7"/>
    <w:rsid w:val="007C2C79"/>
    <w:rsid w:val="007C2FAE"/>
    <w:rsid w:val="007C3BEC"/>
    <w:rsid w:val="007C3F1E"/>
    <w:rsid w:val="007C4AB5"/>
    <w:rsid w:val="007C6079"/>
    <w:rsid w:val="007C65F8"/>
    <w:rsid w:val="007C6A79"/>
    <w:rsid w:val="007C6B2C"/>
    <w:rsid w:val="007D63D2"/>
    <w:rsid w:val="007D6723"/>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23E1"/>
    <w:rsid w:val="007F3219"/>
    <w:rsid w:val="007F3462"/>
    <w:rsid w:val="007F5063"/>
    <w:rsid w:val="007F5B66"/>
    <w:rsid w:val="007F6813"/>
    <w:rsid w:val="007F7873"/>
    <w:rsid w:val="007F7876"/>
    <w:rsid w:val="00800277"/>
    <w:rsid w:val="00801DF2"/>
    <w:rsid w:val="00802F5A"/>
    <w:rsid w:val="00803987"/>
    <w:rsid w:val="0080546D"/>
    <w:rsid w:val="00805E66"/>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EEB"/>
    <w:rsid w:val="008666D7"/>
    <w:rsid w:val="0087091E"/>
    <w:rsid w:val="008712F8"/>
    <w:rsid w:val="00871DE3"/>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4CCC"/>
    <w:rsid w:val="008A0F87"/>
    <w:rsid w:val="008A1E49"/>
    <w:rsid w:val="008A219A"/>
    <w:rsid w:val="008A25E9"/>
    <w:rsid w:val="008A2988"/>
    <w:rsid w:val="008A34C6"/>
    <w:rsid w:val="008A3640"/>
    <w:rsid w:val="008A4940"/>
    <w:rsid w:val="008A4AC5"/>
    <w:rsid w:val="008A54D6"/>
    <w:rsid w:val="008B3915"/>
    <w:rsid w:val="008B43DD"/>
    <w:rsid w:val="008B4496"/>
    <w:rsid w:val="008B4DC5"/>
    <w:rsid w:val="008B5E0B"/>
    <w:rsid w:val="008C0F86"/>
    <w:rsid w:val="008C1E7C"/>
    <w:rsid w:val="008C227A"/>
    <w:rsid w:val="008C279D"/>
    <w:rsid w:val="008C2D70"/>
    <w:rsid w:val="008C2F38"/>
    <w:rsid w:val="008C5EF4"/>
    <w:rsid w:val="008C62B3"/>
    <w:rsid w:val="008D0ADA"/>
    <w:rsid w:val="008D198A"/>
    <w:rsid w:val="008D2885"/>
    <w:rsid w:val="008D53D6"/>
    <w:rsid w:val="008D53E0"/>
    <w:rsid w:val="008D7898"/>
    <w:rsid w:val="008E07AC"/>
    <w:rsid w:val="008E0F00"/>
    <w:rsid w:val="008E1D95"/>
    <w:rsid w:val="008E2689"/>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902529"/>
    <w:rsid w:val="009032FA"/>
    <w:rsid w:val="0090404E"/>
    <w:rsid w:val="00905309"/>
    <w:rsid w:val="00910A54"/>
    <w:rsid w:val="00910BBD"/>
    <w:rsid w:val="009110DB"/>
    <w:rsid w:val="00911659"/>
    <w:rsid w:val="00911735"/>
    <w:rsid w:val="00912276"/>
    <w:rsid w:val="0091242B"/>
    <w:rsid w:val="009130D0"/>
    <w:rsid w:val="0091580F"/>
    <w:rsid w:val="0091591F"/>
    <w:rsid w:val="009166E1"/>
    <w:rsid w:val="009204F9"/>
    <w:rsid w:val="00922E86"/>
    <w:rsid w:val="00924270"/>
    <w:rsid w:val="0092520B"/>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37A0"/>
    <w:rsid w:val="009437CA"/>
    <w:rsid w:val="009441C7"/>
    <w:rsid w:val="009444E0"/>
    <w:rsid w:val="00945676"/>
    <w:rsid w:val="00945AD3"/>
    <w:rsid w:val="00945E76"/>
    <w:rsid w:val="00947034"/>
    <w:rsid w:val="0094737D"/>
    <w:rsid w:val="00950ACB"/>
    <w:rsid w:val="00951EFC"/>
    <w:rsid w:val="00952489"/>
    <w:rsid w:val="00952D9F"/>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710B6"/>
    <w:rsid w:val="00972275"/>
    <w:rsid w:val="00973D7C"/>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C5F"/>
    <w:rsid w:val="009966F5"/>
    <w:rsid w:val="00997643"/>
    <w:rsid w:val="009A327E"/>
    <w:rsid w:val="009A35D9"/>
    <w:rsid w:val="009A3EE7"/>
    <w:rsid w:val="009A3FF2"/>
    <w:rsid w:val="009A7010"/>
    <w:rsid w:val="009A7814"/>
    <w:rsid w:val="009A7EB2"/>
    <w:rsid w:val="009A7EC5"/>
    <w:rsid w:val="009B0E62"/>
    <w:rsid w:val="009B3149"/>
    <w:rsid w:val="009B3585"/>
    <w:rsid w:val="009B59A5"/>
    <w:rsid w:val="009B5D38"/>
    <w:rsid w:val="009B73B4"/>
    <w:rsid w:val="009C0724"/>
    <w:rsid w:val="009C1715"/>
    <w:rsid w:val="009C3BF4"/>
    <w:rsid w:val="009C593F"/>
    <w:rsid w:val="009C7C25"/>
    <w:rsid w:val="009C7FE1"/>
    <w:rsid w:val="009D44E9"/>
    <w:rsid w:val="009D5122"/>
    <w:rsid w:val="009E0F21"/>
    <w:rsid w:val="009E1AC3"/>
    <w:rsid w:val="009E349A"/>
    <w:rsid w:val="009E3BD2"/>
    <w:rsid w:val="009E47E0"/>
    <w:rsid w:val="009E48F1"/>
    <w:rsid w:val="009E570D"/>
    <w:rsid w:val="009E5BDF"/>
    <w:rsid w:val="009E6AF5"/>
    <w:rsid w:val="009E7701"/>
    <w:rsid w:val="009E78B9"/>
    <w:rsid w:val="009E7E9B"/>
    <w:rsid w:val="009F0B73"/>
    <w:rsid w:val="009F18A6"/>
    <w:rsid w:val="009F1F49"/>
    <w:rsid w:val="009F66BF"/>
    <w:rsid w:val="009F7319"/>
    <w:rsid w:val="009F7AC3"/>
    <w:rsid w:val="00A00B22"/>
    <w:rsid w:val="00A013CB"/>
    <w:rsid w:val="00A01BB4"/>
    <w:rsid w:val="00A02642"/>
    <w:rsid w:val="00A026C3"/>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F1"/>
    <w:rsid w:val="00A17FA5"/>
    <w:rsid w:val="00A20F2D"/>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FA1"/>
    <w:rsid w:val="00A612E3"/>
    <w:rsid w:val="00A63FF6"/>
    <w:rsid w:val="00A6487E"/>
    <w:rsid w:val="00A64CA8"/>
    <w:rsid w:val="00A6598C"/>
    <w:rsid w:val="00A674A5"/>
    <w:rsid w:val="00A702EE"/>
    <w:rsid w:val="00A70688"/>
    <w:rsid w:val="00A70C25"/>
    <w:rsid w:val="00A70E10"/>
    <w:rsid w:val="00A73EF5"/>
    <w:rsid w:val="00A74501"/>
    <w:rsid w:val="00A74D0D"/>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4EC5"/>
    <w:rsid w:val="00AA51D5"/>
    <w:rsid w:val="00AA67DB"/>
    <w:rsid w:val="00AA7C29"/>
    <w:rsid w:val="00AB0181"/>
    <w:rsid w:val="00AB0213"/>
    <w:rsid w:val="00AB07DE"/>
    <w:rsid w:val="00AB0DB8"/>
    <w:rsid w:val="00AB0FEB"/>
    <w:rsid w:val="00AB1119"/>
    <w:rsid w:val="00AB12DD"/>
    <w:rsid w:val="00AB2F5F"/>
    <w:rsid w:val="00AB300B"/>
    <w:rsid w:val="00AB3213"/>
    <w:rsid w:val="00AB472C"/>
    <w:rsid w:val="00AB5A0A"/>
    <w:rsid w:val="00AB6795"/>
    <w:rsid w:val="00AC0014"/>
    <w:rsid w:val="00AC03F9"/>
    <w:rsid w:val="00AC09B0"/>
    <w:rsid w:val="00AC0C00"/>
    <w:rsid w:val="00AC1A47"/>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2291"/>
    <w:rsid w:val="00AF2949"/>
    <w:rsid w:val="00AF4283"/>
    <w:rsid w:val="00AF5B55"/>
    <w:rsid w:val="00B010A7"/>
    <w:rsid w:val="00B01E69"/>
    <w:rsid w:val="00B04202"/>
    <w:rsid w:val="00B0420C"/>
    <w:rsid w:val="00B049FE"/>
    <w:rsid w:val="00B04C6D"/>
    <w:rsid w:val="00B0609B"/>
    <w:rsid w:val="00B0774C"/>
    <w:rsid w:val="00B109C3"/>
    <w:rsid w:val="00B12972"/>
    <w:rsid w:val="00B12CEA"/>
    <w:rsid w:val="00B13356"/>
    <w:rsid w:val="00B13585"/>
    <w:rsid w:val="00B13ADC"/>
    <w:rsid w:val="00B13D61"/>
    <w:rsid w:val="00B14FB6"/>
    <w:rsid w:val="00B178CC"/>
    <w:rsid w:val="00B20015"/>
    <w:rsid w:val="00B20C15"/>
    <w:rsid w:val="00B21C9D"/>
    <w:rsid w:val="00B22EBA"/>
    <w:rsid w:val="00B23E6F"/>
    <w:rsid w:val="00B2427B"/>
    <w:rsid w:val="00B26D87"/>
    <w:rsid w:val="00B2745B"/>
    <w:rsid w:val="00B3264B"/>
    <w:rsid w:val="00B33389"/>
    <w:rsid w:val="00B33AFC"/>
    <w:rsid w:val="00B367E1"/>
    <w:rsid w:val="00B37D7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15C1"/>
    <w:rsid w:val="00BD4033"/>
    <w:rsid w:val="00BD6506"/>
    <w:rsid w:val="00BD6FB4"/>
    <w:rsid w:val="00BD720F"/>
    <w:rsid w:val="00BE03F7"/>
    <w:rsid w:val="00BE318D"/>
    <w:rsid w:val="00BE3450"/>
    <w:rsid w:val="00BE3687"/>
    <w:rsid w:val="00BE41B5"/>
    <w:rsid w:val="00BE61C5"/>
    <w:rsid w:val="00BE6FFC"/>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20D5"/>
    <w:rsid w:val="00C24E6A"/>
    <w:rsid w:val="00C27A24"/>
    <w:rsid w:val="00C27B15"/>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15D8"/>
    <w:rsid w:val="00C54082"/>
    <w:rsid w:val="00C542AA"/>
    <w:rsid w:val="00C5491B"/>
    <w:rsid w:val="00C554CC"/>
    <w:rsid w:val="00C56B3B"/>
    <w:rsid w:val="00C56CB3"/>
    <w:rsid w:val="00C6273C"/>
    <w:rsid w:val="00C645E5"/>
    <w:rsid w:val="00C64B23"/>
    <w:rsid w:val="00C654D0"/>
    <w:rsid w:val="00C656E4"/>
    <w:rsid w:val="00C66610"/>
    <w:rsid w:val="00C67136"/>
    <w:rsid w:val="00C70587"/>
    <w:rsid w:val="00C71AA6"/>
    <w:rsid w:val="00C71B74"/>
    <w:rsid w:val="00C721AA"/>
    <w:rsid w:val="00C73859"/>
    <w:rsid w:val="00C74151"/>
    <w:rsid w:val="00C746C3"/>
    <w:rsid w:val="00C7587C"/>
    <w:rsid w:val="00C75E4A"/>
    <w:rsid w:val="00C772D5"/>
    <w:rsid w:val="00C80492"/>
    <w:rsid w:val="00C80847"/>
    <w:rsid w:val="00C83174"/>
    <w:rsid w:val="00C831A2"/>
    <w:rsid w:val="00C8324F"/>
    <w:rsid w:val="00C838A0"/>
    <w:rsid w:val="00C851F9"/>
    <w:rsid w:val="00C85A77"/>
    <w:rsid w:val="00C904A1"/>
    <w:rsid w:val="00C90685"/>
    <w:rsid w:val="00C914B7"/>
    <w:rsid w:val="00C95CB0"/>
    <w:rsid w:val="00C96762"/>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6437"/>
    <w:rsid w:val="00CD07CE"/>
    <w:rsid w:val="00CD167A"/>
    <w:rsid w:val="00CD1EC4"/>
    <w:rsid w:val="00CD42F3"/>
    <w:rsid w:val="00CD522F"/>
    <w:rsid w:val="00CD7685"/>
    <w:rsid w:val="00CD777C"/>
    <w:rsid w:val="00CD7EFD"/>
    <w:rsid w:val="00CE1227"/>
    <w:rsid w:val="00CE1ADD"/>
    <w:rsid w:val="00CE2E7B"/>
    <w:rsid w:val="00CE46BC"/>
    <w:rsid w:val="00CE509F"/>
    <w:rsid w:val="00CE6609"/>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11A69"/>
    <w:rsid w:val="00D12B46"/>
    <w:rsid w:val="00D13165"/>
    <w:rsid w:val="00D13CED"/>
    <w:rsid w:val="00D14027"/>
    <w:rsid w:val="00D15E62"/>
    <w:rsid w:val="00D222F2"/>
    <w:rsid w:val="00D22C58"/>
    <w:rsid w:val="00D24752"/>
    <w:rsid w:val="00D24FD6"/>
    <w:rsid w:val="00D25D6E"/>
    <w:rsid w:val="00D2623E"/>
    <w:rsid w:val="00D26377"/>
    <w:rsid w:val="00D2661C"/>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9A5"/>
    <w:rsid w:val="00D46EF0"/>
    <w:rsid w:val="00D4749C"/>
    <w:rsid w:val="00D505EA"/>
    <w:rsid w:val="00D510FA"/>
    <w:rsid w:val="00D51116"/>
    <w:rsid w:val="00D53819"/>
    <w:rsid w:val="00D54E88"/>
    <w:rsid w:val="00D560D9"/>
    <w:rsid w:val="00D560DA"/>
    <w:rsid w:val="00D56113"/>
    <w:rsid w:val="00D5642D"/>
    <w:rsid w:val="00D56E39"/>
    <w:rsid w:val="00D57063"/>
    <w:rsid w:val="00D57F7A"/>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B59"/>
    <w:rsid w:val="00DF0219"/>
    <w:rsid w:val="00DF0B24"/>
    <w:rsid w:val="00DF102F"/>
    <w:rsid w:val="00DF152C"/>
    <w:rsid w:val="00DF17BB"/>
    <w:rsid w:val="00DF193C"/>
    <w:rsid w:val="00DF1FA7"/>
    <w:rsid w:val="00DF3021"/>
    <w:rsid w:val="00DF4C15"/>
    <w:rsid w:val="00DF536D"/>
    <w:rsid w:val="00DF6B22"/>
    <w:rsid w:val="00DF7AB1"/>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246"/>
    <w:rsid w:val="00E14EC5"/>
    <w:rsid w:val="00E15ABD"/>
    <w:rsid w:val="00E17D04"/>
    <w:rsid w:val="00E21766"/>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AA0"/>
    <w:rsid w:val="00E6217F"/>
    <w:rsid w:val="00E645F2"/>
    <w:rsid w:val="00E65AE8"/>
    <w:rsid w:val="00E66AF7"/>
    <w:rsid w:val="00E67080"/>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7121"/>
    <w:rsid w:val="00EA0032"/>
    <w:rsid w:val="00EA05AA"/>
    <w:rsid w:val="00EA0B0A"/>
    <w:rsid w:val="00EA13CF"/>
    <w:rsid w:val="00EA1ADE"/>
    <w:rsid w:val="00EA44F0"/>
    <w:rsid w:val="00EA4647"/>
    <w:rsid w:val="00EA4D2F"/>
    <w:rsid w:val="00EA5D6C"/>
    <w:rsid w:val="00EA6C1E"/>
    <w:rsid w:val="00EA6E97"/>
    <w:rsid w:val="00EA7359"/>
    <w:rsid w:val="00EA7C78"/>
    <w:rsid w:val="00EB0046"/>
    <w:rsid w:val="00EB0474"/>
    <w:rsid w:val="00EB16E8"/>
    <w:rsid w:val="00EB1CCD"/>
    <w:rsid w:val="00EB2440"/>
    <w:rsid w:val="00EB2787"/>
    <w:rsid w:val="00EB3F61"/>
    <w:rsid w:val="00EB4944"/>
    <w:rsid w:val="00EB5679"/>
    <w:rsid w:val="00EB74C8"/>
    <w:rsid w:val="00EC0A9B"/>
    <w:rsid w:val="00EC11DE"/>
    <w:rsid w:val="00EC2E88"/>
    <w:rsid w:val="00EC3B25"/>
    <w:rsid w:val="00EC5214"/>
    <w:rsid w:val="00ED01EB"/>
    <w:rsid w:val="00ED0426"/>
    <w:rsid w:val="00ED1F51"/>
    <w:rsid w:val="00ED391E"/>
    <w:rsid w:val="00ED44C0"/>
    <w:rsid w:val="00ED50D5"/>
    <w:rsid w:val="00ED5901"/>
    <w:rsid w:val="00ED5C1D"/>
    <w:rsid w:val="00ED6165"/>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4B4"/>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51CB"/>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6980"/>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6143"/>
    <w:rsid w:val="00FD66E2"/>
    <w:rsid w:val="00FD791B"/>
    <w:rsid w:val="00FE0977"/>
    <w:rsid w:val="00FE1466"/>
    <w:rsid w:val="00FE14E9"/>
    <w:rsid w:val="00FE190E"/>
    <w:rsid w:val="00FE1A79"/>
    <w:rsid w:val="00FE2829"/>
    <w:rsid w:val="00FE2AA9"/>
    <w:rsid w:val="00FE37FB"/>
    <w:rsid w:val="00FE3B14"/>
    <w:rsid w:val="00FE3FFE"/>
    <w:rsid w:val="00FE5335"/>
    <w:rsid w:val="00FE5D8A"/>
    <w:rsid w:val="00FF130B"/>
    <w:rsid w:val="00FF2C4F"/>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AF126C"/>
  <w15:docId w15:val="{4E4867CA-06E9-40B3-AD12-1700F8A4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99"/>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print.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cortad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inprint.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hinprint.com/vorschau-webinar" TargetMode="External"/><Relationship Id="rId4" Type="http://schemas.openxmlformats.org/officeDocument/2006/relationships/settings" Target="settings.xml"/><Relationship Id="rId9" Type="http://schemas.openxmlformats.org/officeDocument/2006/relationships/hyperlink" Target="http://www.thinprint.de/thinprint-11"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CC6AB-CDE6-4277-B6C5-B47DB9EE7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752</Words>
  <Characters>5403</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sorgt für Hochverfügbarkeit beim Drucken</vt:lpstr>
      <vt:lpstr>ThinPrint Personal Printing ist „Citrix Ready”</vt:lpstr>
    </vt:vector>
  </TitlesOfParts>
  <Company>Cortado AG</Company>
  <LinksUpToDate>false</LinksUpToDate>
  <CharactersWithSpaces>6143</CharactersWithSpaces>
  <SharedDoc>false</SharedDoc>
  <HyperlinkBase>http://www.thinprint.com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sorgt für Hochverfügbarkeit beim Drucken</dc:title>
  <dc:subject>Die Softwarelösung ThinPrint 11 bietet server- und clientseitig eine verlässliche, ausfallsichere Druckausgabe</dc:subject>
  <dc:creator>ThinPrint</dc:creator>
  <cp:keywords>Hyper V, Windows Server 2012, Windows Server 2016, Hochverfügbarkeit, Ausfallsicherheit, Load Balancing, Failover, Windows Server 2003, Druckserver, Vmware drucken, iPad drucken, iPhone drucken, Citrix drucken, RDP Drucken, Session drucken, cloud printing, DaaS printing, DaaS drucken, druckmanagement, Druckertreiber, ThinPrint, remote desktop drucken, VMware, Citrix , laptop print, laptop printer driver</cp:keywords>
  <dc:description>Die Softwarelösung ThinPrint 11 bietet server- und clientseitig eine verlässliche, ausfallsichere Druckausgabe</dc:description>
  <cp:lastModifiedBy>Silke Kluckert</cp:lastModifiedBy>
  <cp:revision>2</cp:revision>
  <cp:lastPrinted>2016-06-13T10:45:00Z</cp:lastPrinted>
  <dcterms:created xsi:type="dcterms:W3CDTF">2016-06-14T08:58:00Z</dcterms:created>
  <dcterms:modified xsi:type="dcterms:W3CDTF">2016-06-14T08:58:00Z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