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b w:val="1"/>
          <w:sz w:val="28"/>
          <w:szCs w:val="28"/>
        </w:rPr>
        <w:bidi w:val="0"/>
      </w:pPr>
      <w:bookmarkStart w:colFirst="0" w:colLast="0" w:name="_ve0rcz17o0my" w:id="0"/>
      <w:bookmarkEnd w:id="0"/>
      <w:r>
        <w:rPr>
          <w:sz w:val="28"/>
          <w:szCs w:val="28"/>
          <w:lang w:val="el"/>
          <w:b w:val="1"/>
          <w:bCs w:val="1"/>
          <w:i w:val="0"/>
          <w:iCs w:val="0"/>
          <w:u w:val="none"/>
          <w:vertAlign w:val="baseline"/>
          <w:rtl w:val="0"/>
        </w:rPr>
        <w:t xml:space="preserve">Πώς να αντικαταστήσετε τον σκληρό δίσκο στο PS5 Pro;</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el"/>
          <w:b w:val="0"/>
          <w:bCs w:val="0"/>
          <w:i w:val="0"/>
          <w:iCs w:val="0"/>
          <w:u w:val="none"/>
          <w:vertAlign w:val="baseline"/>
          <w:rtl w:val="0"/>
        </w:rPr>
        <w:t xml:space="preserve">Πολλοί πιστεύουν ότι η αντικατάσταση ενός SSD είναι αποκλειστικό προνόμιο των υπολογιστών, κάτι που απλά δεν είναι αλήθεια. Οι παίκτες που προτιμούν την κονσόλα PlayStation 5 Pro μπορούν επίσης να επεκτείνουν τον χώρο αποθήκευσής τους με έναν πρόσθετο SSD M.2. Δεν είναι τόσο δύσκολο όσο φαίνεται και η προσθήκη ενός άλλου δίσκου προσφέρει μια σειρά από πλεονεκτήματα.</w:t>
      </w:r>
    </w:p>
    <w:p w:rsidR="00000000" w:rsidDel="00000000" w:rsidP="00000000" w:rsidRDefault="00000000" w:rsidRPr="00000000" w14:paraId="00000004">
      <w:pPr>
        <w:rPr/>
      </w:pPr>
    </w:p>
    <w:p w:rsidR="00000000" w:rsidDel="00000000" w:rsidP="00000000" w:rsidRDefault="00000000" w:rsidRPr="00000000" w14:paraId="00000005">
      <w:pPr>
        <w:rPr>
          <w:b w:val="1"/>
        </w:rPr>
        <w:bidi w:val="0"/>
      </w:pPr>
      <w:r>
        <w:rPr>
          <w:lang w:val="el"/>
          <w:b w:val="1"/>
          <w:bCs w:val="1"/>
          <w:i w:val="0"/>
          <w:iCs w:val="0"/>
          <w:u w:val="none"/>
          <w:vertAlign w:val="baseline"/>
          <w:rtl w:val="0"/>
        </w:rPr>
        <w:t xml:space="preserve">Γιατί να προσθέσετε έναν SSD στην κονσόλα σας;</w:t>
      </w:r>
    </w:p>
    <w:p w:rsidR="00000000" w:rsidDel="00000000" w:rsidP="00000000" w:rsidRDefault="00000000" w:rsidRPr="00000000" w14:paraId="00000006">
      <w:pPr>
        <w:rPr/>
      </w:pPr>
    </w:p>
    <w:p w:rsidR="00000000" w:rsidDel="00000000" w:rsidP="00000000" w:rsidRDefault="00000000" w:rsidRPr="00000000" w14:paraId="00000007">
      <w:pPr>
        <w:jc w:val="both"/>
        <w:rPr/>
        <w:bidi w:val="0"/>
      </w:pPr>
      <w:r>
        <w:rPr>
          <w:lang w:val="el"/>
          <w:b w:val="0"/>
          <w:bCs w:val="0"/>
          <w:i w:val="0"/>
          <w:iCs w:val="0"/>
          <w:u w:val="none"/>
          <w:vertAlign w:val="baseline"/>
          <w:rtl w:val="0"/>
        </w:rPr>
        <w:t xml:space="preserve">Οι κονσόλες, όπως το PS5 Pro, έχουν ενσωματωμένο SSD, αλλά καθώς εξελίσσονται τα παιχνίδια και, συνεπώς, απαιτούν περισσότερο χώρο αποθήκευσης, ο εργοστασιακός δίσκος μπορεί να αποδειχθεί ανεπαρκής. Ο περισσότερος χώρος για τους αγαπημένους σας τίτλους δεν είναι το μόνο πλεονέκτημα. Ένας καλός SSD επηρεάζει επίσης τις ταχύτητες ανάγνωσης και εγγραφής, με αποτέλεσμα ταχύτερους χρόνους φόρτωσης. Για παράδειγμα, ο δίσκος Samsung 990 PRO Heatsink προσφέρει έως και 4 TB επιπλέον χώρου, καθώς και ταχύτητες ανάγνωσης και εγγραφής έως 7450/6900 MB/s. Είναι περίπου το ίδιο με το μέγιστο όριο του PCIe® 4.0 και σίγουρα θα βελτιώσει την εμπειρία κάθε παίκτη. Παιχνίδια όπως το </w:t>
      </w:r>
      <w:r>
        <w:rPr>
          <w:lang w:val="el"/>
          <w:b w:val="0"/>
          <w:bCs w:val="0"/>
          <w:i w:val="1"/>
          <w:iCs w:val="1"/>
          <w:u w:val="none"/>
          <w:vertAlign w:val="baseline"/>
          <w:rtl w:val="0"/>
        </w:rPr>
        <w:t xml:space="preserve">Spider-Man:</w:t>
      </w:r>
      <w:r>
        <w:rPr>
          <w:lang w:val="el"/>
          <w:b w:val="0"/>
          <w:bCs w:val="0"/>
          <w:i w:val="0"/>
          <w:iCs w:val="0"/>
          <w:u w:val="none"/>
          <w:vertAlign w:val="baseline"/>
          <w:rtl w:val="0"/>
        </w:rPr>
        <w:t xml:space="preserve"> </w:t>
      </w:r>
      <w:r>
        <w:rPr>
          <w:lang w:val="el"/>
          <w:b w:val="0"/>
          <w:bCs w:val="0"/>
          <w:i w:val="1"/>
          <w:iCs w:val="1"/>
          <w:u w:val="none"/>
          <w:vertAlign w:val="baseline"/>
          <w:rtl w:val="0"/>
        </w:rPr>
        <w:t xml:space="preserve">Miles Morales</w:t>
      </w:r>
      <w:r>
        <w:rPr>
          <w:lang w:val="el"/>
          <w:b w:val="0"/>
          <w:bCs w:val="0"/>
          <w:i w:val="0"/>
          <w:iCs w:val="0"/>
          <w:u w:val="none"/>
          <w:vertAlign w:val="baseline"/>
          <w:rtl w:val="0"/>
        </w:rPr>
        <w:t xml:space="preserve"> μπορούν να ξεκινήσουν </w:t>
      </w:r>
      <w:hyperlink r:id="rId7">
        <w:r>
          <w:rPr>
            <w:color w:val="1155cc"/>
            <w:lang w:val="el"/>
            <w:b w:val="0"/>
            <w:bCs w:val="0"/>
            <w:i w:val="0"/>
            <w:iCs w:val="0"/>
            <w:u w:val="single"/>
            <w:vertAlign w:val="baseline"/>
            <w:rtl w:val="0"/>
          </w:rPr>
          <w:t xml:space="preserve">έως και 7 δευτερόλεπτα ταχύτερα</w:t>
        </w:r>
      </w:hyperlink>
      <w:r>
        <w:rPr>
          <w:lang w:val="el"/>
          <w:b w:val="0"/>
          <w:bCs w:val="0"/>
          <w:i w:val="0"/>
          <w:iCs w:val="0"/>
          <w:u w:val="none"/>
          <w:vertAlign w:val="superscript"/>
          <w:rtl w:val="0"/>
        </w:rPr>
        <w:footnoteReference w:customMarkFollows="0" w:id="0"/>
      </w:r>
      <w:r>
        <w:rPr>
          <w:lang w:val="el"/>
          <w:b w:val="0"/>
          <w:bCs w:val="0"/>
          <w:i w:val="0"/>
          <w:iCs w:val="0"/>
          <w:u w:val="none"/>
          <w:vertAlign w:val="baseline"/>
          <w:rtl w:val="0"/>
        </w:rPr>
        <w:t xml:space="preserv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el"/>
          <w:b w:val="1"/>
          <w:bCs w:val="1"/>
          <w:i w:val="0"/>
          <w:iCs w:val="0"/>
          <w:u w:val="none"/>
          <w:vertAlign w:val="baseline"/>
          <w:rtl w:val="0"/>
        </w:rPr>
        <w:t xml:space="preserve">Εγκατάσταση του δίσκου</w:t>
      </w:r>
    </w:p>
    <w:p w:rsidR="00000000" w:rsidDel="00000000" w:rsidP="00000000" w:rsidRDefault="00000000" w:rsidRPr="00000000" w14:paraId="0000000A">
      <w:pPr>
        <w:rPr/>
      </w:pPr>
    </w:p>
    <w:p w:rsidR="00000000" w:rsidDel="00000000" w:rsidP="00000000" w:rsidRDefault="00000000" w:rsidRPr="00000000" w14:paraId="0000000B">
      <w:pPr>
        <w:jc w:val="both"/>
        <w:rPr/>
        <w:bidi w:val="0"/>
      </w:pPr>
      <w:r>
        <w:rPr>
          <w:lang w:val="el"/>
          <w:b w:val="0"/>
          <w:bCs w:val="0"/>
          <w:i w:val="0"/>
          <w:iCs w:val="0"/>
          <w:u w:val="none"/>
          <w:vertAlign w:val="baseline"/>
          <w:rtl w:val="0"/>
        </w:rPr>
        <w:t xml:space="preserve">Παρόλο που οι περισσότεροι M.2 SSD στην αγορά συνήθως λειτουργούν καλά με τις κονσόλες, καλό είναι να ελέγχετε πάντα τη συμβατότητα του δίσκου πριν την αγορά. Οι πληροφορίες θα πρέπει να είναι διαθέσιμες στην ιστοσελίδα του κατασκευαστή, όπως στην περίπτωση του μοντέλου 990 PRO. Πριν ξεκινήσετε, βεβαιωθείτε ότι έχετε επαρκή φωτισμό και ετοιμάστε ένα σετ κατσαβιδιών, καθώς και μια επίπεδη επιφάνεια για να τοποθετήσετε την κονσόλα.</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el"/>
          <w:b w:val="0"/>
          <w:bCs w:val="0"/>
          <w:i w:val="0"/>
          <w:iCs w:val="0"/>
          <w:u w:val="none"/>
          <w:vertAlign w:val="baseline"/>
          <w:rtl w:val="0"/>
        </w:rPr>
        <w:t xml:space="preserve">Αρχικά, αποσυνδέστε τη συσκευή από την πρίζα και τοποθετήστε την πλάγια, ώστε να μπορεί να αφαιρεθεί το κάλυμμα. Από εκεί, μπορείτε εύκολα να εντοπίσετε τη θύρα M.2: είναι προστατευμένη από ένα κάλυμμα που πρέπει να ξεβιδωθεί με κατσαβίδι Phillips.</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el"/>
          <w:b w:val="0"/>
          <w:bCs w:val="0"/>
          <w:i w:val="0"/>
          <w:iCs w:val="0"/>
          <w:u w:val="none"/>
          <w:vertAlign w:val="baseline"/>
          <w:rtl w:val="0"/>
        </w:rPr>
        <w:t xml:space="preserve">Στο εσωτερικό της υποδοχής M.2, θα βρείτε μια βίδα και ένα μαξιλαράκι, τα οποία πρέπει να ρυθμίσετε ανάλογα με τον δίσκο σας. Για να γίνει αυτό, απλώς αφαιρέστε τη βίδα και ρυθμίστε το μαξιλαράκι ώστε να ταιριάζει με το μήκος του SSD. </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el"/>
          <w:b w:val="0"/>
          <w:bCs w:val="0"/>
          <w:i w:val="0"/>
          <w:iCs w:val="0"/>
          <w:u w:val="none"/>
          <w:vertAlign w:val="baseline"/>
          <w:rtl w:val="0"/>
        </w:rPr>
        <w:t xml:space="preserve">Τοποθετήστε τον SSD στην υποδοχή M.2 υπό γωνία 45°, πιέστε τον απαλά προς τα κάτω και στερεώστε τον στη θέση του με τη βίδα. Βάλτε ξανά το κάλυμμα και επανατοποθετήστε το κάλυμμα της κονσόλας.</w:t>
      </w:r>
    </w:p>
    <w:p w:rsidR="00000000" w:rsidDel="00000000" w:rsidP="00000000" w:rsidRDefault="00000000" w:rsidRPr="00000000" w14:paraId="00000012">
      <w:pPr>
        <w:jc w:val="both"/>
        <w:rPr/>
      </w:pPr>
    </w:p>
    <w:p w:rsidR="00000000" w:rsidDel="00000000" w:rsidP="00000000" w:rsidRDefault="00000000" w:rsidRPr="00000000" w14:paraId="00000013">
      <w:pPr>
        <w:jc w:val="both"/>
        <w:rPr/>
        <w:bidi w:val="0"/>
      </w:pPr>
      <w:r>
        <w:rPr>
          <w:lang w:val="el"/>
          <w:b w:val="0"/>
          <w:bCs w:val="0"/>
          <w:i w:val="0"/>
          <w:iCs w:val="0"/>
          <w:u w:val="none"/>
          <w:vertAlign w:val="baseline"/>
          <w:rtl w:val="0"/>
        </w:rPr>
        <w:t xml:space="preserve">Πρέπει να διαμορφώσετε τον δίσκο πριν από τη χρήση. Ευτυχώς, αν η συσκευή έχει εγκατασταθεί σωστά, η κονσόλα θα ξεκινήσει τη διαδικασία από μόνη της. Λάβετε υπόψη ότι αν ο δίσκος έχει χρησιμοποιηθεί στο παρελθόν, όλα τα δεδομένα σε αυτόν θα διαγραφούν οριστικά.</w:t>
      </w:r>
    </w:p>
    <w:p w:rsidR="00000000" w:rsidDel="00000000" w:rsidP="00000000" w:rsidRDefault="00000000" w:rsidRPr="00000000" w14:paraId="00000014">
      <w:pPr>
        <w:jc w:val="both"/>
        <w:rPr>
          <w:b w:val="1"/>
        </w:rPr>
      </w:pPr>
    </w:p>
    <w:p w:rsidR="00000000" w:rsidDel="00000000" w:rsidP="00000000" w:rsidRDefault="00000000" w:rsidRPr="00000000" w14:paraId="00000015">
      <w:pPr>
        <w:jc w:val="both"/>
        <w:rPr>
          <w:b w:val="1"/>
        </w:rPr>
        <w:bidi w:val="0"/>
      </w:pPr>
      <w:r>
        <w:rPr>
          <w:lang w:val="el"/>
          <w:b w:val="1"/>
          <w:bCs w:val="1"/>
          <w:i w:val="0"/>
          <w:iCs w:val="0"/>
          <w:u w:val="none"/>
          <w:vertAlign w:val="baseline"/>
          <w:rtl w:val="0"/>
        </w:rPr>
        <w:t xml:space="preserve">Σύνοψη</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el"/>
          <w:b w:val="0"/>
          <w:bCs w:val="0"/>
          <w:i w:val="0"/>
          <w:iCs w:val="0"/>
          <w:u w:val="none"/>
          <w:vertAlign w:val="baseline"/>
          <w:rtl w:val="0"/>
        </w:rPr>
        <w:t xml:space="preserve">Ο διαμορφωμένος SSD θα πρέπει τώρα να λειτουργεί. Η αντικατάσταση μπορεί να πραγματοποιηθεί εύκολα στο σπίτι. Αξίζει να σημειωθεί ότι η εγκατάσταση ενός συμβατού SSD εξασφαλίζει πλήρη συμβατότητα με τα παιχνίδια του PS5. Μπορείτε να τα εκτελέσετε απευθείας από τον πρόσφατα εγκατεστημένο δίσκο και να απολαύσετε όλες τις δυνατότητές του.</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bidi w:val="0"/>
      </w:pPr>
      <w:r>
        <w:rPr>
          <w:rStyle w:val="FootnoteReference"/>
          <w:lang w:val="el"/>
          <w:b w:val="0"/>
          <w:bCs w:val="0"/>
          <w:i w:val="0"/>
          <w:iCs w:val="0"/>
          <w:u w:val="none"/>
          <w:vertAlign w:val="superscript"/>
          <w:rtl w:val="0"/>
        </w:rPr>
        <w:footnoteRef/>
      </w:r>
      <w:r>
        <w:rPr>
          <w:sz w:val="20"/>
          <w:szCs w:val="20"/>
          <w:lang w:val="el"/>
          <w:b w:val="0"/>
          <w:bCs w:val="0"/>
          <w:i w:val="0"/>
          <w:iCs w:val="0"/>
          <w:u w:val="none"/>
          <w:vertAlign w:val="baseline"/>
          <w:rtl w:val="0"/>
        </w:rPr>
        <w:t xml:space="preserve"> Δοκιμασμένο από το androidcentral.com: </w:t>
      </w:r>
      <w:hyperlink r:id="rId1">
        <w:r>
          <w:rPr>
            <w:color w:val="1155cc"/>
            <w:sz w:val="20"/>
            <w:szCs w:val="20"/>
            <w:lang w:val="el"/>
            <w:b w:val="0"/>
            <w:bCs w:val="0"/>
            <w:i w:val="0"/>
            <w:iCs w:val="0"/>
            <w:u w:val="single"/>
            <w:vertAlign w:val="baseline"/>
            <w:rtl w:val="0"/>
          </w:rPr>
          <w:t xml:space="preserve">https://www.androidcentral.com/gaming/playstation/samsung-990-pro-ssd-review-a-perfect-ps5-ssd</w:t>
        </w:r>
      </w:hyperlink>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hyperlink" TargetMode="External" Target="https://www.androidcentral.com/gaming/playstation/samsung-990-pro-ssd-review-a-perfect-ps5-ssd"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androidcentral.com/gaming/playstation/samsung-990-pro-ssd-review-a-perfect-ps5-s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