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0B73AF" w14:textId="77777777" w:rsidR="00E018E3" w:rsidRPr="00452B94" w:rsidRDefault="00E018E3" w:rsidP="00452B94">
      <w:pPr>
        <w:pStyle w:val="normal0"/>
        <w:spacing w:line="276" w:lineRule="auto"/>
      </w:pPr>
    </w:p>
    <w:p w14:paraId="3961AA63" w14:textId="77777777" w:rsidR="00E018E3" w:rsidRPr="00452B94" w:rsidRDefault="00452B94">
      <w:pPr>
        <w:pStyle w:val="normal0"/>
        <w:spacing w:line="276" w:lineRule="auto"/>
        <w:jc w:val="center"/>
      </w:pPr>
      <w:r w:rsidRPr="00452B94">
        <w:rPr>
          <w:rFonts w:ascii="Arial" w:eastAsia="Arial" w:hAnsi="Arial" w:cs="Arial"/>
          <w:b/>
        </w:rPr>
        <w:t xml:space="preserve">THE PENINSULA HOTELS PRESENTA EL NUEVO Y ELEGANTE </w:t>
      </w:r>
      <w:r w:rsidRPr="00452B94">
        <w:rPr>
          <w:rFonts w:ascii="Arial" w:eastAsia="Arial" w:hAnsi="Arial" w:cs="Arial"/>
          <w:b/>
          <w:i/>
        </w:rPr>
        <w:t>SNOWPAGE</w:t>
      </w:r>
    </w:p>
    <w:p w14:paraId="72D25913" w14:textId="77777777" w:rsidR="00E018E3" w:rsidRPr="00452B94" w:rsidRDefault="00452B94">
      <w:pPr>
        <w:pStyle w:val="normal0"/>
        <w:spacing w:line="276" w:lineRule="auto"/>
        <w:jc w:val="center"/>
      </w:pPr>
      <w:r w:rsidRPr="00452B94">
        <w:rPr>
          <w:rFonts w:ascii="Arial" w:eastAsia="Arial" w:hAnsi="Arial" w:cs="Arial"/>
          <w:b/>
        </w:rPr>
        <w:t xml:space="preserve"> DE EDICIÓN LIMITADA</w:t>
      </w:r>
    </w:p>
    <w:p w14:paraId="0AB02830" w14:textId="77777777" w:rsidR="00E018E3" w:rsidRPr="00452B94" w:rsidRDefault="00E018E3">
      <w:pPr>
        <w:pStyle w:val="normal0"/>
        <w:spacing w:line="276" w:lineRule="auto"/>
        <w:jc w:val="center"/>
      </w:pPr>
    </w:p>
    <w:p w14:paraId="23027DB3" w14:textId="77777777" w:rsidR="00E018E3" w:rsidRPr="00452B94" w:rsidRDefault="00452B94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 w:rsidRPr="00452B94">
        <w:rPr>
          <w:rFonts w:ascii="Arial" w:eastAsia="Arial" w:hAnsi="Arial" w:cs="Arial"/>
          <w:i/>
          <w:sz w:val="22"/>
          <w:szCs w:val="22"/>
        </w:rPr>
        <w:t xml:space="preserve">Un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renovado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por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Papinee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lujosos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premios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tradiciones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atemporales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cenas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festivas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crearán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memorias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imborrables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los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huéspedes</w:t>
      </w:r>
      <w:proofErr w:type="spellEnd"/>
      <w:r w:rsidRPr="00452B94">
        <w:rPr>
          <w:rFonts w:ascii="Arial" w:eastAsia="Arial" w:hAnsi="Arial" w:cs="Arial"/>
          <w:i/>
          <w:sz w:val="22"/>
          <w:szCs w:val="22"/>
        </w:rPr>
        <w:t xml:space="preserve"> en The Peninsula Hotels.</w:t>
      </w:r>
    </w:p>
    <w:p w14:paraId="319D01B6" w14:textId="77777777" w:rsidR="00E018E3" w:rsidRPr="00452B94" w:rsidRDefault="00E018E3">
      <w:pPr>
        <w:pStyle w:val="normal0"/>
        <w:spacing w:line="276" w:lineRule="auto"/>
      </w:pPr>
    </w:p>
    <w:p w14:paraId="6F577A1B" w14:textId="77777777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 xml:space="preserve">The Peninsula Hotels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comparte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espíritu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festivo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durante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vacaciones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elegante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retorno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del adorable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embajador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temporada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–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creado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colaboración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colectivo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Papinee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creador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juguetes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lujo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–,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que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dará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oportunidad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ganar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última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experiencia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Peninsula 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través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los </w:t>
      </w:r>
      <w:r w:rsidRPr="00452B94">
        <w:rPr>
          <w:rFonts w:ascii="Arial" w:eastAsia="Arial" w:hAnsi="Arial" w:cs="Arial"/>
          <w:i/>
          <w:sz w:val="22"/>
          <w:szCs w:val="22"/>
        </w:rPr>
        <w:t>Golden Tickets</w:t>
      </w:r>
      <w:r w:rsidRPr="00452B94">
        <w:rPr>
          <w:rFonts w:ascii="Arial" w:eastAsia="Arial" w:hAnsi="Arial" w:cs="Arial"/>
          <w:sz w:val="22"/>
          <w:szCs w:val="22"/>
        </w:rPr>
        <w:t xml:space="preserve">, y con los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cuales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pueden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obtener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glamurosos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premios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toda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familia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Además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Pr="00452B94">
        <w:rPr>
          <w:rFonts w:ascii="Arial" w:eastAsia="Arial" w:hAnsi="Arial" w:cs="Arial"/>
          <w:sz w:val="22"/>
          <w:szCs w:val="22"/>
        </w:rPr>
        <w:t>un</w:t>
      </w:r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porcentaje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ventas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será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donado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fundación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>Make-a-Wish</w:t>
      </w:r>
      <w:r w:rsidRPr="00452B94">
        <w:rPr>
          <w:rFonts w:ascii="Arial" w:eastAsia="Arial" w:hAnsi="Arial" w:cs="Arial"/>
          <w:sz w:val="22"/>
          <w:szCs w:val="22"/>
        </w:rPr>
        <w:t xml:space="preserve"> y 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otras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asociaciones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locales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caridad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niños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</w:t>
      </w:r>
    </w:p>
    <w:p w14:paraId="09F45998" w14:textId="77777777" w:rsidR="00E018E3" w:rsidRPr="00452B94" w:rsidRDefault="00E018E3">
      <w:pPr>
        <w:pStyle w:val="normal0"/>
        <w:spacing w:line="276" w:lineRule="auto"/>
        <w:jc w:val="both"/>
      </w:pPr>
    </w:p>
    <w:p w14:paraId="7E1DD263" w14:textId="77777777" w:rsidR="00E018E3" w:rsidRPr="00452B94" w:rsidRDefault="00452B94">
      <w:pPr>
        <w:pStyle w:val="normal0"/>
        <w:spacing w:line="276" w:lineRule="auto"/>
        <w:jc w:val="both"/>
      </w:pPr>
      <w:proofErr w:type="spellStart"/>
      <w:r w:rsidRPr="00452B94">
        <w:rPr>
          <w:rFonts w:ascii="Arial" w:eastAsia="Arial" w:hAnsi="Arial" w:cs="Arial"/>
          <w:sz w:val="22"/>
          <w:szCs w:val="22"/>
        </w:rPr>
        <w:t>Fabricados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mano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extremo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cuidado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detalle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esta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edición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limitada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también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incluye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oportunidad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disfrutar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una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experiencia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Peninsula memorable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regalos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temporada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 w:rsidRPr="00452B94">
        <w:rPr>
          <w:rFonts w:ascii="Arial" w:eastAsia="Arial" w:hAnsi="Arial" w:cs="Arial"/>
          <w:sz w:val="22"/>
          <w:szCs w:val="22"/>
        </w:rPr>
        <w:t>pues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hotel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alrededor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mundo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habrá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>Golden Tickets</w:t>
      </w:r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escondidos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algunos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empaques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</w:t>
      </w:r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El gran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premio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está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conformado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una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estancia de dos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noches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cuatro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personas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>tops suites</w:t>
      </w:r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incluyendo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una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divertida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cena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desayuno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diario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actividades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hechas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medida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The Peninsula Academy.</w:t>
      </w:r>
    </w:p>
    <w:p w14:paraId="591D2CAE" w14:textId="77777777" w:rsidR="00E018E3" w:rsidRPr="00452B94" w:rsidRDefault="00E018E3">
      <w:pPr>
        <w:pStyle w:val="normal0"/>
        <w:spacing w:line="276" w:lineRule="auto"/>
        <w:jc w:val="both"/>
      </w:pPr>
    </w:p>
    <w:p w14:paraId="4F47EDD8" w14:textId="77777777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experiencias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familiares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The Peninsula Academy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incluyen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>picnics</w:t>
      </w:r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exclusivos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hacer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volar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cometas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aprender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preparar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>dim sum</w:t>
      </w:r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así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como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deliciosos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postres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más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 w:rsidRPr="00452B94">
        <w:rPr>
          <w:rFonts w:ascii="Arial" w:eastAsia="Arial" w:hAnsi="Arial" w:cs="Arial"/>
          <w:sz w:val="22"/>
          <w:szCs w:val="22"/>
        </w:rPr>
        <w:t>Otros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premios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incluyen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deliciosas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cenas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cuatro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personas o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célebres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tardes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té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Peninsula.</w:t>
      </w:r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Todo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propósito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forjar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recuerdos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impresiones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significativas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>.</w:t>
      </w:r>
    </w:p>
    <w:p w14:paraId="157C611F" w14:textId="77777777" w:rsidR="00E018E3" w:rsidRPr="00452B94" w:rsidRDefault="00E018E3">
      <w:pPr>
        <w:pStyle w:val="normal0"/>
        <w:spacing w:line="276" w:lineRule="auto"/>
        <w:jc w:val="both"/>
      </w:pPr>
    </w:p>
    <w:p w14:paraId="5FA69A15" w14:textId="77777777" w:rsidR="00E018E3" w:rsidRPr="00452B94" w:rsidRDefault="00452B94">
      <w:pPr>
        <w:pStyle w:val="normal0"/>
        <w:spacing w:line="276" w:lineRule="auto"/>
        <w:jc w:val="both"/>
      </w:pPr>
      <w:proofErr w:type="spellStart"/>
      <w:r w:rsidRPr="00452B94">
        <w:rPr>
          <w:rFonts w:ascii="Arial" w:eastAsia="Arial" w:hAnsi="Arial" w:cs="Arial"/>
          <w:sz w:val="22"/>
          <w:szCs w:val="22"/>
        </w:rPr>
        <w:t>Especializados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creación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magníficos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juguetes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que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muestran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hermosos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diseños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bordados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detallados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artesanalmente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lujosa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marca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juguetes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Papinee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creado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10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exclusivos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edición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limitada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inspirados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el arte,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cultura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arquitectura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destino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Peninsula,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ofreciendo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sólo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300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ejemplares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ciudad.</w:t>
      </w:r>
    </w:p>
    <w:p w14:paraId="1571FDD6" w14:textId="77777777" w:rsidR="00E018E3" w:rsidRPr="00452B94" w:rsidRDefault="00E018E3">
      <w:pPr>
        <w:pStyle w:val="normal0"/>
        <w:spacing w:line="276" w:lineRule="auto"/>
        <w:jc w:val="both"/>
      </w:pPr>
    </w:p>
    <w:p w14:paraId="5123A4ED" w14:textId="77777777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The Peninsula Hong Kong,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ejemplo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está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inspirado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vibrantes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noches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la ciudad,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lo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que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utiliza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una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chaqueta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azul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452B94">
        <w:rPr>
          <w:rFonts w:ascii="Arial" w:eastAsia="Arial" w:hAnsi="Arial" w:cs="Arial"/>
          <w:sz w:val="22"/>
          <w:szCs w:val="22"/>
        </w:rPr>
        <w:t>marino</w:t>
      </w:r>
      <w:proofErr w:type="spellEnd"/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bordada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motivos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>vintage</w:t>
      </w:r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neón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El de The Peninsula Beijing, </w:t>
      </w:r>
      <w:proofErr w:type="spellStart"/>
      <w:proofErr w:type="gramStart"/>
      <w:r w:rsidRPr="00452B94">
        <w:rPr>
          <w:rFonts w:ascii="Arial" w:eastAsia="Arial" w:hAnsi="Arial" w:cs="Arial"/>
          <w:sz w:val="22"/>
          <w:szCs w:val="22"/>
        </w:rPr>
        <w:t>luce</w:t>
      </w:r>
      <w:proofErr w:type="spellEnd"/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abrigo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estampado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rojo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un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diseño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tradicional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dragón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chino. El de Nueva York </w:t>
      </w:r>
      <w:proofErr w:type="spellStart"/>
      <w:proofErr w:type="gramStart"/>
      <w:r w:rsidRPr="00452B94">
        <w:rPr>
          <w:rFonts w:ascii="Arial" w:eastAsia="Arial" w:hAnsi="Arial" w:cs="Arial"/>
          <w:sz w:val="22"/>
          <w:szCs w:val="22"/>
        </w:rPr>
        <w:t>luce</w:t>
      </w:r>
      <w:proofErr w:type="spellEnd"/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rojo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blanco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azul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toques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diseño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movimiento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 xml:space="preserve">art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déco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Nueva York.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Mientras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que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el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Tokio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 w:rsidRPr="00452B94">
        <w:rPr>
          <w:rFonts w:ascii="Arial" w:eastAsia="Arial" w:hAnsi="Arial" w:cs="Arial"/>
          <w:sz w:val="22"/>
          <w:szCs w:val="22"/>
        </w:rPr>
        <w:t>usa</w:t>
      </w:r>
      <w:proofErr w:type="spellEnd"/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un kimono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clásico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adornado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flores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cerezo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>.</w:t>
      </w:r>
    </w:p>
    <w:p w14:paraId="5F7AFC0D" w14:textId="77777777" w:rsidR="00E018E3" w:rsidRPr="00452B94" w:rsidRDefault="00E018E3">
      <w:pPr>
        <w:pStyle w:val="normal0"/>
        <w:spacing w:line="276" w:lineRule="auto"/>
        <w:jc w:val="both"/>
      </w:pPr>
    </w:p>
    <w:p w14:paraId="0C246467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6B2C898C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26A5C0AA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3FDCF686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1AEA586F" w14:textId="77777777" w:rsidR="00E018E3" w:rsidRPr="00452B94" w:rsidRDefault="00452B94">
      <w:pPr>
        <w:pStyle w:val="normal0"/>
        <w:widowControl w:val="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The Peninsula Paris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presenta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detalles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arquitectónicos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emblemáticos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raíces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haussmanianas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Península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en color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azul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452B94">
        <w:rPr>
          <w:rFonts w:ascii="Arial" w:eastAsia="Arial" w:hAnsi="Arial" w:cs="Arial"/>
          <w:sz w:val="22"/>
          <w:szCs w:val="22"/>
        </w:rPr>
        <w:t>marino</w:t>
      </w:r>
      <w:proofErr w:type="spellEnd"/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con un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bordado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delicado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plata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botones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perla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Pr="00452B94"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The Peninsula Bangkok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está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vestido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color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oro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resplandeciente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elefantes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bordados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diseños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tradicionales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Thai.</w:t>
      </w:r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El de Peninsula Shanghai,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corta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figura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impecable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rojo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oro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metálico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adornos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inspirados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el arte </w:t>
      </w:r>
      <w:r w:rsidRPr="00452B94">
        <w:rPr>
          <w:rFonts w:ascii="Arial" w:eastAsia="Arial" w:hAnsi="Arial" w:cs="Arial"/>
          <w:i/>
          <w:sz w:val="22"/>
          <w:szCs w:val="22"/>
        </w:rPr>
        <w:t>nouveau</w:t>
      </w:r>
      <w:r w:rsidRPr="00452B94">
        <w:rPr>
          <w:rFonts w:ascii="Arial" w:eastAsia="Arial" w:hAnsi="Arial" w:cs="Arial"/>
          <w:sz w:val="22"/>
          <w:szCs w:val="22"/>
        </w:rPr>
        <w:t xml:space="preserve">.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elementos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arquitectónicos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adornan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chaqueta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estilizada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color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azul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blanco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que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viste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The Peninsula Chicago. </w:t>
      </w:r>
    </w:p>
    <w:p w14:paraId="2B4F676D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203F96EB" w14:textId="77777777" w:rsidR="00E018E3" w:rsidRPr="00452B94" w:rsidRDefault="00452B94">
      <w:pPr>
        <w:pStyle w:val="normal0"/>
        <w:widowControl w:val="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The Peninsula Manila </w:t>
      </w:r>
      <w:proofErr w:type="spellStart"/>
      <w:proofErr w:type="gramStart"/>
      <w:r w:rsidRPr="00452B94">
        <w:rPr>
          <w:rFonts w:ascii="Arial" w:eastAsia="Arial" w:hAnsi="Arial" w:cs="Arial"/>
          <w:sz w:val="22"/>
          <w:szCs w:val="22"/>
        </w:rPr>
        <w:t>luce</w:t>
      </w:r>
      <w:proofErr w:type="spellEnd"/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vibrantes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diseños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étnicos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tribus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Filipinas en color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rojo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azul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amarillo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con un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motivo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sol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que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representa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bandera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nacional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país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Con 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espíritu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del sol y el </w:t>
      </w:r>
      <w:r w:rsidRPr="00452B94">
        <w:rPr>
          <w:rFonts w:ascii="Arial" w:eastAsia="Arial" w:hAnsi="Arial" w:cs="Arial"/>
          <w:i/>
          <w:sz w:val="22"/>
          <w:szCs w:val="22"/>
        </w:rPr>
        <w:t xml:space="preserve">glamour </w:t>
      </w:r>
      <w:r w:rsidRPr="00452B94">
        <w:rPr>
          <w:rFonts w:ascii="Arial" w:eastAsia="Arial" w:hAnsi="Arial" w:cs="Arial"/>
          <w:sz w:val="22"/>
          <w:szCs w:val="22"/>
        </w:rPr>
        <w:t xml:space="preserve">de Los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Ángeles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The Peninsula Beverly Hills –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completo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lentes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sol–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expresa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ambiente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soleada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California y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relajante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piscina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azotea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del hotel.</w:t>
      </w:r>
    </w:p>
    <w:p w14:paraId="428D7270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476C0DF3" w14:textId="11D3276E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pueden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comprar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hoteles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The Peninsula con </w:t>
      </w:r>
      <w:proofErr w:type="gramStart"/>
      <w:r w:rsidRPr="00452B94">
        <w:rPr>
          <w:rFonts w:ascii="Arial" w:eastAsia="Arial" w:hAnsi="Arial" w:cs="Arial"/>
          <w:sz w:val="22"/>
          <w:szCs w:val="22"/>
        </w:rPr>
        <w:t>un</w:t>
      </w:r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precio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75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dólares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uno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>.</w:t>
      </w:r>
    </w:p>
    <w:p w14:paraId="17600643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59DCE9CB" w14:textId="77777777" w:rsidR="00E018E3" w:rsidRPr="00452B94" w:rsidRDefault="00452B94">
      <w:pPr>
        <w:pStyle w:val="normal0"/>
        <w:widowControl w:val="0"/>
        <w:spacing w:line="276" w:lineRule="auto"/>
        <w:jc w:val="both"/>
      </w:pPr>
      <w:proofErr w:type="spellStart"/>
      <w:r w:rsidRPr="00452B94">
        <w:rPr>
          <w:rFonts w:ascii="Arial" w:eastAsia="Arial" w:hAnsi="Arial" w:cs="Arial"/>
          <w:sz w:val="22"/>
          <w:szCs w:val="22"/>
        </w:rPr>
        <w:t>Por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otro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celebraciones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festivas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The Peninsula Hotels se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vuelven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incluso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más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especiales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tres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ceremonias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iluminación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presentando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temporada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vacaciones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2015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hotel,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acompañadas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villancicos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decoraciones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coloridas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deliciosas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golosinas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Navidad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</w:t>
      </w:r>
    </w:p>
    <w:p w14:paraId="0B01E618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62E4D5EC" w14:textId="77777777" w:rsidR="00E018E3" w:rsidRPr="00452B94" w:rsidRDefault="00452B94">
      <w:pPr>
        <w:pStyle w:val="normal0"/>
        <w:widowControl w:val="0"/>
        <w:spacing w:line="276" w:lineRule="auto"/>
        <w:jc w:val="both"/>
      </w:pPr>
      <w:proofErr w:type="gramStart"/>
      <w:r w:rsidRPr="00452B94">
        <w:rPr>
          <w:rFonts w:ascii="Arial" w:eastAsia="Arial" w:hAnsi="Arial" w:cs="Arial"/>
          <w:sz w:val="22"/>
          <w:szCs w:val="22"/>
        </w:rPr>
        <w:t xml:space="preserve">Durante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diciembre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experiencias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festivas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toda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familia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harán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vibrar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huéspedes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jóvenes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adultos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>.</w:t>
      </w:r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huéspedes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>junior</w:t>
      </w:r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adorarán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temática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invierno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la </w:t>
      </w:r>
      <w:r w:rsidRPr="00452B94">
        <w:rPr>
          <w:rFonts w:ascii="Arial" w:eastAsia="Arial" w:hAnsi="Arial" w:cs="Arial"/>
          <w:i/>
          <w:sz w:val="22"/>
          <w:szCs w:val="22"/>
        </w:rPr>
        <w:t>Festive Academy</w:t>
      </w:r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además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452B94">
        <w:rPr>
          <w:rFonts w:ascii="Arial" w:eastAsia="Arial" w:hAnsi="Arial" w:cs="Arial"/>
          <w:sz w:val="22"/>
          <w:szCs w:val="22"/>
        </w:rPr>
        <w:t xml:space="preserve">de 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actividades</w:t>
      </w:r>
      <w:proofErr w:type="spellEnd"/>
      <w:proofErr w:type="gram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divertidas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que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incluyen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clases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decoración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galletas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jengibre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más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>.</w:t>
      </w:r>
    </w:p>
    <w:p w14:paraId="7FEFA934" w14:textId="77777777" w:rsidR="00E018E3" w:rsidRPr="00452B94" w:rsidRDefault="00E018E3">
      <w:pPr>
        <w:pStyle w:val="normal0"/>
        <w:widowControl w:val="0"/>
        <w:spacing w:line="276" w:lineRule="auto"/>
        <w:jc w:val="both"/>
      </w:pPr>
    </w:p>
    <w:p w14:paraId="283B345E" w14:textId="77777777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 xml:space="preserve">The Peninsula Hotels continua el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tema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temporada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festivas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tardes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té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–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una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versión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mundialmente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famosa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r w:rsidRPr="00452B94">
        <w:rPr>
          <w:rFonts w:ascii="Arial" w:eastAsia="Arial" w:hAnsi="Arial" w:cs="Arial"/>
          <w:i/>
          <w:sz w:val="22"/>
          <w:szCs w:val="22"/>
        </w:rPr>
        <w:t>Afternoon Tea</w:t>
      </w:r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servida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hotel–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que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incluye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452B94">
        <w:rPr>
          <w:rFonts w:ascii="Arial" w:eastAsia="Arial" w:hAnsi="Arial" w:cs="Arial"/>
          <w:i/>
          <w:sz w:val="22"/>
          <w:szCs w:val="22"/>
        </w:rPr>
        <w:t>SnowPage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adorno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organizaciones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locales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caridad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niños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</w:t>
      </w:r>
      <w:r w:rsidRPr="00452B94">
        <w:rPr>
          <w:rFonts w:ascii="Arial" w:eastAsia="Arial" w:hAnsi="Arial" w:cs="Arial"/>
          <w:i/>
          <w:sz w:val="22"/>
          <w:szCs w:val="22"/>
        </w:rPr>
        <w:t>Make-A-Wish</w:t>
      </w:r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recibiendo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una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donación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por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venta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>.</w:t>
      </w:r>
    </w:p>
    <w:p w14:paraId="0254B306" w14:textId="77777777" w:rsidR="00E018E3" w:rsidRPr="00452B94" w:rsidRDefault="00E018E3">
      <w:pPr>
        <w:pStyle w:val="normal0"/>
        <w:spacing w:line="276" w:lineRule="auto"/>
        <w:jc w:val="both"/>
      </w:pPr>
    </w:p>
    <w:p w14:paraId="11D04552" w14:textId="17AA3337" w:rsidR="00E018E3" w:rsidRPr="00452B94" w:rsidRDefault="00452B94">
      <w:pPr>
        <w:pStyle w:val="normal0"/>
        <w:spacing w:line="276" w:lineRule="auto"/>
        <w:jc w:val="both"/>
      </w:pPr>
      <w:bookmarkStart w:id="0" w:name="_GoBack"/>
      <w:bookmarkEnd w:id="0"/>
      <w:proofErr w:type="spellStart"/>
      <w:r w:rsidRPr="00452B94">
        <w:rPr>
          <w:rFonts w:ascii="Arial" w:eastAsia="Arial" w:hAnsi="Arial" w:cs="Arial"/>
          <w:sz w:val="22"/>
          <w:szCs w:val="22"/>
        </w:rPr>
        <w:t>Una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sección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dedicada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sitio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web de The Peninsula Hotels (</w:t>
      </w:r>
      <w:hyperlink r:id="rId8">
        <w:r w:rsidRPr="00452B9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peninsula.com/</w:t>
        </w:r>
        <w:proofErr w:type="spellStart"/>
        <w:r w:rsidRPr="00452B9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snowpage</w:t>
        </w:r>
        <w:proofErr w:type="spellEnd"/>
      </w:hyperlink>
      <w:r w:rsidR="009A44D2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muestra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emocionantes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experiencias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temporada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para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toda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familia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cada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hotel,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incluyendo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las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fiestas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vacaciones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cocteles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cestas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regalos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y los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tratamientos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r w:rsidRPr="00452B94">
        <w:rPr>
          <w:rFonts w:ascii="Arial" w:eastAsia="Arial" w:hAnsi="Arial" w:cs="Arial"/>
          <w:i/>
          <w:sz w:val="22"/>
          <w:szCs w:val="22"/>
        </w:rPr>
        <w:t xml:space="preserve">spa </w:t>
      </w:r>
      <w:r w:rsidRPr="00452B94">
        <w:rPr>
          <w:rFonts w:ascii="Arial" w:eastAsia="Arial" w:hAnsi="Arial" w:cs="Arial"/>
          <w:sz w:val="22"/>
          <w:szCs w:val="22"/>
        </w:rPr>
        <w:t xml:space="preserve">con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temas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452B94">
        <w:rPr>
          <w:rFonts w:ascii="Arial" w:eastAsia="Arial" w:hAnsi="Arial" w:cs="Arial"/>
          <w:sz w:val="22"/>
          <w:szCs w:val="22"/>
        </w:rPr>
        <w:t>invierno</w:t>
      </w:r>
      <w:proofErr w:type="spellEnd"/>
      <w:r w:rsidRPr="00452B94">
        <w:rPr>
          <w:rFonts w:ascii="Arial" w:eastAsia="Arial" w:hAnsi="Arial" w:cs="Arial"/>
          <w:sz w:val="22"/>
          <w:szCs w:val="22"/>
        </w:rPr>
        <w:t xml:space="preserve">. </w:t>
      </w:r>
    </w:p>
    <w:p w14:paraId="7E001D2C" w14:textId="77777777" w:rsidR="00E018E3" w:rsidRPr="00452B94" w:rsidRDefault="00E018E3">
      <w:pPr>
        <w:pStyle w:val="normal0"/>
        <w:spacing w:line="276" w:lineRule="auto"/>
      </w:pPr>
    </w:p>
    <w:p w14:paraId="656C1EA3" w14:textId="77777777" w:rsidR="00E018E3" w:rsidRPr="00452B94" w:rsidRDefault="00E018E3">
      <w:pPr>
        <w:pStyle w:val="normal0"/>
        <w:spacing w:line="276" w:lineRule="auto"/>
        <w:jc w:val="both"/>
      </w:pPr>
    </w:p>
    <w:p w14:paraId="7FE04494" w14:textId="77777777" w:rsidR="00E018E3" w:rsidRPr="00452B94" w:rsidRDefault="00E018E3">
      <w:pPr>
        <w:pStyle w:val="normal0"/>
        <w:spacing w:line="276" w:lineRule="auto"/>
        <w:jc w:val="both"/>
      </w:pPr>
    </w:p>
    <w:p w14:paraId="59B3DB26" w14:textId="77777777" w:rsidR="00E018E3" w:rsidRPr="00452B94" w:rsidRDefault="00E018E3">
      <w:pPr>
        <w:pStyle w:val="normal0"/>
        <w:spacing w:line="276" w:lineRule="auto"/>
      </w:pPr>
    </w:p>
    <w:p w14:paraId="63EB2488" w14:textId="77777777" w:rsidR="00E018E3" w:rsidRPr="00452B94" w:rsidRDefault="00452B94">
      <w:pPr>
        <w:pStyle w:val="normal0"/>
        <w:spacing w:after="120" w:line="276" w:lineRule="auto"/>
        <w:jc w:val="center"/>
      </w:pPr>
      <w:r w:rsidRPr="00452B94">
        <w:rPr>
          <w:rFonts w:ascii="Arial" w:eastAsia="Arial" w:hAnsi="Arial" w:cs="Arial"/>
          <w:sz w:val="22"/>
          <w:szCs w:val="22"/>
        </w:rPr>
        <w:t>###</w:t>
      </w:r>
    </w:p>
    <w:p w14:paraId="4EE56C8B" w14:textId="77777777" w:rsidR="00E018E3" w:rsidRPr="00452B94" w:rsidRDefault="00452B94">
      <w:pPr>
        <w:pStyle w:val="normal0"/>
        <w:spacing w:line="276" w:lineRule="auto"/>
        <w:jc w:val="both"/>
      </w:pPr>
      <w:proofErr w:type="spellStart"/>
      <w:r w:rsidRPr="00452B94">
        <w:rPr>
          <w:rFonts w:ascii="Arial" w:eastAsia="Arial" w:hAnsi="Arial" w:cs="Arial"/>
          <w:b/>
          <w:sz w:val="20"/>
          <w:szCs w:val="20"/>
        </w:rPr>
        <w:lastRenderedPageBreak/>
        <w:t>Acerca</w:t>
      </w:r>
      <w:proofErr w:type="spellEnd"/>
      <w:r w:rsidRPr="00452B94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452B94">
        <w:rPr>
          <w:rFonts w:ascii="Arial" w:eastAsia="Arial" w:hAnsi="Arial" w:cs="Arial"/>
          <w:b/>
          <w:sz w:val="20"/>
          <w:szCs w:val="20"/>
        </w:rPr>
        <w:t xml:space="preserve">de  </w:t>
      </w:r>
      <w:proofErr w:type="spellStart"/>
      <w:r w:rsidRPr="00452B94">
        <w:rPr>
          <w:rFonts w:ascii="Arial" w:eastAsia="Arial" w:hAnsi="Arial" w:cs="Arial"/>
          <w:b/>
          <w:sz w:val="20"/>
          <w:szCs w:val="20"/>
        </w:rPr>
        <w:t>Papinee</w:t>
      </w:r>
      <w:proofErr w:type="spellEnd"/>
      <w:proofErr w:type="gramEnd"/>
      <w:r w:rsidRPr="00452B9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281E2FE" w14:textId="77777777" w:rsidR="00E018E3" w:rsidRPr="00452B94" w:rsidRDefault="00E018E3">
      <w:pPr>
        <w:pStyle w:val="normal0"/>
        <w:spacing w:line="276" w:lineRule="auto"/>
        <w:jc w:val="both"/>
      </w:pPr>
    </w:p>
    <w:p w14:paraId="5BEE0396" w14:textId="77777777" w:rsidR="00E018E3" w:rsidRPr="00452B94" w:rsidRDefault="00452B94">
      <w:pPr>
        <w:pStyle w:val="normal0"/>
        <w:spacing w:line="276" w:lineRule="auto"/>
        <w:jc w:val="both"/>
      </w:pPr>
      <w:proofErr w:type="spellStart"/>
      <w:r w:rsidRPr="00452B94">
        <w:rPr>
          <w:rFonts w:ascii="Arial" w:eastAsia="Arial" w:hAnsi="Arial" w:cs="Arial"/>
          <w:sz w:val="20"/>
          <w:szCs w:val="20"/>
        </w:rPr>
        <w:t>Papinee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empezó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452B94"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 w:rsidRPr="00452B94"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asombroso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colectivo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juguetes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con la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misión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social de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expandir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regalo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imaginación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a los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niños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mundo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. A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corto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plazo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través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diversas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colaboraciones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asociaciones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instalaciones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artistas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diseñadores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embajadores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narradores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Papinee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se ha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involucrado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en </w:t>
      </w:r>
      <w:proofErr w:type="gramStart"/>
      <w:r w:rsidRPr="00452B94">
        <w:rPr>
          <w:rFonts w:ascii="Arial" w:eastAsia="Arial" w:hAnsi="Arial" w:cs="Arial"/>
          <w:sz w:val="20"/>
          <w:szCs w:val="20"/>
        </w:rPr>
        <w:t>un</w:t>
      </w:r>
      <w:proofErr w:type="gram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movimiento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creativo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. </w:t>
      </w:r>
    </w:p>
    <w:p w14:paraId="550C7F1C" w14:textId="77777777" w:rsidR="00E018E3" w:rsidRPr="00452B94" w:rsidRDefault="00E018E3">
      <w:pPr>
        <w:pStyle w:val="normal0"/>
        <w:spacing w:line="276" w:lineRule="auto"/>
        <w:jc w:val="both"/>
      </w:pPr>
    </w:p>
    <w:p w14:paraId="5B754B68" w14:textId="77777777" w:rsidR="00E018E3" w:rsidRPr="00452B94" w:rsidRDefault="00452B94">
      <w:pPr>
        <w:pStyle w:val="normal0"/>
        <w:spacing w:line="276" w:lineRule="auto"/>
        <w:jc w:val="both"/>
      </w:pPr>
      <w:proofErr w:type="gramStart"/>
      <w:r w:rsidRPr="00452B94">
        <w:rPr>
          <w:rFonts w:ascii="Arial" w:eastAsia="Arial" w:hAnsi="Arial" w:cs="Arial"/>
          <w:sz w:val="20"/>
          <w:szCs w:val="20"/>
        </w:rPr>
        <w:t xml:space="preserve">Los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juguetes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Papinee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son los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mejores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mundo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>.</w:t>
      </w:r>
      <w:proofErr w:type="gramEnd"/>
      <w:r w:rsidRPr="00452B94">
        <w:rPr>
          <w:rFonts w:ascii="Arial" w:eastAsia="Arial" w:hAnsi="Arial" w:cs="Arial"/>
          <w:sz w:val="20"/>
          <w:szCs w:val="20"/>
        </w:rPr>
        <w:t xml:space="preserve"> Este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colectivo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trabajado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increíbles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proyectos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durante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la Art Basel en la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amfAR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-Festival de Cine de Cannes- con Louis Vuitton en la Monocle Sultan Gallery; Shanghai Fashion Week, ICC Elements,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Xintiandi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muchos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más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. Las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colecciones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Papinee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están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disponibles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en Harrods, Bergdorf Goodman, Lane Crawford, SKP Beijing, Harvey Nichols y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otros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>.</w:t>
      </w:r>
    </w:p>
    <w:p w14:paraId="3DDAC6BF" w14:textId="77777777" w:rsidR="00E018E3" w:rsidRPr="00452B94" w:rsidRDefault="00E018E3">
      <w:pPr>
        <w:pStyle w:val="normal0"/>
        <w:spacing w:line="276" w:lineRule="auto"/>
        <w:jc w:val="both"/>
      </w:pPr>
    </w:p>
    <w:p w14:paraId="0D0771CB" w14:textId="77777777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sz w:val="20"/>
          <w:szCs w:val="20"/>
        </w:rPr>
        <w:t xml:space="preserve">Para saber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más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sobre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regalos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imaginación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Papinee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sz w:val="20"/>
          <w:szCs w:val="20"/>
        </w:rPr>
        <w:t>visita</w:t>
      </w:r>
      <w:proofErr w:type="spellEnd"/>
      <w:r w:rsidRPr="00452B94">
        <w:rPr>
          <w:rFonts w:ascii="Arial" w:eastAsia="Arial" w:hAnsi="Arial" w:cs="Arial"/>
          <w:sz w:val="20"/>
          <w:szCs w:val="20"/>
        </w:rPr>
        <w:t xml:space="preserve"> www.papinee.com</w:t>
      </w:r>
    </w:p>
    <w:p w14:paraId="71A53B81" w14:textId="77777777" w:rsidR="00E018E3" w:rsidRPr="00452B94" w:rsidRDefault="00E018E3">
      <w:pPr>
        <w:pStyle w:val="normal0"/>
        <w:spacing w:line="276" w:lineRule="auto"/>
        <w:jc w:val="both"/>
      </w:pPr>
    </w:p>
    <w:p w14:paraId="6AE8BDFE" w14:textId="77777777" w:rsidR="00E018E3" w:rsidRPr="00452B94" w:rsidRDefault="00452B94">
      <w:pPr>
        <w:pStyle w:val="normal0"/>
        <w:spacing w:line="276" w:lineRule="auto"/>
        <w:jc w:val="both"/>
      </w:pPr>
      <w:proofErr w:type="spellStart"/>
      <w:r w:rsidRPr="00452B94">
        <w:rPr>
          <w:rFonts w:ascii="Arial" w:eastAsia="Arial" w:hAnsi="Arial" w:cs="Arial"/>
          <w:b/>
          <w:color w:val="222222"/>
          <w:sz w:val="20"/>
          <w:szCs w:val="20"/>
        </w:rPr>
        <w:t>Acerca</w:t>
      </w:r>
      <w:proofErr w:type="spellEnd"/>
      <w:r w:rsidRPr="00452B94">
        <w:rPr>
          <w:rFonts w:ascii="Arial" w:eastAsia="Arial" w:hAnsi="Arial" w:cs="Arial"/>
          <w:b/>
          <w:color w:val="222222"/>
          <w:sz w:val="20"/>
          <w:szCs w:val="20"/>
        </w:rPr>
        <w:t xml:space="preserve"> de The </w:t>
      </w:r>
      <w:proofErr w:type="spellStart"/>
      <w:r w:rsidRPr="00452B94">
        <w:rPr>
          <w:rFonts w:ascii="Arial" w:eastAsia="Arial" w:hAnsi="Arial" w:cs="Arial"/>
          <w:b/>
          <w:color w:val="222222"/>
          <w:sz w:val="20"/>
          <w:szCs w:val="20"/>
        </w:rPr>
        <w:t>Hongkong</w:t>
      </w:r>
      <w:proofErr w:type="spellEnd"/>
      <w:r w:rsidRPr="00452B94">
        <w:rPr>
          <w:rFonts w:ascii="Arial" w:eastAsia="Arial" w:hAnsi="Arial" w:cs="Arial"/>
          <w:b/>
          <w:color w:val="222222"/>
          <w:sz w:val="20"/>
          <w:szCs w:val="20"/>
        </w:rPr>
        <w:t xml:space="preserve"> y Shanghai Hotels, Limited (HSH)</w:t>
      </w:r>
    </w:p>
    <w:p w14:paraId="7DCDBC78" w14:textId="77777777" w:rsidR="00E018E3" w:rsidRPr="00452B94" w:rsidRDefault="00452B94">
      <w:pPr>
        <w:pStyle w:val="normal0"/>
        <w:spacing w:line="276" w:lineRule="auto"/>
        <w:jc w:val="both"/>
      </w:pP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Incorporado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en 1866 al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listado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del Hong Kong Stock Exchange (00045), The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Hongkong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Shanghai Hotels, Limited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la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compañía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 un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Grupo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dedicado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a la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propiedad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desarrollo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manejo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prestigiosos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hoteles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propiedades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comerciales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residenciales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en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locaciones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clave de Asia,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Estados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Unidos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Europa,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así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como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al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suministro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turismo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entretenimiento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gestión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clubes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otros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452B94">
        <w:rPr>
          <w:rFonts w:ascii="Arial" w:eastAsia="Arial" w:hAnsi="Arial" w:cs="Arial"/>
          <w:color w:val="222222"/>
          <w:sz w:val="20"/>
          <w:szCs w:val="20"/>
        </w:rPr>
        <w:t>servicios.El</w:t>
      </w:r>
      <w:proofErr w:type="spellEnd"/>
      <w:proofErr w:type="gram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portafolio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 The Peninsula Hotels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está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conformado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por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Los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proyectos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en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desarrollo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incluyen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a The Peninsula London y The Peninsula Yangon.</w:t>
      </w:r>
      <w:proofErr w:type="gram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El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portafolio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propiedades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del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Grupo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incluye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al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complejo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The Repulse Bay Complex, The Peak Tower y el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edificio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St. John’s Building en Hong Kong; The Landmark en la ciudad de Ho Chi Minh, Vietnam; 1-5 Grosvenor Place en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Londres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Reino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Unido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21 avenue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Kléber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en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París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Francia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. El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portafolio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clubes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y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servicios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del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Grupo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incluyen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The Peak Tram en Hong Kong; Thai Country Club en Bangkok,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Tailandia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; Quail Lodge &amp; Golf Club en Carmel, California; la </w:t>
      </w:r>
      <w:proofErr w:type="spellStart"/>
      <w:r w:rsidRPr="00452B94">
        <w:rPr>
          <w:rFonts w:ascii="Arial" w:eastAsia="Arial" w:hAnsi="Arial" w:cs="Arial"/>
          <w:color w:val="222222"/>
          <w:sz w:val="20"/>
          <w:szCs w:val="20"/>
        </w:rPr>
        <w:t>consultora</w:t>
      </w:r>
      <w:proofErr w:type="spellEnd"/>
      <w:r w:rsidRPr="00452B94">
        <w:rPr>
          <w:rFonts w:ascii="Arial" w:eastAsia="Arial" w:hAnsi="Arial" w:cs="Arial"/>
          <w:color w:val="222222"/>
          <w:sz w:val="20"/>
          <w:szCs w:val="20"/>
        </w:rPr>
        <w:t xml:space="preserve"> Peninsula Clubs and Consultancy Services, Peninsula Merchandising y Tai Pan Laundry en Hong Kong.</w:t>
      </w:r>
    </w:p>
    <w:p w14:paraId="58C449E5" w14:textId="77777777" w:rsidR="00E018E3" w:rsidRPr="00452B94" w:rsidRDefault="00E018E3">
      <w:pPr>
        <w:pStyle w:val="normal0"/>
        <w:spacing w:line="276" w:lineRule="auto"/>
        <w:jc w:val="both"/>
      </w:pPr>
    </w:p>
    <w:p w14:paraId="7D53AB3B" w14:textId="77777777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b/>
          <w:sz w:val="22"/>
          <w:szCs w:val="22"/>
        </w:rPr>
        <w:t>CONTACTO</w:t>
      </w:r>
    </w:p>
    <w:p w14:paraId="0DDCFCDC" w14:textId="77777777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>Sandy Machuca</w:t>
      </w:r>
    </w:p>
    <w:p w14:paraId="71DD324D" w14:textId="77777777" w:rsidR="00E018E3" w:rsidRPr="00452B94" w:rsidRDefault="00452B94">
      <w:pPr>
        <w:pStyle w:val="normal0"/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>Another Company</w:t>
      </w:r>
    </w:p>
    <w:p w14:paraId="4DDF9E85" w14:textId="77777777" w:rsidR="00E018E3" w:rsidRDefault="00452B94">
      <w:pPr>
        <w:pStyle w:val="normal0"/>
        <w:tabs>
          <w:tab w:val="left" w:pos="-720"/>
          <w:tab w:val="left" w:pos="2160"/>
        </w:tabs>
        <w:spacing w:line="276" w:lineRule="auto"/>
        <w:jc w:val="both"/>
      </w:pPr>
      <w:r w:rsidRPr="00452B94">
        <w:rPr>
          <w:rFonts w:ascii="Arial" w:eastAsia="Arial" w:hAnsi="Arial" w:cs="Arial"/>
          <w:sz w:val="22"/>
          <w:szCs w:val="22"/>
        </w:rPr>
        <w:t>Of. 6392.1100 ext. 2408</w:t>
      </w:r>
    </w:p>
    <w:p w14:paraId="16D1398C" w14:textId="77777777" w:rsidR="00E018E3" w:rsidRDefault="00EA36B3">
      <w:pPr>
        <w:pStyle w:val="normal0"/>
      </w:pPr>
      <w:hyperlink r:id="rId9"/>
    </w:p>
    <w:sectPr w:rsidR="00E018E3">
      <w:headerReference w:type="default" r:id="rId10"/>
      <w:pgSz w:w="12240" w:h="15840"/>
      <w:pgMar w:top="1523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33B5" w14:textId="77777777" w:rsidR="00F628DF" w:rsidRDefault="00452B94">
      <w:r>
        <w:separator/>
      </w:r>
    </w:p>
  </w:endnote>
  <w:endnote w:type="continuationSeparator" w:id="0">
    <w:p w14:paraId="5A49B23D" w14:textId="77777777" w:rsidR="00F628DF" w:rsidRDefault="0045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9728B" w14:textId="77777777" w:rsidR="00F628DF" w:rsidRDefault="00452B94">
      <w:r>
        <w:separator/>
      </w:r>
    </w:p>
  </w:footnote>
  <w:footnote w:type="continuationSeparator" w:id="0">
    <w:p w14:paraId="149A0148" w14:textId="77777777" w:rsidR="00F628DF" w:rsidRDefault="00452B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16D3" w14:textId="77777777" w:rsidR="00E018E3" w:rsidRDefault="00452B94">
    <w:pPr>
      <w:pStyle w:val="normal0"/>
      <w:tabs>
        <w:tab w:val="center" w:pos="4153"/>
        <w:tab w:val="right" w:pos="8306"/>
      </w:tabs>
      <w:spacing w:before="709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FDC3CF3" wp14:editId="5F1AF3A4">
          <wp:simplePos x="0" y="0"/>
          <wp:positionH relativeFrom="margin">
            <wp:posOffset>1914525</wp:posOffset>
          </wp:positionH>
          <wp:positionV relativeFrom="paragraph">
            <wp:posOffset>323850</wp:posOffset>
          </wp:positionV>
          <wp:extent cx="1876425" cy="447675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2C8E78" w14:textId="77777777" w:rsidR="00E018E3" w:rsidRDefault="00EA36B3">
    <w:pPr>
      <w:pStyle w:val="normal0"/>
      <w:tabs>
        <w:tab w:val="center" w:pos="4153"/>
        <w:tab w:val="right" w:pos="8306"/>
      </w:tabs>
      <w:spacing w:before="709"/>
      <w:jc w:val="center"/>
    </w:pPr>
    <w:hyperlink r:id="rId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608F"/>
    <w:multiLevelType w:val="multilevel"/>
    <w:tmpl w:val="0E2E81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18E3"/>
    <w:rsid w:val="00452B94"/>
    <w:rsid w:val="00570699"/>
    <w:rsid w:val="009A44D2"/>
    <w:rsid w:val="00E018E3"/>
    <w:rsid w:val="00EA36B3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72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ninsula.com/snowpage" TargetMode="External"/><Relationship Id="rId9" Type="http://schemas.openxmlformats.org/officeDocument/2006/relationships/hyperlink" Target="http://www.peninsula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peninsu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1060</Words>
  <Characters>6046</Characters>
  <Application>Microsoft Macintosh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5</cp:revision>
  <dcterms:created xsi:type="dcterms:W3CDTF">2015-09-18T19:13:00Z</dcterms:created>
  <dcterms:modified xsi:type="dcterms:W3CDTF">2015-12-17T20:19:00Z</dcterms:modified>
</cp:coreProperties>
</file>