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B25A39" w14:textId="08D632C0" w:rsidR="001155F3" w:rsidRDefault="00E13B3E" w:rsidP="00E13B3E">
      <w:pPr>
        <w:ind w:right="-290"/>
        <w:rPr>
          <w:rFonts w:asciiTheme="minorHAnsi" w:hAnsiTheme="minorHAnsi" w:cstheme="minorHAnsi"/>
          <w:b/>
          <w:iCs/>
          <w:sz w:val="28"/>
          <w:szCs w:val="28"/>
          <w:lang w:val="en-US"/>
        </w:rPr>
      </w:pPr>
      <w:r>
        <w:rPr>
          <w:rFonts w:asciiTheme="minorHAnsi" w:hAnsiTheme="minorHAnsi" w:cstheme="minorHAnsi"/>
          <w:b/>
          <w:iCs/>
          <w:sz w:val="28"/>
          <w:szCs w:val="28"/>
          <w:lang w:val="en-US"/>
        </w:rPr>
        <w:t>As Immersive Mixing Projects Continue to Grow, Portia Street Studios Anchor its Systems on Neumann KH Series Monitors</w:t>
      </w:r>
    </w:p>
    <w:p w14:paraId="1A95E0AC" w14:textId="6F16033C" w:rsidR="003D0B73" w:rsidRPr="00A96838" w:rsidRDefault="00A96838" w:rsidP="00A96838">
      <w:pPr>
        <w:rPr>
          <w:rFonts w:asciiTheme="minorHAnsi" w:hAnsiTheme="minorHAnsi" w:cstheme="minorHAnsi"/>
          <w:b/>
          <w:iCs/>
          <w:sz w:val="28"/>
          <w:szCs w:val="28"/>
          <w:lang w:val="en-US"/>
        </w:rPr>
      </w:pPr>
      <w:r>
        <w:rPr>
          <w:rFonts w:asciiTheme="minorHAnsi" w:hAnsiTheme="minorHAnsi" w:cstheme="minorHAnsi"/>
          <w:b/>
          <w:iCs/>
          <w:noProof/>
          <w:sz w:val="28"/>
          <w:szCs w:val="28"/>
          <w:lang w:val="en-US"/>
        </w:rPr>
        <w:drawing>
          <wp:inline distT="0" distB="0" distL="0" distR="0" wp14:anchorId="229C9551" wp14:editId="61ABB625">
            <wp:extent cx="5208926" cy="3472617"/>
            <wp:effectExtent l="0" t="0" r="0" b="0"/>
            <wp:docPr id="5" name="Picture 5" descr="A picture containing text, indoor, liv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indoor, living, floor&#10;&#10;Description automatically generated"/>
                    <pic:cNvPicPr/>
                  </pic:nvPicPr>
                  <pic:blipFill>
                    <a:blip r:embed="rId8"/>
                    <a:stretch>
                      <a:fillRect/>
                    </a:stretch>
                  </pic:blipFill>
                  <pic:spPr>
                    <a:xfrm>
                      <a:off x="0" y="0"/>
                      <a:ext cx="5246077" cy="3497384"/>
                    </a:xfrm>
                    <a:prstGeom prst="rect">
                      <a:avLst/>
                    </a:prstGeom>
                  </pic:spPr>
                </pic:pic>
              </a:graphicData>
            </a:graphic>
          </wp:inline>
        </w:drawing>
      </w:r>
      <w:r w:rsidR="002A01E8">
        <w:rPr>
          <w:rFonts w:asciiTheme="minorHAnsi" w:hAnsiTheme="minorHAnsi" w:cstheme="minorHAnsi"/>
          <w:b/>
          <w:i/>
          <w:lang w:val="en-US"/>
        </w:rPr>
        <w:br/>
      </w:r>
    </w:p>
    <w:p w14:paraId="61745EA3" w14:textId="1572A8D2" w:rsidR="00F545C9" w:rsidRDefault="002A01E8" w:rsidP="00F545C9">
      <w:pPr>
        <w:ind w:right="-342"/>
        <w:rPr>
          <w:rFonts w:asciiTheme="minorHAnsi" w:hAnsiTheme="minorHAnsi" w:cstheme="minorHAnsi"/>
          <w:b/>
          <w:iCs/>
          <w:lang w:val="en-US"/>
        </w:rPr>
      </w:pPr>
      <w:r w:rsidRPr="002A01E8">
        <w:rPr>
          <w:rFonts w:asciiTheme="minorHAnsi" w:hAnsiTheme="minorHAnsi" w:cstheme="minorHAnsi"/>
          <w:b/>
          <w:iCs/>
          <w:lang w:val="en-US"/>
        </w:rPr>
        <w:t xml:space="preserve">Los Angeles, California, </w:t>
      </w:r>
      <w:r w:rsidR="00AE7717">
        <w:rPr>
          <w:rFonts w:asciiTheme="minorHAnsi" w:hAnsiTheme="minorHAnsi" w:cstheme="minorHAnsi"/>
          <w:b/>
          <w:iCs/>
          <w:lang w:val="en-US"/>
        </w:rPr>
        <w:t>January 20, 2022</w:t>
      </w:r>
      <w:r w:rsidRPr="002A01E8">
        <w:rPr>
          <w:rFonts w:asciiTheme="minorHAnsi" w:hAnsiTheme="minorHAnsi" w:cstheme="minorHAnsi"/>
          <w:b/>
          <w:iCs/>
          <w:lang w:val="en-US"/>
        </w:rPr>
        <w:t xml:space="preserve"> — Portia Street Studios in the Echo Park neighborhood of Los Angeles recently upgraded its main control room with an 11-speaker Neumann KH series monitor system. The new speaker system was installed at the multi-room facility in response to immersive music’s growing listenership and is being used to mix back catalog material as well as new projects into the Dolby Atmos and Sony 360 Reality Audio formats.</w:t>
      </w:r>
    </w:p>
    <w:p w14:paraId="6059624E" w14:textId="77777777" w:rsidR="002A01E8" w:rsidRPr="00F545C9" w:rsidRDefault="002A01E8" w:rsidP="00F545C9">
      <w:pPr>
        <w:ind w:right="-342"/>
        <w:rPr>
          <w:rFonts w:asciiTheme="minorHAnsi" w:hAnsiTheme="minorHAnsi" w:cstheme="minorHAnsi"/>
          <w:bCs/>
          <w:iCs/>
          <w:lang w:val="en-US"/>
        </w:rPr>
      </w:pPr>
    </w:p>
    <w:p w14:paraId="692FBC7B" w14:textId="7A307324" w:rsidR="002A01E8" w:rsidRPr="002A01E8" w:rsidRDefault="002A01E8" w:rsidP="002A01E8">
      <w:pPr>
        <w:ind w:right="-342"/>
        <w:rPr>
          <w:rFonts w:asciiTheme="minorHAnsi" w:hAnsiTheme="minorHAnsi" w:cstheme="minorHAnsi"/>
          <w:bCs/>
          <w:iCs/>
          <w:lang w:val="en-US"/>
        </w:rPr>
      </w:pPr>
      <w:r w:rsidRPr="002A01E8">
        <w:rPr>
          <w:rFonts w:asciiTheme="minorHAnsi" w:hAnsiTheme="minorHAnsi" w:cstheme="minorHAnsi"/>
          <w:bCs/>
          <w:iCs/>
          <w:lang w:val="en-US"/>
        </w:rPr>
        <w:t xml:space="preserve">The new 7.1.4 immersive setup comprises seven Neumann KH 310 tri-amped near field monitors for the front, </w:t>
      </w:r>
      <w:proofErr w:type="gramStart"/>
      <w:r w:rsidRPr="002A01E8">
        <w:rPr>
          <w:rFonts w:asciiTheme="minorHAnsi" w:hAnsiTheme="minorHAnsi" w:cstheme="minorHAnsi"/>
          <w:bCs/>
          <w:iCs/>
          <w:lang w:val="en-US"/>
        </w:rPr>
        <w:t>side</w:t>
      </w:r>
      <w:proofErr w:type="gramEnd"/>
      <w:r w:rsidRPr="002A01E8">
        <w:rPr>
          <w:rFonts w:asciiTheme="minorHAnsi" w:hAnsiTheme="minorHAnsi" w:cstheme="minorHAnsi"/>
          <w:bCs/>
          <w:iCs/>
          <w:lang w:val="en-US"/>
        </w:rPr>
        <w:t xml:space="preserve"> and rear zones with four Neumann KH 120 </w:t>
      </w:r>
      <w:r w:rsidR="008C2279">
        <w:rPr>
          <w:rFonts w:asciiTheme="minorHAnsi" w:hAnsiTheme="minorHAnsi" w:cstheme="minorHAnsi"/>
          <w:bCs/>
          <w:iCs/>
          <w:lang w:val="en-US"/>
        </w:rPr>
        <w:t>bi</w:t>
      </w:r>
      <w:r w:rsidRPr="002A01E8">
        <w:rPr>
          <w:rFonts w:asciiTheme="minorHAnsi" w:hAnsiTheme="minorHAnsi" w:cstheme="minorHAnsi"/>
          <w:bCs/>
          <w:iCs/>
          <w:lang w:val="en-US"/>
        </w:rPr>
        <w:t>-amped near field speakers delivering height information. The new Neumann speakers have been integrated with two existing 1</w:t>
      </w:r>
      <w:r w:rsidR="008C2279">
        <w:rPr>
          <w:rFonts w:asciiTheme="minorHAnsi" w:hAnsiTheme="minorHAnsi" w:cstheme="minorHAnsi"/>
          <w:bCs/>
          <w:iCs/>
          <w:lang w:val="en-US"/>
        </w:rPr>
        <w:t>8</w:t>
      </w:r>
      <w:r w:rsidRPr="002A01E8">
        <w:rPr>
          <w:rFonts w:asciiTheme="minorHAnsi" w:hAnsiTheme="minorHAnsi" w:cstheme="minorHAnsi"/>
          <w:bCs/>
          <w:iCs/>
          <w:lang w:val="en-US"/>
        </w:rPr>
        <w:t xml:space="preserve">-inch subwoofers in the room. </w:t>
      </w:r>
    </w:p>
    <w:p w14:paraId="675EA1C8" w14:textId="77777777" w:rsidR="002A01E8" w:rsidRPr="002A01E8" w:rsidRDefault="002A01E8" w:rsidP="002A01E8">
      <w:pPr>
        <w:ind w:right="-342"/>
        <w:rPr>
          <w:rFonts w:asciiTheme="minorHAnsi" w:hAnsiTheme="minorHAnsi" w:cstheme="minorHAnsi"/>
          <w:bCs/>
          <w:iCs/>
          <w:lang w:val="en-US"/>
        </w:rPr>
      </w:pPr>
    </w:p>
    <w:p w14:paraId="34717376" w14:textId="71A8A415" w:rsidR="002A01E8" w:rsidRPr="002A01E8" w:rsidRDefault="00E13B3E" w:rsidP="002A01E8">
      <w:pPr>
        <w:ind w:right="-342"/>
        <w:rPr>
          <w:rFonts w:asciiTheme="minorHAnsi" w:hAnsiTheme="minorHAnsi" w:cstheme="minorHAnsi"/>
          <w:bCs/>
          <w:iCs/>
          <w:lang w:val="en-US"/>
        </w:rPr>
      </w:pPr>
      <w:r w:rsidRPr="00E13B3E">
        <w:rPr>
          <w:rFonts w:asciiTheme="minorHAnsi" w:hAnsiTheme="minorHAnsi" w:cstheme="minorHAnsi"/>
          <w:b/>
          <w:iCs/>
          <w:lang w:val="en-US"/>
        </w:rPr>
        <w:t>A seamless translation</w:t>
      </w:r>
      <w:r>
        <w:rPr>
          <w:rFonts w:asciiTheme="minorHAnsi" w:hAnsiTheme="minorHAnsi" w:cstheme="minorHAnsi"/>
          <w:bCs/>
          <w:iCs/>
          <w:lang w:val="en-US"/>
        </w:rPr>
        <w:br/>
      </w:r>
      <w:r w:rsidR="002A01E8" w:rsidRPr="002A01E8">
        <w:rPr>
          <w:rFonts w:asciiTheme="minorHAnsi" w:hAnsiTheme="minorHAnsi" w:cstheme="minorHAnsi"/>
          <w:bCs/>
          <w:iCs/>
          <w:lang w:val="en-US"/>
        </w:rPr>
        <w:t>According to producer and mixer Dylan Ely, who founded Portia Street Studios in 2017 with Don Andes, “Once we got the Neumann system dialed in it was amazing — I couldn’t stop listening. Everything we listened to, even in stereo, not just immersive, translated really well from stuff I had mixed on other speakers.”</w:t>
      </w:r>
    </w:p>
    <w:p w14:paraId="7F674EBB" w14:textId="77777777" w:rsidR="002A01E8" w:rsidRPr="002A01E8" w:rsidRDefault="002A01E8" w:rsidP="002A01E8">
      <w:pPr>
        <w:ind w:right="-342"/>
        <w:rPr>
          <w:rFonts w:asciiTheme="minorHAnsi" w:hAnsiTheme="minorHAnsi" w:cstheme="minorHAnsi"/>
          <w:bCs/>
          <w:iCs/>
          <w:lang w:val="en-US"/>
        </w:rPr>
      </w:pPr>
    </w:p>
    <w:p w14:paraId="53734BE6" w14:textId="7BB14BB6" w:rsidR="00F545C9" w:rsidRDefault="002A01E8" w:rsidP="002A01E8">
      <w:pPr>
        <w:ind w:right="-342"/>
        <w:rPr>
          <w:rFonts w:asciiTheme="minorHAnsi" w:hAnsiTheme="minorHAnsi" w:cstheme="minorHAnsi"/>
          <w:bCs/>
          <w:iCs/>
          <w:lang w:val="en-US"/>
        </w:rPr>
      </w:pPr>
      <w:r w:rsidRPr="002A01E8">
        <w:rPr>
          <w:rFonts w:asciiTheme="minorHAnsi" w:hAnsiTheme="minorHAnsi" w:cstheme="minorHAnsi"/>
          <w:bCs/>
          <w:iCs/>
          <w:lang w:val="en-US"/>
        </w:rPr>
        <w:lastRenderedPageBreak/>
        <w:t xml:space="preserve">A veteran of nearly 25 years in the music industry, Ely previously worked for extended periods on staff at major studios in Chicago and New York with a long and diverse list of artists that includes </w:t>
      </w:r>
      <w:proofErr w:type="spellStart"/>
      <w:r w:rsidRPr="002A01E8">
        <w:rPr>
          <w:rFonts w:asciiTheme="minorHAnsi" w:hAnsiTheme="minorHAnsi" w:cstheme="minorHAnsi"/>
          <w:bCs/>
          <w:iCs/>
          <w:lang w:val="en-US"/>
        </w:rPr>
        <w:t>Linkin</w:t>
      </w:r>
      <w:proofErr w:type="spellEnd"/>
      <w:r w:rsidRPr="002A01E8">
        <w:rPr>
          <w:rFonts w:asciiTheme="minorHAnsi" w:hAnsiTheme="minorHAnsi" w:cstheme="minorHAnsi"/>
          <w:bCs/>
          <w:iCs/>
          <w:lang w:val="en-US"/>
        </w:rPr>
        <w:t xml:space="preserve"> Park, Jennifer Lopez, Ministry and Ludacris. “Overall, I’m really happy with the speakers,” he says of his facility’s new Neumann KH series system. “I think they’re in between a nice, transparent speaker and something that has a little edge to it</w:t>
      </w:r>
      <w:r w:rsidR="000E3A56">
        <w:rPr>
          <w:rFonts w:asciiTheme="minorHAnsi" w:hAnsiTheme="minorHAnsi" w:cstheme="minorHAnsi"/>
          <w:bCs/>
          <w:iCs/>
          <w:lang w:val="en-US"/>
        </w:rPr>
        <w:t>, w</w:t>
      </w:r>
      <w:r w:rsidRPr="002A01E8">
        <w:rPr>
          <w:rFonts w:asciiTheme="minorHAnsi" w:hAnsiTheme="minorHAnsi" w:cstheme="minorHAnsi"/>
          <w:bCs/>
          <w:iCs/>
          <w:lang w:val="en-US"/>
        </w:rPr>
        <w:t>hich I like</w:t>
      </w:r>
      <w:r w:rsidR="000E3A56">
        <w:rPr>
          <w:rFonts w:asciiTheme="minorHAnsi" w:hAnsiTheme="minorHAnsi" w:cstheme="minorHAnsi"/>
          <w:bCs/>
          <w:iCs/>
          <w:lang w:val="en-US"/>
        </w:rPr>
        <w:t xml:space="preserve">. </w:t>
      </w:r>
      <w:r w:rsidRPr="002A01E8">
        <w:rPr>
          <w:rFonts w:asciiTheme="minorHAnsi" w:hAnsiTheme="minorHAnsi" w:cstheme="minorHAnsi"/>
          <w:bCs/>
          <w:iCs/>
          <w:lang w:val="en-US"/>
        </w:rPr>
        <w:t xml:space="preserve"> I like to have something that I can dig into a little bit, and the </w:t>
      </w:r>
      <w:proofErr w:type="spellStart"/>
      <w:r w:rsidRPr="002A01E8">
        <w:rPr>
          <w:rFonts w:asciiTheme="minorHAnsi" w:hAnsiTheme="minorHAnsi" w:cstheme="minorHAnsi"/>
          <w:bCs/>
          <w:iCs/>
          <w:lang w:val="en-US"/>
        </w:rPr>
        <w:t>Neumanns</w:t>
      </w:r>
      <w:proofErr w:type="spellEnd"/>
      <w:r w:rsidRPr="002A01E8">
        <w:rPr>
          <w:rFonts w:asciiTheme="minorHAnsi" w:hAnsiTheme="minorHAnsi" w:cstheme="minorHAnsi"/>
          <w:bCs/>
          <w:iCs/>
          <w:lang w:val="en-US"/>
        </w:rPr>
        <w:t xml:space="preserve"> work really well for that.”</w:t>
      </w:r>
    </w:p>
    <w:p w14:paraId="581545AA" w14:textId="6FE1724B" w:rsidR="00303DC8" w:rsidRDefault="00303DC8" w:rsidP="002A01E8">
      <w:pPr>
        <w:ind w:right="-342"/>
        <w:rPr>
          <w:rFonts w:asciiTheme="minorHAnsi" w:hAnsiTheme="minorHAnsi" w:cstheme="minorHAnsi"/>
          <w:bCs/>
          <w:iCs/>
          <w:lang w:val="en-US"/>
        </w:rPr>
      </w:pPr>
    </w:p>
    <w:p w14:paraId="6A349D53" w14:textId="77777777" w:rsidR="00303DC8" w:rsidRPr="00303DC8" w:rsidRDefault="00303DC8" w:rsidP="00303DC8">
      <w:pPr>
        <w:ind w:right="-342"/>
        <w:rPr>
          <w:rFonts w:asciiTheme="minorHAnsi" w:hAnsiTheme="minorHAnsi" w:cstheme="minorHAnsi"/>
          <w:bCs/>
          <w:iCs/>
          <w:lang w:val="en-US"/>
        </w:rPr>
      </w:pPr>
      <w:r w:rsidRPr="00303DC8">
        <w:rPr>
          <w:rFonts w:asciiTheme="minorHAnsi" w:hAnsiTheme="minorHAnsi" w:cstheme="minorHAnsi"/>
          <w:bCs/>
          <w:iCs/>
          <w:lang w:val="en-US"/>
        </w:rPr>
        <w:t xml:space="preserve">Neumann’s compact KH 310 incorporates a specially designed fabric midrange dome driver that has been tailored for precise work with speech, vocals, </w:t>
      </w:r>
      <w:proofErr w:type="gramStart"/>
      <w:r w:rsidRPr="00303DC8">
        <w:rPr>
          <w:rFonts w:asciiTheme="minorHAnsi" w:hAnsiTheme="minorHAnsi" w:cstheme="minorHAnsi"/>
          <w:bCs/>
          <w:iCs/>
          <w:lang w:val="en-US"/>
        </w:rPr>
        <w:t>guitars</w:t>
      </w:r>
      <w:proofErr w:type="gramEnd"/>
      <w:r w:rsidRPr="00303DC8">
        <w:rPr>
          <w:rFonts w:asciiTheme="minorHAnsi" w:hAnsiTheme="minorHAnsi" w:cstheme="minorHAnsi"/>
          <w:bCs/>
          <w:iCs/>
          <w:lang w:val="en-US"/>
        </w:rPr>
        <w:t xml:space="preserve"> and other instruments with a midrange emphasis. “They have a presence in that range,” says Ely. “But it translates, and it isn’t hyped in any way. It gives some more detail to the mid-range and keeps everything smooth and transparent.” </w:t>
      </w:r>
    </w:p>
    <w:p w14:paraId="7F8469EA" w14:textId="77777777" w:rsidR="00303DC8" w:rsidRPr="00303DC8" w:rsidRDefault="00303DC8" w:rsidP="00303DC8">
      <w:pPr>
        <w:ind w:right="-342"/>
        <w:rPr>
          <w:rFonts w:asciiTheme="minorHAnsi" w:hAnsiTheme="minorHAnsi" w:cstheme="minorHAnsi"/>
          <w:bCs/>
          <w:iCs/>
          <w:lang w:val="en-US"/>
        </w:rPr>
      </w:pPr>
    </w:p>
    <w:p w14:paraId="15E04460" w14:textId="77777777" w:rsidR="00303DC8" w:rsidRPr="00303DC8" w:rsidRDefault="00303DC8" w:rsidP="00303DC8">
      <w:pPr>
        <w:ind w:right="-342"/>
        <w:rPr>
          <w:rFonts w:asciiTheme="minorHAnsi" w:hAnsiTheme="minorHAnsi" w:cstheme="minorHAnsi"/>
          <w:bCs/>
          <w:iCs/>
          <w:lang w:val="en-US"/>
        </w:rPr>
      </w:pPr>
      <w:r w:rsidRPr="00303DC8">
        <w:rPr>
          <w:rFonts w:asciiTheme="minorHAnsi" w:hAnsiTheme="minorHAnsi" w:cstheme="minorHAnsi"/>
          <w:bCs/>
          <w:iCs/>
          <w:lang w:val="en-US"/>
        </w:rPr>
        <w:t xml:space="preserve">The seven KH 310 speakers in the horizontal plane work well with the four overhead KH 120 models, he says: “It’s a seamless transition between the 310s and the height speakers. I don’t feel like there’s a disconnect between the two models of speaker and their frequency responses.” </w:t>
      </w:r>
    </w:p>
    <w:p w14:paraId="57ABCED8" w14:textId="77777777" w:rsidR="00303DC8" w:rsidRPr="00303DC8" w:rsidRDefault="00303DC8" w:rsidP="00303DC8">
      <w:pPr>
        <w:ind w:right="-342"/>
        <w:rPr>
          <w:rFonts w:asciiTheme="minorHAnsi" w:hAnsiTheme="minorHAnsi" w:cstheme="minorHAnsi"/>
          <w:bCs/>
          <w:iCs/>
          <w:lang w:val="en-US"/>
        </w:rPr>
      </w:pPr>
    </w:p>
    <w:p w14:paraId="752B289B" w14:textId="77777777" w:rsidR="00303DC8" w:rsidRPr="00303DC8" w:rsidRDefault="00303DC8" w:rsidP="00303DC8">
      <w:pPr>
        <w:ind w:right="-342"/>
        <w:rPr>
          <w:rFonts w:asciiTheme="minorHAnsi" w:hAnsiTheme="minorHAnsi" w:cstheme="minorHAnsi"/>
          <w:bCs/>
          <w:iCs/>
          <w:lang w:val="en-US"/>
        </w:rPr>
      </w:pPr>
      <w:r w:rsidRPr="00303DC8">
        <w:rPr>
          <w:rFonts w:asciiTheme="minorHAnsi" w:hAnsiTheme="minorHAnsi" w:cstheme="minorHAnsi"/>
          <w:bCs/>
          <w:iCs/>
          <w:lang w:val="en-US"/>
        </w:rPr>
        <w:t xml:space="preserve">Despite having so many speakers aimed at the listening position, Ely adds, “Another thing that stands out to me is that you can listen for a long time on them. I’m not cranking them up super-loud, but I don’t feel fatigued after listening to them, especially considering there are 11 of them blasting at my head.” </w:t>
      </w:r>
    </w:p>
    <w:p w14:paraId="13C1B0FB" w14:textId="77777777" w:rsidR="00303DC8" w:rsidRPr="00303DC8" w:rsidRDefault="00303DC8" w:rsidP="00303DC8">
      <w:pPr>
        <w:ind w:right="-342"/>
        <w:rPr>
          <w:rFonts w:asciiTheme="minorHAnsi" w:hAnsiTheme="minorHAnsi" w:cstheme="minorHAnsi"/>
          <w:bCs/>
          <w:iCs/>
          <w:lang w:val="en-US"/>
        </w:rPr>
      </w:pPr>
    </w:p>
    <w:p w14:paraId="36EA9565" w14:textId="08AF4B9A" w:rsidR="00303DC8" w:rsidRDefault="00303DC8" w:rsidP="00303DC8">
      <w:pPr>
        <w:ind w:right="-342"/>
        <w:rPr>
          <w:rFonts w:asciiTheme="minorHAnsi" w:hAnsiTheme="minorHAnsi" w:cstheme="minorHAnsi"/>
          <w:bCs/>
          <w:iCs/>
          <w:lang w:val="en-US"/>
        </w:rPr>
      </w:pPr>
      <w:r w:rsidRPr="00303DC8">
        <w:rPr>
          <w:rFonts w:asciiTheme="minorHAnsi" w:hAnsiTheme="minorHAnsi" w:cstheme="minorHAnsi"/>
          <w:bCs/>
          <w:iCs/>
          <w:lang w:val="en-US"/>
        </w:rPr>
        <w:t xml:space="preserve">While a monitor system for today’s immersive music formats requires low frequency extension support, the KH 310s are capable of generating plenty of low end on their own, Ely reports. “I’ve listened to the 310s without </w:t>
      </w:r>
      <w:proofErr w:type="gramStart"/>
      <w:r w:rsidRPr="00303DC8">
        <w:rPr>
          <w:rFonts w:asciiTheme="minorHAnsi" w:hAnsiTheme="minorHAnsi" w:cstheme="minorHAnsi"/>
          <w:bCs/>
          <w:iCs/>
          <w:lang w:val="en-US"/>
        </w:rPr>
        <w:t>subs</w:t>
      </w:r>
      <w:proofErr w:type="gramEnd"/>
      <w:r w:rsidRPr="00303DC8">
        <w:rPr>
          <w:rFonts w:asciiTheme="minorHAnsi" w:hAnsiTheme="minorHAnsi" w:cstheme="minorHAnsi"/>
          <w:bCs/>
          <w:iCs/>
          <w:lang w:val="en-US"/>
        </w:rPr>
        <w:t xml:space="preserve"> and they have an unexpected low frequency response for their size and appearance.” While the dimensions of his control room dictated the integration of subwoofers into the immersive monitor system, he says, “In smaller spaces you wouldn’t have to supplement them as much.”</w:t>
      </w:r>
    </w:p>
    <w:p w14:paraId="0CC8FF60" w14:textId="79612E0F" w:rsidR="002A01E8" w:rsidRPr="00F545C9" w:rsidRDefault="00A96838" w:rsidP="002A01E8">
      <w:pPr>
        <w:ind w:right="-342"/>
        <w:rPr>
          <w:rFonts w:asciiTheme="minorHAnsi" w:hAnsiTheme="minorHAnsi" w:cstheme="minorHAnsi"/>
          <w:bCs/>
          <w:iCs/>
          <w:lang w:val="en-US"/>
        </w:rPr>
      </w:pPr>
      <w:r>
        <w:rPr>
          <w:rFonts w:asciiTheme="minorHAnsi" w:hAnsiTheme="minorHAnsi" w:cstheme="minorHAnsi"/>
          <w:bCs/>
          <w:iCs/>
          <w:noProof/>
          <w:lang w:val="en-US"/>
        </w:rPr>
        <w:drawing>
          <wp:anchor distT="0" distB="0" distL="114300" distR="114300" simplePos="0" relativeHeight="251658240" behindDoc="1" locked="0" layoutInCell="1" allowOverlap="1" wp14:anchorId="5006AA37" wp14:editId="358AF8A3">
            <wp:simplePos x="0" y="0"/>
            <wp:positionH relativeFrom="column">
              <wp:posOffset>2986929</wp:posOffset>
            </wp:positionH>
            <wp:positionV relativeFrom="paragraph">
              <wp:posOffset>20373</wp:posOffset>
            </wp:positionV>
            <wp:extent cx="2088515" cy="1800860"/>
            <wp:effectExtent l="0" t="0" r="0" b="2540"/>
            <wp:wrapTight wrapText="bothSides">
              <wp:wrapPolygon edited="1">
                <wp:start x="-712" y="-890"/>
                <wp:lineTo x="-876" y="22801"/>
                <wp:lineTo x="22057" y="23309"/>
                <wp:lineTo x="21600" y="-890"/>
                <wp:lineTo x="-712" y="-89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9"/>
                    <a:srcRect l="11337" r="11337"/>
                    <a:stretch>
                      <a:fillRect/>
                    </a:stretch>
                  </pic:blipFill>
                  <pic:spPr bwMode="auto">
                    <a:xfrm>
                      <a:off x="0" y="0"/>
                      <a:ext cx="2088515" cy="1800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33975E" w14:textId="708AB520" w:rsidR="00F545C9" w:rsidRPr="00F545C9" w:rsidRDefault="00755533" w:rsidP="00F545C9">
      <w:pPr>
        <w:ind w:right="-342"/>
        <w:rPr>
          <w:rFonts w:asciiTheme="minorHAnsi" w:hAnsiTheme="minorHAnsi" w:cstheme="minorHAnsi"/>
          <w:bCs/>
          <w:iCs/>
          <w:lang w:val="en-US"/>
        </w:rPr>
      </w:pPr>
      <w:r>
        <w:rPr>
          <w:noProof/>
        </w:rPr>
        <mc:AlternateContent>
          <mc:Choice Requires="wps">
            <w:drawing>
              <wp:anchor distT="0" distB="0" distL="114300" distR="114300" simplePos="0" relativeHeight="251661312" behindDoc="1" locked="0" layoutInCell="1" allowOverlap="1" wp14:anchorId="0778C2DF" wp14:editId="33A7C02E">
                <wp:simplePos x="0" y="0"/>
                <wp:positionH relativeFrom="column">
                  <wp:posOffset>2722153</wp:posOffset>
                </wp:positionH>
                <wp:positionV relativeFrom="paragraph">
                  <wp:posOffset>1616579</wp:posOffset>
                </wp:positionV>
                <wp:extent cx="2486025" cy="635"/>
                <wp:effectExtent l="0" t="0" r="3175" b="0"/>
                <wp:wrapTight wrapText="bothSides">
                  <wp:wrapPolygon edited="0">
                    <wp:start x="0" y="0"/>
                    <wp:lineTo x="0" y="21086"/>
                    <wp:lineTo x="21517" y="21086"/>
                    <wp:lineTo x="21517" y="0"/>
                    <wp:lineTo x="0" y="0"/>
                  </wp:wrapPolygon>
                </wp:wrapTight>
                <wp:docPr id="6" name="Textfeld 6"/>
                <wp:cNvGraphicFramePr/>
                <a:graphic xmlns:a="http://schemas.openxmlformats.org/drawingml/2006/main">
                  <a:graphicData uri="http://schemas.microsoft.com/office/word/2010/wordprocessingShape">
                    <wps:wsp>
                      <wps:cNvSpPr txBox="1"/>
                      <wps:spPr>
                        <a:xfrm>
                          <a:off x="0" y="0"/>
                          <a:ext cx="2486025" cy="635"/>
                        </a:xfrm>
                        <a:prstGeom prst="rect">
                          <a:avLst/>
                        </a:prstGeom>
                        <a:solidFill>
                          <a:prstClr val="white"/>
                        </a:solidFill>
                        <a:ln>
                          <a:noFill/>
                        </a:ln>
                      </wps:spPr>
                      <wps:txbx>
                        <w:txbxContent>
                          <w:p w14:paraId="73355418" w14:textId="68F38103" w:rsidR="00C90A0D" w:rsidRPr="00321266" w:rsidRDefault="00755533" w:rsidP="00C90A0D">
                            <w:pPr>
                              <w:pStyle w:val="Caption"/>
                              <w:jc w:val="center"/>
                              <w:rPr>
                                <w:rFonts w:cstheme="minorHAnsi"/>
                                <w:bCs/>
                                <w:iCs/>
                                <w:noProof/>
                                <w:sz w:val="20"/>
                                <w:lang w:val="en-US"/>
                              </w:rPr>
                            </w:pPr>
                            <w:r>
                              <w:rPr>
                                <w:lang w:val="en-US"/>
                              </w:rPr>
                              <w:t xml:space="preserve">Producer and mixer Dylan Ely founded Portia Street Studios in 2017. The studio recently upgraded its main control room with an 11 speaker Neumann KH series monitor system (Photo credit: </w:t>
                            </w:r>
                            <w:r w:rsidRPr="00755533">
                              <w:rPr>
                                <w:lang w:val="en-US"/>
                              </w:rPr>
                              <w:t xml:space="preserve">Michelle </w:t>
                            </w:r>
                            <w:proofErr w:type="spellStart"/>
                            <w:r w:rsidRPr="00755533">
                              <w:rPr>
                                <w:lang w:val="en-US"/>
                              </w:rPr>
                              <w:t>Shiers</w:t>
                            </w:r>
                            <w:proofErr w:type="spellEnd"/>
                            <w:r>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778C2DF" id="_x0000_t202" coordsize="21600,21600" o:spt="202" path="m,l,21600r21600,l21600,xe">
                <v:stroke joinstyle="miter"/>
                <v:path gradientshapeok="t" o:connecttype="rect"/>
              </v:shapetype>
              <v:shape id="Textfeld 6" o:spid="_x0000_s1026" type="#_x0000_t202" style="position:absolute;margin-left:214.35pt;margin-top:127.3pt;width:195.75pt;height:.0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" stroked="f">
                <v:textbox style="mso-fit-shape-to-text:t" inset="0,0,0,0">
                  <w:txbxContent>
                    <w:p w14:paraId="73355418" w14:textId="68F38103" w:rsidR="00C90A0D" w:rsidRPr="00321266" w:rsidRDefault="00755533" w:rsidP="00C90A0D">
                      <w:pPr>
                        <w:pStyle w:val="Caption"/>
                        <w:jc w:val="center"/>
                        <w:rPr>
                          <w:rFonts w:cstheme="minorHAnsi"/>
                          <w:bCs/>
                          <w:iCs/>
                          <w:noProof/>
                          <w:sz w:val="20"/>
                          <w:lang w:val="en-US"/>
                        </w:rPr>
                      </w:pPr>
                      <w:r>
                        <w:rPr>
                          <w:lang w:val="en-US"/>
                        </w:rPr>
                        <w:t xml:space="preserve">Producer and mixer Dylan Ely founded Portia Street Studios in 2017. The studio recently upgraded its main control room with an 11 speaker Neumann KH series monitor system (Photo credit: </w:t>
                      </w:r>
                      <w:r w:rsidRPr="00755533">
                        <w:rPr>
                          <w:lang w:val="en-US"/>
                        </w:rPr>
                        <w:t xml:space="preserve">Michelle </w:t>
                      </w:r>
                      <w:proofErr w:type="spellStart"/>
                      <w:r w:rsidRPr="00755533">
                        <w:rPr>
                          <w:lang w:val="en-US"/>
                        </w:rPr>
                        <w:t>Shiers</w:t>
                      </w:r>
                      <w:proofErr w:type="spellEnd"/>
                      <w:r>
                        <w:rPr>
                          <w:lang w:val="en-US"/>
                        </w:rPr>
                        <w:t>)</w:t>
                      </w:r>
                    </w:p>
                  </w:txbxContent>
                </v:textbox>
                <w10:wrap type="tight"/>
              </v:shape>
            </w:pict>
          </mc:Fallback>
        </mc:AlternateContent>
      </w:r>
      <w:r w:rsidR="002A01E8" w:rsidRPr="002A01E8">
        <w:rPr>
          <w:rFonts w:asciiTheme="minorHAnsi" w:hAnsiTheme="minorHAnsi" w:cstheme="minorHAnsi"/>
          <w:bCs/>
          <w:iCs/>
          <w:noProof/>
          <w:lang w:val="en-US"/>
        </w:rPr>
        <w:t>The impetus to upgrade Portia Street Studios for immersive mixing work came from engineer and mixer Abel Garibaldi, Ely says. “We’ve known each other in different capacities over the years and he’d just relocated to Los Angeles and was really into this immersive stuff. I’ve done quite a bit of mixing in 5.1 surround over the years and I liked the format but immersive in general was intriguing,” he says</w:t>
      </w:r>
      <w:r w:rsidR="009A1927">
        <w:rPr>
          <w:rFonts w:asciiTheme="minorHAnsi" w:hAnsiTheme="minorHAnsi" w:cstheme="minorHAnsi"/>
          <w:bCs/>
          <w:iCs/>
          <w:lang w:val="en-US"/>
        </w:rPr>
        <w:t xml:space="preserve">. </w:t>
      </w:r>
    </w:p>
    <w:p w14:paraId="1B429857" w14:textId="060B09FC" w:rsidR="00F545C9" w:rsidRPr="00F545C9" w:rsidRDefault="00F545C9" w:rsidP="00F545C9">
      <w:pPr>
        <w:ind w:right="-342"/>
        <w:rPr>
          <w:rFonts w:asciiTheme="minorHAnsi" w:hAnsiTheme="minorHAnsi" w:cstheme="minorHAnsi"/>
          <w:bCs/>
          <w:iCs/>
          <w:lang w:val="en-US"/>
        </w:rPr>
      </w:pPr>
    </w:p>
    <w:p w14:paraId="1016F632" w14:textId="17264388" w:rsidR="002A01E8" w:rsidRPr="002A01E8" w:rsidRDefault="00E13B3E" w:rsidP="002A01E8">
      <w:pPr>
        <w:ind w:right="-342"/>
        <w:rPr>
          <w:rFonts w:asciiTheme="minorHAnsi" w:hAnsiTheme="minorHAnsi" w:cstheme="minorHAnsi"/>
          <w:bCs/>
          <w:iCs/>
          <w:lang w:val="en-US"/>
        </w:rPr>
      </w:pPr>
      <w:r w:rsidRPr="00E13B3E">
        <w:rPr>
          <w:rFonts w:asciiTheme="minorHAnsi" w:hAnsiTheme="minorHAnsi" w:cstheme="minorHAnsi"/>
          <w:b/>
          <w:iCs/>
          <w:lang w:val="en-US"/>
        </w:rPr>
        <w:lastRenderedPageBreak/>
        <w:t>Harnessing an emerging market</w:t>
      </w:r>
      <w:r>
        <w:rPr>
          <w:rFonts w:asciiTheme="minorHAnsi" w:hAnsiTheme="minorHAnsi" w:cstheme="minorHAnsi"/>
          <w:bCs/>
          <w:iCs/>
          <w:lang w:val="en-US"/>
        </w:rPr>
        <w:br/>
      </w:r>
      <w:r w:rsidR="002A01E8" w:rsidRPr="002A01E8">
        <w:rPr>
          <w:rFonts w:asciiTheme="minorHAnsi" w:hAnsiTheme="minorHAnsi" w:cstheme="minorHAnsi"/>
          <w:bCs/>
          <w:iCs/>
          <w:lang w:val="en-US"/>
        </w:rPr>
        <w:t>When Apple Music announced its new Spatial Audio streaming service earlier this year, which delivers Dolby Atmos music to listeners in binaural</w:t>
      </w:r>
      <w:r w:rsidR="000E3A56">
        <w:rPr>
          <w:rFonts w:asciiTheme="minorHAnsi" w:hAnsiTheme="minorHAnsi" w:cstheme="minorHAnsi"/>
          <w:bCs/>
          <w:iCs/>
          <w:lang w:val="en-US"/>
        </w:rPr>
        <w:t>.</w:t>
      </w:r>
      <w:r w:rsidR="002A01E8" w:rsidRPr="002A01E8">
        <w:rPr>
          <w:rFonts w:asciiTheme="minorHAnsi" w:hAnsiTheme="minorHAnsi" w:cstheme="minorHAnsi"/>
          <w:bCs/>
          <w:iCs/>
          <w:lang w:val="en-US"/>
        </w:rPr>
        <w:t xml:space="preserve"> “Abel lit the fire under my butt and said, ‘We should jump on this.’ I had a space that could accommodate it, so we decided to go for it</w:t>
      </w:r>
      <w:r w:rsidR="000E3A56">
        <w:rPr>
          <w:rFonts w:asciiTheme="minorHAnsi" w:hAnsiTheme="minorHAnsi" w:cstheme="minorHAnsi"/>
          <w:bCs/>
          <w:iCs/>
          <w:lang w:val="en-US"/>
        </w:rPr>
        <w:t>,</w:t>
      </w:r>
      <w:r w:rsidR="002A01E8" w:rsidRPr="002A01E8">
        <w:rPr>
          <w:rFonts w:asciiTheme="minorHAnsi" w:hAnsiTheme="minorHAnsi" w:cstheme="minorHAnsi"/>
          <w:bCs/>
          <w:iCs/>
          <w:lang w:val="en-US"/>
        </w:rPr>
        <w:t xml:space="preserve">” </w:t>
      </w:r>
      <w:r w:rsidR="000E3A56">
        <w:rPr>
          <w:rFonts w:asciiTheme="minorHAnsi" w:hAnsiTheme="minorHAnsi" w:cstheme="minorHAnsi"/>
          <w:bCs/>
          <w:iCs/>
          <w:lang w:val="en-US"/>
        </w:rPr>
        <w:t xml:space="preserve">says Ely. </w:t>
      </w:r>
      <w:r w:rsidR="002A01E8" w:rsidRPr="002A01E8">
        <w:rPr>
          <w:rFonts w:asciiTheme="minorHAnsi" w:hAnsiTheme="minorHAnsi" w:cstheme="minorHAnsi"/>
          <w:bCs/>
          <w:iCs/>
          <w:lang w:val="en-US"/>
        </w:rPr>
        <w:t xml:space="preserve">Portia Street’s Studio A features a 700-square-foot control room outfitted with a vintage Sound Workshop analog mixing console, several tape </w:t>
      </w:r>
      <w:proofErr w:type="gramStart"/>
      <w:r w:rsidR="002A01E8" w:rsidRPr="002A01E8">
        <w:rPr>
          <w:rFonts w:asciiTheme="minorHAnsi" w:hAnsiTheme="minorHAnsi" w:cstheme="minorHAnsi"/>
          <w:bCs/>
          <w:iCs/>
          <w:lang w:val="en-US"/>
        </w:rPr>
        <w:t>machines</w:t>
      </w:r>
      <w:proofErr w:type="gramEnd"/>
      <w:r w:rsidR="002A01E8" w:rsidRPr="002A01E8">
        <w:rPr>
          <w:rFonts w:asciiTheme="minorHAnsi" w:hAnsiTheme="minorHAnsi" w:cstheme="minorHAnsi"/>
          <w:bCs/>
          <w:iCs/>
          <w:lang w:val="en-US"/>
        </w:rPr>
        <w:t xml:space="preserve"> and a collection of analog and digital outboard gear, as well as a collection of instruments and amplification.</w:t>
      </w:r>
    </w:p>
    <w:p w14:paraId="5BEF854C" w14:textId="77777777" w:rsidR="002A01E8" w:rsidRPr="002A01E8" w:rsidRDefault="002A01E8" w:rsidP="002A01E8">
      <w:pPr>
        <w:ind w:right="-342"/>
        <w:rPr>
          <w:rFonts w:asciiTheme="minorHAnsi" w:hAnsiTheme="minorHAnsi" w:cstheme="minorHAnsi"/>
          <w:bCs/>
          <w:iCs/>
          <w:lang w:val="en-US"/>
        </w:rPr>
      </w:pPr>
    </w:p>
    <w:p w14:paraId="0ED9AA1A" w14:textId="49EE3AD2" w:rsidR="002A01E8" w:rsidRPr="002A01E8" w:rsidRDefault="002A01E8" w:rsidP="002A01E8">
      <w:pPr>
        <w:ind w:right="-342"/>
        <w:rPr>
          <w:rFonts w:asciiTheme="minorHAnsi" w:hAnsiTheme="minorHAnsi" w:cstheme="minorHAnsi"/>
          <w:bCs/>
          <w:iCs/>
          <w:lang w:val="en-US"/>
        </w:rPr>
      </w:pPr>
      <w:r w:rsidRPr="002A01E8">
        <w:rPr>
          <w:rFonts w:asciiTheme="minorHAnsi" w:hAnsiTheme="minorHAnsi" w:cstheme="minorHAnsi"/>
          <w:bCs/>
          <w:iCs/>
          <w:lang w:val="en-US"/>
        </w:rPr>
        <w:t>“</w:t>
      </w:r>
      <w:r w:rsidR="000E3A56">
        <w:rPr>
          <w:rFonts w:asciiTheme="minorHAnsi" w:hAnsiTheme="minorHAnsi" w:cstheme="minorHAnsi"/>
          <w:bCs/>
          <w:iCs/>
          <w:lang w:val="en-US"/>
        </w:rPr>
        <w:t>So</w:t>
      </w:r>
      <w:r w:rsidRPr="002A01E8">
        <w:rPr>
          <w:rFonts w:asciiTheme="minorHAnsi" w:hAnsiTheme="minorHAnsi" w:cstheme="minorHAnsi"/>
          <w:bCs/>
          <w:iCs/>
          <w:lang w:val="en-US"/>
        </w:rPr>
        <w:t xml:space="preserve"> far, from what I’ve seen, the labels and other engineers that I know that have immersive systems are staying busy. I don’t think it’s going away anytime soon</w:t>
      </w:r>
      <w:r w:rsidR="000E3A56">
        <w:rPr>
          <w:rFonts w:asciiTheme="minorHAnsi" w:hAnsiTheme="minorHAnsi" w:cstheme="minorHAnsi"/>
          <w:bCs/>
          <w:iCs/>
          <w:lang w:val="en-US"/>
        </w:rPr>
        <w:t xml:space="preserve">," Ely </w:t>
      </w:r>
      <w:r w:rsidR="00EC01A1">
        <w:rPr>
          <w:rFonts w:asciiTheme="minorHAnsi" w:hAnsiTheme="minorHAnsi" w:cstheme="minorHAnsi"/>
          <w:bCs/>
          <w:iCs/>
          <w:lang w:val="en-US"/>
        </w:rPr>
        <w:t>says</w:t>
      </w:r>
      <w:r w:rsidR="000E3A56">
        <w:rPr>
          <w:rFonts w:asciiTheme="minorHAnsi" w:hAnsiTheme="minorHAnsi" w:cstheme="minorHAnsi"/>
          <w:bCs/>
          <w:iCs/>
          <w:lang w:val="en-US"/>
        </w:rPr>
        <w:t xml:space="preserve">. </w:t>
      </w:r>
    </w:p>
    <w:p w14:paraId="4F5F53BA" w14:textId="77777777" w:rsidR="002A01E8" w:rsidRPr="002A01E8" w:rsidRDefault="002A01E8" w:rsidP="002A01E8">
      <w:pPr>
        <w:ind w:right="-342"/>
        <w:rPr>
          <w:rFonts w:asciiTheme="minorHAnsi" w:hAnsiTheme="minorHAnsi" w:cstheme="minorHAnsi"/>
          <w:bCs/>
          <w:iCs/>
          <w:lang w:val="en-US"/>
        </w:rPr>
      </w:pPr>
    </w:p>
    <w:p w14:paraId="25F84EBF" w14:textId="41A86ED4" w:rsidR="002A01E8" w:rsidRDefault="002A01E8" w:rsidP="002A01E8">
      <w:pPr>
        <w:ind w:right="-342"/>
        <w:rPr>
          <w:rFonts w:asciiTheme="minorHAnsi" w:hAnsiTheme="minorHAnsi" w:cstheme="minorHAnsi"/>
          <w:bCs/>
          <w:iCs/>
          <w:lang w:val="en-US"/>
        </w:rPr>
      </w:pPr>
      <w:r w:rsidRPr="002A01E8">
        <w:rPr>
          <w:rFonts w:asciiTheme="minorHAnsi" w:hAnsiTheme="minorHAnsi" w:cstheme="minorHAnsi"/>
          <w:bCs/>
          <w:iCs/>
          <w:lang w:val="en-US"/>
        </w:rPr>
        <w:t xml:space="preserve">Indeed, as he discovered once they got the new Neumann system up and running at the studio, work soon started to roll in and the immersive mix projects are showing no sign of slowing down. In just the first few months since the speakers were installed, Ely reports, he and Garibaldi have used the system to produce immersive mixes for a new Chainsmokers release, tracks for Chicago house music innovator Vince Lawrence and material from the </w:t>
      </w:r>
      <w:proofErr w:type="spellStart"/>
      <w:r w:rsidRPr="002A01E8">
        <w:rPr>
          <w:rFonts w:asciiTheme="minorHAnsi" w:hAnsiTheme="minorHAnsi" w:cstheme="minorHAnsi"/>
          <w:bCs/>
          <w:iCs/>
          <w:lang w:val="en-US"/>
        </w:rPr>
        <w:t>Nettwerk</w:t>
      </w:r>
      <w:proofErr w:type="spellEnd"/>
      <w:r w:rsidRPr="002A01E8">
        <w:rPr>
          <w:rFonts w:asciiTheme="minorHAnsi" w:hAnsiTheme="minorHAnsi" w:cstheme="minorHAnsi"/>
          <w:bCs/>
          <w:iCs/>
          <w:lang w:val="en-US"/>
        </w:rPr>
        <w:t xml:space="preserve"> label. In an ongoing project, they are also working through the back catalog of War, the veteran multi-genre Southern California band, to create new immersive mixes.</w:t>
      </w:r>
    </w:p>
    <w:p w14:paraId="71775A78" w14:textId="77777777" w:rsidR="002A01E8" w:rsidRPr="00F545C9" w:rsidRDefault="002A01E8" w:rsidP="002A01E8">
      <w:pPr>
        <w:ind w:right="-342"/>
        <w:rPr>
          <w:rFonts w:asciiTheme="minorHAnsi" w:hAnsiTheme="minorHAnsi" w:cstheme="minorHAnsi"/>
          <w:bCs/>
          <w:iCs/>
          <w:lang w:val="en-US"/>
        </w:rPr>
      </w:pPr>
    </w:p>
    <w:p w14:paraId="049CBF71" w14:textId="5E4E5D74" w:rsidR="00F545C9" w:rsidRPr="00F545C9" w:rsidRDefault="00E13B3E" w:rsidP="00F545C9">
      <w:pPr>
        <w:ind w:right="-342"/>
        <w:rPr>
          <w:rFonts w:asciiTheme="minorHAnsi" w:hAnsiTheme="minorHAnsi" w:cstheme="minorHAnsi"/>
          <w:bCs/>
          <w:iCs/>
          <w:noProof/>
          <w:lang w:val="en-US"/>
        </w:rPr>
      </w:pPr>
      <w:r w:rsidRPr="00E13B3E">
        <w:rPr>
          <w:rFonts w:asciiTheme="minorHAnsi" w:hAnsiTheme="minorHAnsi" w:cstheme="minorHAnsi"/>
          <w:b/>
          <w:iCs/>
          <w:noProof/>
          <w:lang w:val="en-US"/>
        </w:rPr>
        <w:t>Top tier talent and audio performance</w:t>
      </w:r>
      <w:r>
        <w:rPr>
          <w:rFonts w:asciiTheme="minorHAnsi" w:hAnsiTheme="minorHAnsi" w:cstheme="minorHAnsi"/>
          <w:bCs/>
          <w:iCs/>
          <w:noProof/>
          <w:lang w:val="en-US"/>
        </w:rPr>
        <w:br/>
      </w:r>
      <w:r w:rsidR="00303DC8">
        <w:rPr>
          <w:rFonts w:asciiTheme="minorHAnsi" w:hAnsiTheme="minorHAnsi" w:cstheme="minorHAnsi"/>
          <w:bCs/>
          <w:iCs/>
          <w:noProof/>
          <w:lang w:val="en-US"/>
        </w:rPr>
        <w:t>N</w:t>
      </w:r>
      <w:r w:rsidR="002A01E8" w:rsidRPr="002A01E8">
        <w:rPr>
          <w:rFonts w:asciiTheme="minorHAnsi" w:hAnsiTheme="minorHAnsi" w:cstheme="minorHAnsi"/>
          <w:bCs/>
          <w:iCs/>
          <w:noProof/>
          <w:lang w:val="en-US"/>
        </w:rPr>
        <w:t>eumann’s KH series monitors were already on his radar for a couple of different reasons, says Ely, who also has a company that provides playback, programming, broadcast, staffing</w:t>
      </w:r>
      <w:r w:rsidR="000E3A56">
        <w:rPr>
          <w:rFonts w:asciiTheme="minorHAnsi" w:hAnsiTheme="minorHAnsi" w:cstheme="minorHAnsi"/>
          <w:bCs/>
          <w:iCs/>
          <w:noProof/>
          <w:lang w:val="en-US"/>
        </w:rPr>
        <w:t xml:space="preserve"> </w:t>
      </w:r>
      <w:r w:rsidR="002A01E8" w:rsidRPr="002A01E8">
        <w:rPr>
          <w:rFonts w:asciiTheme="minorHAnsi" w:hAnsiTheme="minorHAnsi" w:cstheme="minorHAnsi"/>
          <w:bCs/>
          <w:iCs/>
          <w:noProof/>
          <w:lang w:val="en-US"/>
        </w:rPr>
        <w:t>and consulting services for live touring. “My main client for the last seven years has been Justin Bieber,” he says, and front-of-house engineer Jim Ebdon used a pair of Neumann speakers to mix several of the artist’s streaming broadcasts during the pandemic. “I liked the way they sounded, and Jim had nothing but great things to say about them. The more I was around them the more I was interested in them.</w:t>
      </w:r>
      <w:r w:rsidR="00F545C9" w:rsidRPr="00F545C9">
        <w:rPr>
          <w:rFonts w:asciiTheme="minorHAnsi" w:hAnsiTheme="minorHAnsi" w:cstheme="minorHAnsi"/>
          <w:bCs/>
          <w:iCs/>
          <w:lang w:val="en-US"/>
        </w:rPr>
        <w:t>”</w:t>
      </w:r>
    </w:p>
    <w:p w14:paraId="0C6912A4" w14:textId="4D494316" w:rsidR="00F545C9" w:rsidRPr="00F545C9" w:rsidRDefault="00F545C9" w:rsidP="00F545C9">
      <w:pPr>
        <w:ind w:right="-342"/>
        <w:rPr>
          <w:rFonts w:asciiTheme="minorHAnsi" w:hAnsiTheme="minorHAnsi" w:cstheme="minorHAnsi"/>
          <w:bCs/>
          <w:iCs/>
          <w:lang w:val="en-US"/>
        </w:rPr>
      </w:pPr>
    </w:p>
    <w:p w14:paraId="2ED60B39" w14:textId="6A323F62" w:rsidR="00F42B88" w:rsidRDefault="002A01E8" w:rsidP="00F545C9">
      <w:pPr>
        <w:ind w:right="-342"/>
        <w:rPr>
          <w:rFonts w:asciiTheme="minorHAnsi" w:hAnsiTheme="minorHAnsi" w:cstheme="minorHAnsi"/>
          <w:bCs/>
          <w:iCs/>
          <w:lang w:val="en-US"/>
        </w:rPr>
      </w:pPr>
      <w:r w:rsidRPr="002A01E8">
        <w:rPr>
          <w:rFonts w:asciiTheme="minorHAnsi" w:hAnsiTheme="minorHAnsi" w:cstheme="minorHAnsi"/>
          <w:bCs/>
          <w:iCs/>
          <w:lang w:val="en-US"/>
        </w:rPr>
        <w:t>In the end, Ely says, “It was a combination of seeing them in use, being on my radar and hearing really good things about them from people that I respect that were using them. I have a larger control room, so we wanted something that could fill the room quite easily but didn’t have a massive footprint. The Neumann speakers fit all the specs for what we wanted — and they’ve been great.”</w:t>
      </w:r>
    </w:p>
    <w:p w14:paraId="24B6780E" w14:textId="77777777" w:rsidR="002A01E8" w:rsidRDefault="002A01E8" w:rsidP="00F545C9">
      <w:pPr>
        <w:ind w:right="-342"/>
        <w:rPr>
          <w:rFonts w:asciiTheme="minorHAnsi" w:hAnsiTheme="minorHAnsi" w:cstheme="minorHAnsi"/>
          <w:bCs/>
          <w:iCs/>
          <w:lang w:val="en-US"/>
        </w:rPr>
      </w:pPr>
    </w:p>
    <w:p w14:paraId="5C05B958" w14:textId="77777777" w:rsidR="00222DA1" w:rsidRDefault="00222DA1" w:rsidP="00A9020D">
      <w:pPr>
        <w:spacing w:line="240" w:lineRule="auto"/>
        <w:rPr>
          <w:rFonts w:asciiTheme="minorHAnsi" w:hAnsiTheme="minorHAnsi" w:cstheme="minorHAnsi"/>
          <w:bCs/>
          <w:iCs/>
          <w:lang w:val="en-US"/>
        </w:rPr>
      </w:pPr>
    </w:p>
    <w:p w14:paraId="082873B5" w14:textId="577BB55D" w:rsidR="00A9020D" w:rsidRDefault="00A9020D" w:rsidP="00A9020D">
      <w:pPr>
        <w:spacing w:line="240" w:lineRule="auto"/>
        <w:rPr>
          <w:rFonts w:asciiTheme="minorHAnsi" w:hAnsiTheme="minorHAnsi" w:cstheme="minorHAnsi"/>
          <w:color w:val="000000" w:themeColor="text1"/>
          <w:sz w:val="16"/>
          <w:szCs w:val="16"/>
          <w:lang w:val="en-US"/>
        </w:rPr>
      </w:pPr>
      <w:r w:rsidRPr="008C7F85">
        <w:rPr>
          <w:rFonts w:asciiTheme="minorHAnsi" w:hAnsiTheme="minorHAnsi" w:cstheme="minorHAnsi"/>
          <w:b/>
          <w:sz w:val="16"/>
          <w:szCs w:val="16"/>
          <w:lang w:val="en-US"/>
        </w:rPr>
        <w:t>About Neumann</w:t>
      </w:r>
      <w:r w:rsidRPr="008C7F85">
        <w:rPr>
          <w:rFonts w:asciiTheme="minorHAnsi" w:hAnsiTheme="minorHAnsi" w:cstheme="minorHAnsi"/>
          <w:b/>
          <w:sz w:val="16"/>
          <w:szCs w:val="16"/>
          <w:lang w:val="en-US"/>
        </w:rPr>
        <w:br/>
      </w:r>
      <w:r w:rsidRPr="009D299B">
        <w:rPr>
          <w:rFonts w:asciiTheme="minorHAnsi" w:hAnsiTheme="minorHAnsi" w:cstheme="minorHAnsi"/>
          <w:color w:val="000000" w:themeColor="text1"/>
          <w:sz w:val="16"/>
          <w:szCs w:val="16"/>
          <w:lang w:val="en-US"/>
        </w:rPr>
        <w:t>Georg Neumann GmbH, known as “</w:t>
      </w:r>
      <w:proofErr w:type="spellStart"/>
      <w:r w:rsidRPr="009D299B">
        <w:rPr>
          <w:rFonts w:asciiTheme="minorHAnsi" w:hAnsiTheme="minorHAnsi" w:cstheme="minorHAnsi"/>
          <w:color w:val="000000" w:themeColor="text1"/>
          <w:sz w:val="16"/>
          <w:szCs w:val="16"/>
          <w:lang w:val="en-US"/>
        </w:rPr>
        <w:t>Neumann.Berlin</w:t>
      </w:r>
      <w:proofErr w:type="spellEnd"/>
      <w:r w:rsidRPr="009D299B">
        <w:rPr>
          <w:rFonts w:asciiTheme="minorHAnsi" w:hAnsiTheme="minorHAnsi" w:cstheme="minorHAnsi"/>
          <w:color w:val="000000" w:themeColor="text1"/>
          <w:sz w:val="16"/>
          <w:szCs w:val="16"/>
          <w:lang w:val="en-US"/>
        </w:rPr>
        <w:t>”, is one of the world’s leading manufacturer</w:t>
      </w:r>
      <w:r>
        <w:rPr>
          <w:rFonts w:asciiTheme="minorHAnsi" w:hAnsiTheme="minorHAnsi" w:cstheme="minorHAnsi"/>
          <w:color w:val="000000" w:themeColor="text1"/>
          <w:sz w:val="16"/>
          <w:szCs w:val="16"/>
          <w:lang w:val="en-US"/>
        </w:rPr>
        <w:t>s</w:t>
      </w:r>
      <w:r w:rsidRPr="009D299B">
        <w:rPr>
          <w:rFonts w:asciiTheme="minorHAnsi" w:hAnsiTheme="minorHAnsi" w:cstheme="minorHAnsi"/>
          <w:color w:val="000000" w:themeColor="text1"/>
          <w:sz w:val="16"/>
          <w:szCs w:val="16"/>
          <w:lang w:val="en-US"/>
        </w:rPr>
        <w:t xml:space="preserve"> of studio-grade audio equipment and the creator of recording microphone legends including the U</w:t>
      </w:r>
      <w:r>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47, M</w:t>
      </w:r>
      <w:r>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49, U</w:t>
      </w:r>
      <w:r>
        <w:rPr>
          <w:rFonts w:asciiTheme="minorHAnsi" w:hAnsiTheme="minorHAnsi" w:cstheme="minorHAnsi"/>
          <w:color w:val="000000" w:themeColor="text1"/>
          <w:sz w:val="16"/>
          <w:szCs w:val="16"/>
          <w:lang w:val="en-US"/>
        </w:rPr>
        <w:t> </w:t>
      </w:r>
      <w:proofErr w:type="gramStart"/>
      <w:r w:rsidRPr="009D299B">
        <w:rPr>
          <w:rFonts w:asciiTheme="minorHAnsi" w:hAnsiTheme="minorHAnsi" w:cstheme="minorHAnsi"/>
          <w:color w:val="000000" w:themeColor="text1"/>
          <w:sz w:val="16"/>
          <w:szCs w:val="16"/>
          <w:lang w:val="en-US"/>
        </w:rPr>
        <w:t>67</w:t>
      </w:r>
      <w:proofErr w:type="gramEnd"/>
      <w:r w:rsidRPr="009D299B">
        <w:rPr>
          <w:rFonts w:asciiTheme="minorHAnsi" w:hAnsiTheme="minorHAnsi" w:cstheme="minorHAnsi"/>
          <w:color w:val="000000" w:themeColor="text1"/>
          <w:sz w:val="16"/>
          <w:szCs w:val="16"/>
          <w:lang w:val="en-US"/>
        </w:rPr>
        <w:t xml:space="preserve"> and U</w:t>
      </w:r>
      <w:r>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 xml:space="preserve">87. Founded in 1928, the company has been recognized with numerous international awards for its technological innovations. Since 2010, </w:t>
      </w:r>
      <w:proofErr w:type="spellStart"/>
      <w:r w:rsidRPr="009D299B">
        <w:rPr>
          <w:rFonts w:asciiTheme="minorHAnsi" w:hAnsiTheme="minorHAnsi" w:cstheme="minorHAnsi"/>
          <w:color w:val="000000" w:themeColor="text1"/>
          <w:sz w:val="16"/>
          <w:szCs w:val="16"/>
          <w:lang w:val="en-US"/>
        </w:rPr>
        <w:t>Neumann.Berlin</w:t>
      </w:r>
      <w:proofErr w:type="spellEnd"/>
      <w:r w:rsidRPr="009D299B">
        <w:rPr>
          <w:rFonts w:asciiTheme="minorHAnsi" w:hAnsiTheme="minorHAnsi" w:cstheme="minorHAnsi"/>
          <w:color w:val="000000" w:themeColor="text1"/>
          <w:sz w:val="16"/>
          <w:szCs w:val="16"/>
          <w:lang w:val="en-US"/>
        </w:rPr>
        <w:t xml:space="preserve"> has expanded its expertise in electro-acoustic transducer design to also include the studio monitor market, mainly targeting TV and radio broadcasting, recording, and audio production. The first Neumann studio headphone was introduced at the beginning of 2019. Georg Neumann GmbH has been part of the Sennheiser Group since </w:t>
      </w:r>
      <w:proofErr w:type="gramStart"/>
      <w:r w:rsidRPr="009D299B">
        <w:rPr>
          <w:rFonts w:asciiTheme="minorHAnsi" w:hAnsiTheme="minorHAnsi" w:cstheme="minorHAnsi"/>
          <w:color w:val="000000" w:themeColor="text1"/>
          <w:sz w:val="16"/>
          <w:szCs w:val="16"/>
          <w:lang w:val="en-US"/>
        </w:rPr>
        <w:t>1991, and</w:t>
      </w:r>
      <w:proofErr w:type="gramEnd"/>
      <w:r w:rsidRPr="009D299B">
        <w:rPr>
          <w:rFonts w:asciiTheme="minorHAnsi" w:hAnsiTheme="minorHAnsi" w:cstheme="minorHAnsi"/>
          <w:color w:val="000000" w:themeColor="text1"/>
          <w:sz w:val="16"/>
          <w:szCs w:val="16"/>
          <w:lang w:val="en-US"/>
        </w:rPr>
        <w:t xml:space="preserve"> is represented worldwide by the Sennheiser network of subsidiaries and long-standing trading partners.</w:t>
      </w:r>
      <w:r>
        <w:rPr>
          <w:rFonts w:asciiTheme="minorHAnsi" w:hAnsiTheme="minorHAnsi" w:cstheme="minorHAnsi"/>
          <w:color w:val="000000" w:themeColor="text1"/>
          <w:sz w:val="16"/>
          <w:szCs w:val="16"/>
          <w:lang w:val="en-US"/>
        </w:rPr>
        <w:t xml:space="preserve"> </w:t>
      </w:r>
      <w:hyperlink r:id="rId10" w:history="1">
        <w:r w:rsidR="007413E8" w:rsidRPr="00967698">
          <w:rPr>
            <w:rStyle w:val="Hyperlink"/>
            <w:rFonts w:asciiTheme="minorHAnsi" w:hAnsiTheme="minorHAnsi" w:cstheme="minorHAnsi"/>
            <w:sz w:val="16"/>
            <w:szCs w:val="16"/>
            <w:lang w:val="en-US"/>
          </w:rPr>
          <w:t>www.neumann.com</w:t>
        </w:r>
      </w:hyperlink>
    </w:p>
    <w:p w14:paraId="730D00AA" w14:textId="77777777" w:rsidR="00A9020D" w:rsidRDefault="00A9020D" w:rsidP="00A9020D">
      <w:pPr>
        <w:pStyle w:val="Contact"/>
        <w:rPr>
          <w:rFonts w:asciiTheme="minorHAnsi" w:hAnsiTheme="minorHAnsi" w:cstheme="minorHAnsi"/>
          <w:b/>
          <w:color w:val="414141" w:themeColor="accent2"/>
          <w:lang w:val="en-US"/>
        </w:rPr>
      </w:pPr>
    </w:p>
    <w:p w14:paraId="54DF6AE6" w14:textId="77777777" w:rsidR="00A9020D" w:rsidRPr="00EB559C" w:rsidRDefault="00A9020D" w:rsidP="00A9020D">
      <w:pPr>
        <w:pStyle w:val="Contact"/>
        <w:rPr>
          <w:rFonts w:asciiTheme="majorHAnsi" w:hAnsiTheme="majorHAnsi" w:cstheme="majorHAnsi"/>
          <w:b/>
          <w:lang w:val="en-US"/>
        </w:rPr>
      </w:pPr>
      <w:r w:rsidRPr="00EB559C">
        <w:rPr>
          <w:rFonts w:asciiTheme="majorHAnsi" w:hAnsiTheme="majorHAnsi" w:cstheme="majorHAnsi"/>
          <w:b/>
          <w:lang w:val="en-US"/>
        </w:rPr>
        <w:t>Local press contacts</w:t>
      </w:r>
      <w:r>
        <w:rPr>
          <w:rFonts w:asciiTheme="majorHAnsi" w:hAnsiTheme="majorHAnsi" w:cstheme="majorHAnsi"/>
          <w:b/>
          <w:lang w:val="en-US"/>
        </w:rPr>
        <w:t xml:space="preserve"> USA:</w:t>
      </w:r>
    </w:p>
    <w:p w14:paraId="1A14DE30" w14:textId="55EB5A42" w:rsidR="00A9020D" w:rsidRPr="00AA09C9" w:rsidRDefault="00A9020D" w:rsidP="00A9020D">
      <w:pPr>
        <w:pStyle w:val="Contact"/>
        <w:rPr>
          <w:rFonts w:asciiTheme="majorHAnsi" w:hAnsiTheme="majorHAnsi" w:cstheme="majorHAnsi"/>
          <w:color w:val="000000" w:themeColor="text1"/>
          <w:lang w:val="en-US"/>
        </w:rPr>
      </w:pPr>
      <w:r w:rsidRPr="00AA09C9">
        <w:rPr>
          <w:rFonts w:asciiTheme="majorHAnsi" w:hAnsiTheme="majorHAnsi" w:cstheme="majorHAnsi"/>
          <w:color w:val="000000" w:themeColor="text1"/>
          <w:lang w:val="en-US"/>
        </w:rPr>
        <w:t>Jeff Touzeau</w:t>
      </w:r>
      <w:r w:rsidRPr="00AA09C9">
        <w:rPr>
          <w:rFonts w:asciiTheme="majorHAnsi" w:hAnsiTheme="majorHAnsi" w:cstheme="majorHAnsi"/>
          <w:color w:val="000000" w:themeColor="text1"/>
          <w:lang w:val="en-US"/>
        </w:rPr>
        <w:tab/>
        <w:t>Daniella Kohan</w:t>
      </w:r>
    </w:p>
    <w:p w14:paraId="2D9C88BE" w14:textId="77777777" w:rsidR="00A9020D" w:rsidRPr="00AA09C9" w:rsidRDefault="00A9020D" w:rsidP="00A9020D">
      <w:pPr>
        <w:pStyle w:val="Contact"/>
        <w:rPr>
          <w:rFonts w:asciiTheme="majorHAnsi" w:hAnsiTheme="majorHAnsi" w:cstheme="majorHAnsi"/>
          <w:color w:val="000000" w:themeColor="text1"/>
          <w:lang w:val="en-US"/>
        </w:rPr>
      </w:pPr>
      <w:r w:rsidRPr="00AA09C9">
        <w:rPr>
          <w:rFonts w:asciiTheme="majorHAnsi" w:hAnsiTheme="majorHAnsi" w:cstheme="majorHAnsi"/>
          <w:color w:val="000000" w:themeColor="text1"/>
          <w:lang w:val="en-US"/>
        </w:rPr>
        <w:t>jeff@hummingbirdmedia.com</w:t>
      </w:r>
      <w:r w:rsidRPr="00AA09C9">
        <w:rPr>
          <w:rFonts w:asciiTheme="majorHAnsi" w:hAnsiTheme="majorHAnsi" w:cstheme="majorHAnsi"/>
          <w:color w:val="000000" w:themeColor="text1"/>
          <w:lang w:val="en-US"/>
        </w:rPr>
        <w:tab/>
        <w:t>daniella.kohan@sennheiser.com</w:t>
      </w:r>
    </w:p>
    <w:p w14:paraId="6936A86E" w14:textId="77777777" w:rsidR="00A9020D" w:rsidRPr="00EB559C" w:rsidRDefault="00A9020D" w:rsidP="00A9020D">
      <w:pPr>
        <w:pStyle w:val="Contact"/>
        <w:rPr>
          <w:rFonts w:asciiTheme="majorHAnsi" w:hAnsiTheme="majorHAnsi" w:cstheme="majorHAnsi"/>
          <w:color w:val="000000" w:themeColor="text1"/>
          <w:sz w:val="16"/>
          <w:szCs w:val="16"/>
          <w:lang w:val="en-US"/>
        </w:rPr>
      </w:pPr>
      <w:r w:rsidRPr="00EB559C">
        <w:rPr>
          <w:rFonts w:asciiTheme="majorHAnsi" w:hAnsiTheme="majorHAnsi" w:cstheme="majorHAnsi"/>
          <w:color w:val="000000" w:themeColor="text1"/>
          <w:lang w:val="en-US"/>
        </w:rPr>
        <w:t>+1 (914) 602-2913</w:t>
      </w:r>
      <w:r w:rsidRPr="00EB559C">
        <w:rPr>
          <w:rFonts w:asciiTheme="majorHAnsi" w:hAnsiTheme="majorHAnsi" w:cstheme="majorHAnsi"/>
          <w:color w:val="000000" w:themeColor="text1"/>
          <w:lang w:val="en-US"/>
        </w:rPr>
        <w:tab/>
        <w:t>+1 (860) 222-4226</w:t>
      </w:r>
    </w:p>
    <w:p w14:paraId="70E861C5" w14:textId="77777777" w:rsidR="00A9020D" w:rsidRDefault="00A9020D" w:rsidP="00A9020D">
      <w:pPr>
        <w:pStyle w:val="Contact"/>
        <w:rPr>
          <w:rFonts w:asciiTheme="minorHAnsi" w:hAnsiTheme="minorHAnsi" w:cstheme="minorHAnsi"/>
          <w:b/>
          <w:color w:val="414141" w:themeColor="accent2"/>
          <w:lang w:val="en-US"/>
        </w:rPr>
      </w:pPr>
    </w:p>
    <w:p w14:paraId="5B0D781C" w14:textId="78DB84AC" w:rsidR="00A9020D" w:rsidRPr="007413E8" w:rsidRDefault="00A9020D" w:rsidP="00A9020D">
      <w:pPr>
        <w:pStyle w:val="Contact"/>
        <w:rPr>
          <w:rFonts w:asciiTheme="minorHAnsi" w:hAnsiTheme="minorHAnsi" w:cstheme="minorHAnsi"/>
          <w:b/>
          <w:color w:val="000000" w:themeColor="text1"/>
          <w:lang w:val="en-US"/>
        </w:rPr>
      </w:pPr>
      <w:r w:rsidRPr="00EB559C">
        <w:rPr>
          <w:rFonts w:asciiTheme="minorHAnsi" w:hAnsiTheme="minorHAnsi" w:cstheme="minorHAnsi"/>
          <w:b/>
          <w:color w:val="000000" w:themeColor="text1"/>
          <w:lang w:val="en-US"/>
        </w:rPr>
        <w:t>Global press contact:</w:t>
      </w:r>
      <w:r>
        <w:rPr>
          <w:rFonts w:asciiTheme="minorHAnsi" w:hAnsiTheme="minorHAnsi" w:cstheme="minorHAnsi"/>
          <w:color w:val="414141" w:themeColor="accent2"/>
          <w:lang w:val="en-US"/>
        </w:rPr>
        <w:br/>
      </w:r>
      <w:r w:rsidRPr="009A4934">
        <w:rPr>
          <w:rFonts w:asciiTheme="minorHAnsi" w:hAnsiTheme="minorHAnsi" w:cstheme="minorHAnsi"/>
          <w:color w:val="000000" w:themeColor="text1"/>
          <w:lang w:val="en-US"/>
        </w:rPr>
        <w:t>Andreas Sablotny</w:t>
      </w:r>
    </w:p>
    <w:p w14:paraId="53553BF8" w14:textId="2B36099B" w:rsidR="00460D6C" w:rsidRDefault="00DF0627" w:rsidP="00A45A08">
      <w:pPr>
        <w:pStyle w:val="Contact"/>
        <w:rPr>
          <w:rFonts w:asciiTheme="minorHAnsi" w:hAnsiTheme="minorHAnsi" w:cstheme="minorHAnsi"/>
          <w:color w:val="000000" w:themeColor="text1"/>
          <w:lang w:val="en-US"/>
        </w:rPr>
      </w:pPr>
      <w:hyperlink r:id="rId11" w:history="1">
        <w:r w:rsidR="007413E8" w:rsidRPr="00967698">
          <w:rPr>
            <w:rStyle w:val="Hyperlink"/>
            <w:rFonts w:asciiTheme="minorHAnsi" w:hAnsiTheme="minorHAnsi" w:cstheme="minorHAnsi"/>
            <w:lang w:val="en-US"/>
          </w:rPr>
          <w:t>andreas.sablotny@neumann.com</w:t>
        </w:r>
      </w:hyperlink>
    </w:p>
    <w:p w14:paraId="531B4511" w14:textId="51E4E9D4" w:rsidR="007413E8" w:rsidRPr="00FC65B8" w:rsidRDefault="007413E8" w:rsidP="007413E8">
      <w:pPr>
        <w:pStyle w:val="Contact"/>
        <w:ind w:right="-284"/>
        <w:rPr>
          <w:rFonts w:asciiTheme="minorHAnsi" w:hAnsiTheme="minorHAnsi" w:cstheme="minorHAnsi"/>
          <w:color w:val="000000" w:themeColor="text1"/>
          <w:lang w:val="en-US"/>
        </w:rPr>
      </w:pPr>
      <w:r w:rsidRPr="00FC65B8">
        <w:rPr>
          <w:rFonts w:asciiTheme="minorHAnsi" w:hAnsiTheme="minorHAnsi" w:cstheme="minorHAnsi"/>
          <w:color w:val="000000" w:themeColor="text1"/>
          <w:lang w:val="en-US"/>
        </w:rPr>
        <w:t>+49 (030) 417724-19</w:t>
      </w:r>
    </w:p>
    <w:p w14:paraId="01A6399D" w14:textId="77777777" w:rsidR="007413E8" w:rsidRPr="008C7F85" w:rsidRDefault="007413E8" w:rsidP="00A45A08">
      <w:pPr>
        <w:pStyle w:val="Contact"/>
        <w:rPr>
          <w:rFonts w:asciiTheme="minorHAnsi" w:hAnsiTheme="minorHAnsi" w:cstheme="minorHAnsi"/>
          <w:lang w:val="en-US"/>
        </w:rPr>
      </w:pPr>
    </w:p>
    <w:p w14:paraId="38E3FB34" w14:textId="2872ECD2" w:rsidR="00280534" w:rsidRPr="008C7F85" w:rsidRDefault="00280534" w:rsidP="00743192">
      <w:pPr>
        <w:pStyle w:val="Contact"/>
        <w:rPr>
          <w:rFonts w:asciiTheme="minorHAnsi" w:hAnsiTheme="minorHAnsi" w:cstheme="minorHAnsi"/>
          <w:lang w:val="en-US"/>
        </w:rPr>
      </w:pPr>
    </w:p>
    <w:sectPr w:rsidR="00280534" w:rsidRPr="008C7F85" w:rsidSect="00222DA1">
      <w:headerReference w:type="default" r:id="rId12"/>
      <w:headerReference w:type="first" r:id="rId13"/>
      <w:pgSz w:w="11906" w:h="16838" w:code="9"/>
      <w:pgMar w:top="2264" w:right="2408" w:bottom="83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31F508" w14:textId="77777777" w:rsidR="00DF0627" w:rsidRDefault="00DF0627" w:rsidP="00CF26E7">
      <w:pPr>
        <w:spacing w:line="240" w:lineRule="auto"/>
      </w:pPr>
      <w:r>
        <w:separator/>
      </w:r>
    </w:p>
  </w:endnote>
  <w:endnote w:type="continuationSeparator" w:id="0">
    <w:p w14:paraId="28BBA356" w14:textId="77777777" w:rsidR="00DF0627" w:rsidRDefault="00DF0627"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panose1 w:val="020B0504020101010102"/>
    <w:charset w:val="00"/>
    <w:family w:val="swiss"/>
    <w:pitch w:val="variable"/>
    <w:sig w:usb0="A00000AF" w:usb1="500020DB" w:usb2="00000000" w:usb3="00000000" w:csb0="00000093" w:csb1="00000000"/>
    <w:embedRegular r:id="rId1" w:fontKey="{A2BABC7B-2591-43A8-9BAA-A4DA167683F6}"/>
    <w:embedBold r:id="rId2" w:fontKey="{EFCD72B7-9114-49A9-A649-E44F09C2F5E8}"/>
    <w:embedBoldItalic r:id="rId3" w:fontKey="{23025F64-0671-4126-B620-05A836F4C8F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1844B51E-89D2-48B7-A9B3-3A251040A59F}"/>
  </w:font>
  <w:font w:name="Avenir Next Condensed Regular">
    <w:altName w:val="Avenir Next Condensed"/>
    <w:charset w:val="00"/>
    <w:family w:val="swiss"/>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5" w:fontKey="{24FA8381-6308-48D0-B8B0-511650C6836B}"/>
  </w:font>
  <w:font w:name="UnitPro">
    <w:altName w:val="Calibri"/>
    <w:panose1 w:val="00000000000000000000"/>
    <w:charset w:val="00"/>
    <w:family w:val="swiss"/>
    <w:notTrueType/>
    <w:pitch w:val="variable"/>
    <w:sig w:usb0="A00002FF" w:usb1="5000207B" w:usb2="00000008"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A136E4" w14:textId="77777777" w:rsidR="00DF0627" w:rsidRDefault="00DF0627" w:rsidP="00CF26E7">
      <w:pPr>
        <w:spacing w:line="240" w:lineRule="auto"/>
      </w:pPr>
      <w:r>
        <w:separator/>
      </w:r>
    </w:p>
  </w:footnote>
  <w:footnote w:type="continuationSeparator" w:id="0">
    <w:p w14:paraId="25BA7D83" w14:textId="77777777" w:rsidR="00DF0627" w:rsidRDefault="00DF0627"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2646A" w14:textId="4EB55865" w:rsidR="00CF26E7" w:rsidRPr="00A22F27" w:rsidRDefault="00B61B25" w:rsidP="00CF26E7">
    <w:pPr>
      <w:pStyle w:val="Header"/>
      <w:rPr>
        <w:rFonts w:asciiTheme="minorHAnsi" w:hAnsiTheme="minorHAnsi" w:cstheme="minorHAnsi"/>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61824" behindDoc="0" locked="1" layoutInCell="1" allowOverlap="1" wp14:anchorId="11550E1C" wp14:editId="69635864">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47481B">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47481B">
      <w:rPr>
        <w:rFonts w:asciiTheme="minorHAnsi" w:hAnsiTheme="minorHAnsi" w:cstheme="minorHAnsi"/>
        <w:noProof/>
      </w:rPr>
      <w:t>3</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4AB38" w14:textId="43F3AB53" w:rsidR="00CF26E7" w:rsidRPr="00A22F27" w:rsidRDefault="007C00CC" w:rsidP="00CF26E7">
    <w:pPr>
      <w:pStyle w:val="Header"/>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val="en-US" w:eastAsia="en-US"/>
      </w:rPr>
      <w:drawing>
        <wp:anchor distT="0" distB="0" distL="114300" distR="114300" simplePos="0" relativeHeight="251653632" behindDoc="0" locked="1" layoutInCell="1" allowOverlap="1" wp14:anchorId="610C7E28" wp14:editId="1B2A28B6">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792B">
      <w:rPr>
        <w:rFonts w:asciiTheme="minorHAnsi" w:hAnsiTheme="minorHAnsi" w:cstheme="minorHAnsi"/>
        <w:color w:val="414141" w:themeColor="accent2"/>
      </w:rPr>
      <w:t xml:space="preserve"> RELEASE</w:t>
    </w:r>
  </w:p>
  <w:p w14:paraId="65994B0C" w14:textId="719D4945" w:rsidR="00CF26E7" w:rsidRPr="000D0839" w:rsidRDefault="00CF26E7" w:rsidP="00CF26E7">
    <w:pPr>
      <w:pStyle w:val="Header"/>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47481B">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47481B">
      <w:rPr>
        <w:rFonts w:asciiTheme="minorHAnsi" w:hAnsiTheme="minorHAnsi" w:cstheme="minorHAnsi"/>
        <w:noProof/>
        <w:color w:val="414141" w:themeColor="accent2"/>
      </w:rPr>
      <w:t>3</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C1E5BCF"/>
    <w:multiLevelType w:val="hybridMultilevel"/>
    <w:tmpl w:val="E1E46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FE8"/>
    <w:rsid w:val="00005543"/>
    <w:rsid w:val="0002408C"/>
    <w:rsid w:val="00027F42"/>
    <w:rsid w:val="0004618F"/>
    <w:rsid w:val="000532C7"/>
    <w:rsid w:val="00062157"/>
    <w:rsid w:val="000922DA"/>
    <w:rsid w:val="0009516E"/>
    <w:rsid w:val="000A5CAD"/>
    <w:rsid w:val="000A6BD0"/>
    <w:rsid w:val="000C1343"/>
    <w:rsid w:val="000C5D49"/>
    <w:rsid w:val="000D0839"/>
    <w:rsid w:val="000D0933"/>
    <w:rsid w:val="000E3661"/>
    <w:rsid w:val="000E3A56"/>
    <w:rsid w:val="000E6D9B"/>
    <w:rsid w:val="000F7E1C"/>
    <w:rsid w:val="001155F3"/>
    <w:rsid w:val="00165160"/>
    <w:rsid w:val="00174D2F"/>
    <w:rsid w:val="001B0C61"/>
    <w:rsid w:val="001C0401"/>
    <w:rsid w:val="001E6BD7"/>
    <w:rsid w:val="001F0467"/>
    <w:rsid w:val="001F275C"/>
    <w:rsid w:val="002053BA"/>
    <w:rsid w:val="00210EFD"/>
    <w:rsid w:val="00213C61"/>
    <w:rsid w:val="00220A64"/>
    <w:rsid w:val="00222DA1"/>
    <w:rsid w:val="002354A9"/>
    <w:rsid w:val="00243C61"/>
    <w:rsid w:val="00245058"/>
    <w:rsid w:val="002611B4"/>
    <w:rsid w:val="00262CA7"/>
    <w:rsid w:val="00266FEB"/>
    <w:rsid w:val="00270B3D"/>
    <w:rsid w:val="002744A8"/>
    <w:rsid w:val="00280534"/>
    <w:rsid w:val="002919D0"/>
    <w:rsid w:val="002938E4"/>
    <w:rsid w:val="00293F7D"/>
    <w:rsid w:val="002A01E8"/>
    <w:rsid w:val="002A5353"/>
    <w:rsid w:val="002C4D49"/>
    <w:rsid w:val="002C4EEA"/>
    <w:rsid w:val="002C6BE7"/>
    <w:rsid w:val="002D2D00"/>
    <w:rsid w:val="002E1B40"/>
    <w:rsid w:val="002E62DF"/>
    <w:rsid w:val="002F4EEE"/>
    <w:rsid w:val="002F7F4D"/>
    <w:rsid w:val="00303DC8"/>
    <w:rsid w:val="003044B9"/>
    <w:rsid w:val="00311D5F"/>
    <w:rsid w:val="00312A53"/>
    <w:rsid w:val="003154D6"/>
    <w:rsid w:val="00315E38"/>
    <w:rsid w:val="0032216D"/>
    <w:rsid w:val="00334743"/>
    <w:rsid w:val="00343A56"/>
    <w:rsid w:val="00350C01"/>
    <w:rsid w:val="00351AEC"/>
    <w:rsid w:val="00357DD7"/>
    <w:rsid w:val="003614FC"/>
    <w:rsid w:val="00362CAF"/>
    <w:rsid w:val="003673ED"/>
    <w:rsid w:val="00375D35"/>
    <w:rsid w:val="00382963"/>
    <w:rsid w:val="0038598C"/>
    <w:rsid w:val="00393969"/>
    <w:rsid w:val="00395731"/>
    <w:rsid w:val="00397338"/>
    <w:rsid w:val="003A3466"/>
    <w:rsid w:val="003B29AF"/>
    <w:rsid w:val="003B39A1"/>
    <w:rsid w:val="003C141C"/>
    <w:rsid w:val="003C434D"/>
    <w:rsid w:val="003D0B73"/>
    <w:rsid w:val="003D792B"/>
    <w:rsid w:val="003F1E33"/>
    <w:rsid w:val="0041111F"/>
    <w:rsid w:val="00443762"/>
    <w:rsid w:val="00451C28"/>
    <w:rsid w:val="00460D6C"/>
    <w:rsid w:val="004620AA"/>
    <w:rsid w:val="00462EDE"/>
    <w:rsid w:val="0046468F"/>
    <w:rsid w:val="004649EB"/>
    <w:rsid w:val="00467EB6"/>
    <w:rsid w:val="00473CF1"/>
    <w:rsid w:val="0047464A"/>
    <w:rsid w:val="0047481B"/>
    <w:rsid w:val="00485E2F"/>
    <w:rsid w:val="004871DE"/>
    <w:rsid w:val="00491BAC"/>
    <w:rsid w:val="00497681"/>
    <w:rsid w:val="004A3713"/>
    <w:rsid w:val="004A402E"/>
    <w:rsid w:val="004B22D2"/>
    <w:rsid w:val="004C217A"/>
    <w:rsid w:val="004C32C6"/>
    <w:rsid w:val="004E3C5C"/>
    <w:rsid w:val="004F6546"/>
    <w:rsid w:val="00507C89"/>
    <w:rsid w:val="00524569"/>
    <w:rsid w:val="005250F0"/>
    <w:rsid w:val="00530E48"/>
    <w:rsid w:val="00532FF8"/>
    <w:rsid w:val="00533A34"/>
    <w:rsid w:val="005456CF"/>
    <w:rsid w:val="00555C0A"/>
    <w:rsid w:val="00557944"/>
    <w:rsid w:val="00566C47"/>
    <w:rsid w:val="00573F90"/>
    <w:rsid w:val="00577A6D"/>
    <w:rsid w:val="00582A3B"/>
    <w:rsid w:val="00585245"/>
    <w:rsid w:val="005A722A"/>
    <w:rsid w:val="005B0D2E"/>
    <w:rsid w:val="005B4459"/>
    <w:rsid w:val="005C35A8"/>
    <w:rsid w:val="005D5856"/>
    <w:rsid w:val="005E04FB"/>
    <w:rsid w:val="005E77A0"/>
    <w:rsid w:val="00613BFA"/>
    <w:rsid w:val="00627C37"/>
    <w:rsid w:val="00633C4E"/>
    <w:rsid w:val="006419E7"/>
    <w:rsid w:val="006428F7"/>
    <w:rsid w:val="006603FD"/>
    <w:rsid w:val="006655D2"/>
    <w:rsid w:val="00681BAD"/>
    <w:rsid w:val="006A6042"/>
    <w:rsid w:val="006C1715"/>
    <w:rsid w:val="006D45CF"/>
    <w:rsid w:val="0070279B"/>
    <w:rsid w:val="007069FD"/>
    <w:rsid w:val="007074A3"/>
    <w:rsid w:val="00710E9D"/>
    <w:rsid w:val="00714A7F"/>
    <w:rsid w:val="00730659"/>
    <w:rsid w:val="007356C0"/>
    <w:rsid w:val="00740E2A"/>
    <w:rsid w:val="007413E8"/>
    <w:rsid w:val="00741C3E"/>
    <w:rsid w:val="00743192"/>
    <w:rsid w:val="0075278A"/>
    <w:rsid w:val="00755533"/>
    <w:rsid w:val="00785976"/>
    <w:rsid w:val="007904C2"/>
    <w:rsid w:val="00790884"/>
    <w:rsid w:val="0079791B"/>
    <w:rsid w:val="007A19F1"/>
    <w:rsid w:val="007A6246"/>
    <w:rsid w:val="007B3825"/>
    <w:rsid w:val="007B383C"/>
    <w:rsid w:val="007C00CC"/>
    <w:rsid w:val="007C1FBF"/>
    <w:rsid w:val="007C4CE9"/>
    <w:rsid w:val="007C4EA0"/>
    <w:rsid w:val="007C6E88"/>
    <w:rsid w:val="007D1E06"/>
    <w:rsid w:val="007E012D"/>
    <w:rsid w:val="007F03AE"/>
    <w:rsid w:val="007F2141"/>
    <w:rsid w:val="00811D3F"/>
    <w:rsid w:val="00825292"/>
    <w:rsid w:val="00833C76"/>
    <w:rsid w:val="00835141"/>
    <w:rsid w:val="00842AAC"/>
    <w:rsid w:val="00852BC5"/>
    <w:rsid w:val="00855777"/>
    <w:rsid w:val="0086488B"/>
    <w:rsid w:val="008651F7"/>
    <w:rsid w:val="008661C5"/>
    <w:rsid w:val="008666EB"/>
    <w:rsid w:val="00870785"/>
    <w:rsid w:val="00872B58"/>
    <w:rsid w:val="00872BB0"/>
    <w:rsid w:val="008824FF"/>
    <w:rsid w:val="00891275"/>
    <w:rsid w:val="00893898"/>
    <w:rsid w:val="008C1C03"/>
    <w:rsid w:val="008C2279"/>
    <w:rsid w:val="008C3C29"/>
    <w:rsid w:val="008C55EA"/>
    <w:rsid w:val="008C7F85"/>
    <w:rsid w:val="008D12F5"/>
    <w:rsid w:val="008E0E73"/>
    <w:rsid w:val="008E7194"/>
    <w:rsid w:val="008F131A"/>
    <w:rsid w:val="008F1B03"/>
    <w:rsid w:val="008F67CE"/>
    <w:rsid w:val="009007EE"/>
    <w:rsid w:val="00902035"/>
    <w:rsid w:val="00910242"/>
    <w:rsid w:val="0091364D"/>
    <w:rsid w:val="0091722D"/>
    <w:rsid w:val="0091796F"/>
    <w:rsid w:val="00927812"/>
    <w:rsid w:val="00933C79"/>
    <w:rsid w:val="00945A95"/>
    <w:rsid w:val="00952076"/>
    <w:rsid w:val="00957089"/>
    <w:rsid w:val="00957D7D"/>
    <w:rsid w:val="009635C9"/>
    <w:rsid w:val="009762B2"/>
    <w:rsid w:val="00980325"/>
    <w:rsid w:val="0099477D"/>
    <w:rsid w:val="00996204"/>
    <w:rsid w:val="00996809"/>
    <w:rsid w:val="009A1927"/>
    <w:rsid w:val="009A266C"/>
    <w:rsid w:val="009A3403"/>
    <w:rsid w:val="009A798D"/>
    <w:rsid w:val="009B6181"/>
    <w:rsid w:val="009C1D53"/>
    <w:rsid w:val="009E71F2"/>
    <w:rsid w:val="009F37BB"/>
    <w:rsid w:val="00A02855"/>
    <w:rsid w:val="00A11461"/>
    <w:rsid w:val="00A124A2"/>
    <w:rsid w:val="00A22F27"/>
    <w:rsid w:val="00A23FD8"/>
    <w:rsid w:val="00A24241"/>
    <w:rsid w:val="00A254DE"/>
    <w:rsid w:val="00A36F4A"/>
    <w:rsid w:val="00A418CC"/>
    <w:rsid w:val="00A42F9D"/>
    <w:rsid w:val="00A45A08"/>
    <w:rsid w:val="00A45AF0"/>
    <w:rsid w:val="00A510C4"/>
    <w:rsid w:val="00A70D7D"/>
    <w:rsid w:val="00A73D62"/>
    <w:rsid w:val="00A801AE"/>
    <w:rsid w:val="00A9020D"/>
    <w:rsid w:val="00A91C60"/>
    <w:rsid w:val="00A96838"/>
    <w:rsid w:val="00A96A6B"/>
    <w:rsid w:val="00AA0134"/>
    <w:rsid w:val="00AB3FD8"/>
    <w:rsid w:val="00AB5ECA"/>
    <w:rsid w:val="00AD1692"/>
    <w:rsid w:val="00AE51D7"/>
    <w:rsid w:val="00AE72DB"/>
    <w:rsid w:val="00AE7717"/>
    <w:rsid w:val="00B02778"/>
    <w:rsid w:val="00B143E1"/>
    <w:rsid w:val="00B31624"/>
    <w:rsid w:val="00B3396F"/>
    <w:rsid w:val="00B36423"/>
    <w:rsid w:val="00B539E3"/>
    <w:rsid w:val="00B61B25"/>
    <w:rsid w:val="00B72EA1"/>
    <w:rsid w:val="00B8122B"/>
    <w:rsid w:val="00B97EA0"/>
    <w:rsid w:val="00BA1D72"/>
    <w:rsid w:val="00BA2A1E"/>
    <w:rsid w:val="00BA698C"/>
    <w:rsid w:val="00BB2808"/>
    <w:rsid w:val="00BB7EEE"/>
    <w:rsid w:val="00BC01FF"/>
    <w:rsid w:val="00BC13F5"/>
    <w:rsid w:val="00BC30EA"/>
    <w:rsid w:val="00BC79E0"/>
    <w:rsid w:val="00BE1B81"/>
    <w:rsid w:val="00BE3406"/>
    <w:rsid w:val="00BF00EF"/>
    <w:rsid w:val="00BF131D"/>
    <w:rsid w:val="00BF537B"/>
    <w:rsid w:val="00BF6469"/>
    <w:rsid w:val="00BF6D7D"/>
    <w:rsid w:val="00C02E3C"/>
    <w:rsid w:val="00C06949"/>
    <w:rsid w:val="00C11705"/>
    <w:rsid w:val="00C12350"/>
    <w:rsid w:val="00C14E95"/>
    <w:rsid w:val="00C20FBA"/>
    <w:rsid w:val="00C21489"/>
    <w:rsid w:val="00C21CFC"/>
    <w:rsid w:val="00C3446D"/>
    <w:rsid w:val="00C36442"/>
    <w:rsid w:val="00C60D9D"/>
    <w:rsid w:val="00C66FBA"/>
    <w:rsid w:val="00C726F3"/>
    <w:rsid w:val="00C72CF9"/>
    <w:rsid w:val="00C73960"/>
    <w:rsid w:val="00C73B0C"/>
    <w:rsid w:val="00C74764"/>
    <w:rsid w:val="00C82199"/>
    <w:rsid w:val="00C856D0"/>
    <w:rsid w:val="00C85939"/>
    <w:rsid w:val="00C90A0D"/>
    <w:rsid w:val="00C90C90"/>
    <w:rsid w:val="00C964A3"/>
    <w:rsid w:val="00CA1EB9"/>
    <w:rsid w:val="00CA419E"/>
    <w:rsid w:val="00CA5B48"/>
    <w:rsid w:val="00CA6036"/>
    <w:rsid w:val="00CC2ED0"/>
    <w:rsid w:val="00CD2505"/>
    <w:rsid w:val="00CE58AE"/>
    <w:rsid w:val="00CE5BD9"/>
    <w:rsid w:val="00CF26E7"/>
    <w:rsid w:val="00CF2CE6"/>
    <w:rsid w:val="00CF338D"/>
    <w:rsid w:val="00D03855"/>
    <w:rsid w:val="00D10DA4"/>
    <w:rsid w:val="00D12AB9"/>
    <w:rsid w:val="00D179A5"/>
    <w:rsid w:val="00D33BCC"/>
    <w:rsid w:val="00D44D0F"/>
    <w:rsid w:val="00D64556"/>
    <w:rsid w:val="00D7470D"/>
    <w:rsid w:val="00D910B0"/>
    <w:rsid w:val="00D9317B"/>
    <w:rsid w:val="00DA1385"/>
    <w:rsid w:val="00DB2515"/>
    <w:rsid w:val="00DD61FE"/>
    <w:rsid w:val="00DE1922"/>
    <w:rsid w:val="00DF0627"/>
    <w:rsid w:val="00E13B3E"/>
    <w:rsid w:val="00E162FE"/>
    <w:rsid w:val="00E243F0"/>
    <w:rsid w:val="00E27FD7"/>
    <w:rsid w:val="00E44C31"/>
    <w:rsid w:val="00E45F80"/>
    <w:rsid w:val="00E46D95"/>
    <w:rsid w:val="00E6646A"/>
    <w:rsid w:val="00E70B1B"/>
    <w:rsid w:val="00E809B8"/>
    <w:rsid w:val="00E854C0"/>
    <w:rsid w:val="00E86ACE"/>
    <w:rsid w:val="00E93487"/>
    <w:rsid w:val="00EA3FEC"/>
    <w:rsid w:val="00EB5F2A"/>
    <w:rsid w:val="00EB7EB2"/>
    <w:rsid w:val="00EC01A1"/>
    <w:rsid w:val="00EE3DCA"/>
    <w:rsid w:val="00EE71C7"/>
    <w:rsid w:val="00EF4118"/>
    <w:rsid w:val="00EF76A8"/>
    <w:rsid w:val="00F028AA"/>
    <w:rsid w:val="00F06E63"/>
    <w:rsid w:val="00F075DF"/>
    <w:rsid w:val="00F15A15"/>
    <w:rsid w:val="00F206E1"/>
    <w:rsid w:val="00F20FE1"/>
    <w:rsid w:val="00F24C58"/>
    <w:rsid w:val="00F26C71"/>
    <w:rsid w:val="00F2797C"/>
    <w:rsid w:val="00F411D4"/>
    <w:rsid w:val="00F426AF"/>
    <w:rsid w:val="00F42B88"/>
    <w:rsid w:val="00F45D82"/>
    <w:rsid w:val="00F52E52"/>
    <w:rsid w:val="00F545C9"/>
    <w:rsid w:val="00F67F98"/>
    <w:rsid w:val="00F7209B"/>
    <w:rsid w:val="00F745BA"/>
    <w:rsid w:val="00F7549B"/>
    <w:rsid w:val="00F8185F"/>
    <w:rsid w:val="00F832AE"/>
    <w:rsid w:val="00F945B4"/>
    <w:rsid w:val="00FA353C"/>
    <w:rsid w:val="00FA4739"/>
    <w:rsid w:val="00FB2055"/>
    <w:rsid w:val="00FB3795"/>
    <w:rsid w:val="00FC663A"/>
    <w:rsid w:val="00FD0D21"/>
    <w:rsid w:val="00FF001B"/>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A3CBE8"/>
  <w15:docId w15:val="{1B3DFED3-4943-4AD0-B5B9-8A4D5B3C4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3C4E"/>
    <w:pPr>
      <w:spacing w:line="360" w:lineRule="auto"/>
    </w:pPr>
  </w:style>
  <w:style w:type="paragraph" w:styleId="Heading1">
    <w:name w:val="heading 1"/>
    <w:basedOn w:val="Normal"/>
    <w:next w:val="Normal"/>
    <w:link w:val="Heading1Char"/>
    <w:uiPriority w:val="9"/>
    <w:qFormat/>
    <w:rsid w:val="009C45A2"/>
    <w:pPr>
      <w:outlineLvl w:val="0"/>
    </w:pPr>
    <w:rPr>
      <w:b/>
      <w:caps/>
      <w:color w:val="0095D5"/>
      <w:lang w:eastAsia="x-none"/>
    </w:rPr>
  </w:style>
  <w:style w:type="paragraph" w:styleId="Heading2">
    <w:name w:val="heading 2"/>
    <w:basedOn w:val="Normal"/>
    <w:next w:val="Normal"/>
    <w:link w:val="Heading2Char"/>
    <w:uiPriority w:val="9"/>
    <w:qFormat/>
    <w:rsid w:val="009C45A2"/>
    <w:pPr>
      <w:outlineLvl w:val="1"/>
    </w:pPr>
    <w:rPr>
      <w:b/>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lang w:eastAsia="x-none"/>
    </w:rPr>
  </w:style>
  <w:style w:type="character" w:customStyle="1" w:styleId="HeaderChar">
    <w:name w:val="Header Char"/>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lang w:eastAsia="x-none"/>
    </w:rPr>
  </w:style>
  <w:style w:type="character" w:customStyle="1" w:styleId="FooterChar">
    <w:name w:val="Footer Char"/>
    <w:link w:val="Footer"/>
    <w:uiPriority w:val="99"/>
    <w:rsid w:val="00AB5767"/>
    <w:rPr>
      <w:sz w:val="12"/>
      <w:lang w:val="en-GB"/>
    </w:rPr>
  </w:style>
  <w:style w:type="table" w:styleId="TableGrid">
    <w:name w:val="Table Grid"/>
    <w:basedOn w:val="Table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lang w:eastAsia="x-none"/>
    </w:rPr>
  </w:style>
  <w:style w:type="character" w:customStyle="1" w:styleId="TitleChar">
    <w:name w:val="Title Char"/>
    <w:link w:val="Title"/>
    <w:uiPriority w:val="10"/>
    <w:rsid w:val="00AC4E77"/>
    <w:rPr>
      <w:sz w:val="24"/>
      <w:lang w:val="en-GB"/>
    </w:rPr>
  </w:style>
  <w:style w:type="character" w:customStyle="1" w:styleId="Heading1Char">
    <w:name w:val="Heading 1 Char"/>
    <w:link w:val="Heading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rsid w:val="005C1648"/>
    <w:rPr>
      <w:sz w:val="16"/>
      <w:szCs w:val="16"/>
    </w:rPr>
  </w:style>
  <w:style w:type="paragraph" w:styleId="CommentText">
    <w:name w:val="annotation text"/>
    <w:basedOn w:val="Normal"/>
    <w:link w:val="CommentTextChar"/>
    <w:rsid w:val="005C1648"/>
    <w:rPr>
      <w:lang w:val="x-none"/>
    </w:rPr>
  </w:style>
  <w:style w:type="character" w:customStyle="1" w:styleId="CommentTextChar">
    <w:name w:val="Comment Text Char"/>
    <w:link w:val="CommentText"/>
    <w:rsid w:val="005C1648"/>
    <w:rPr>
      <w:lang w:eastAsia="en-US"/>
    </w:rPr>
  </w:style>
  <w:style w:type="paragraph" w:styleId="CommentSubject">
    <w:name w:val="annotation subject"/>
    <w:basedOn w:val="CommentText"/>
    <w:next w:val="CommentText"/>
    <w:link w:val="CommentSubjectChar"/>
    <w:rsid w:val="005C1648"/>
    <w:rPr>
      <w:b/>
      <w:bCs/>
    </w:rPr>
  </w:style>
  <w:style w:type="character" w:customStyle="1" w:styleId="CommentSubjectChar">
    <w:name w:val="Comment Subject Char"/>
    <w:link w:val="CommentSubject"/>
    <w:rsid w:val="005C1648"/>
    <w:rPr>
      <w:b/>
      <w:bCs/>
      <w:lang w:eastAsia="en-US"/>
    </w:rPr>
  </w:style>
  <w:style w:type="paragraph" w:styleId="BalloonText">
    <w:name w:val="Balloon Text"/>
    <w:basedOn w:val="Normal"/>
    <w:link w:val="BalloonTextChar"/>
    <w:rsid w:val="005C1648"/>
    <w:pPr>
      <w:spacing w:line="240" w:lineRule="auto"/>
    </w:pPr>
    <w:rPr>
      <w:rFonts w:ascii="Arial" w:hAnsi="Arial"/>
      <w:szCs w:val="18"/>
      <w:lang w:val="x-none"/>
    </w:rPr>
  </w:style>
  <w:style w:type="character" w:customStyle="1" w:styleId="BalloonTextChar">
    <w:name w:val="Balloon Text Char"/>
    <w:link w:val="BalloonText"/>
    <w:rsid w:val="005C1648"/>
    <w:rPr>
      <w:rFonts w:ascii="Arial" w:hAnsi="Arial" w:cs="Segoe UI"/>
      <w:sz w:val="18"/>
      <w:szCs w:val="18"/>
      <w:lang w:eastAsia="en-US"/>
    </w:rPr>
  </w:style>
  <w:style w:type="character" w:styleId="FollowedHyperlink">
    <w:name w:val="FollowedHyperlink"/>
    <w:basedOn w:val="DefaultParagraphFont"/>
    <w:semiHidden/>
    <w:unhideWhenUsed/>
    <w:rsid w:val="00F15A15"/>
    <w:rPr>
      <w:color w:val="000000" w:themeColor="followedHyperlink"/>
      <w:u w:val="single"/>
    </w:rPr>
  </w:style>
  <w:style w:type="paragraph" w:customStyle="1" w:styleId="NeumannTabelle9pt">
    <w:name w:val="Neumann Tabelle 9 pt"/>
    <w:basedOn w:val="Normal"/>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DefaultParagraphFont"/>
    <w:rsid w:val="00F075DF"/>
  </w:style>
  <w:style w:type="paragraph" w:customStyle="1" w:styleId="p1">
    <w:name w:val="p1"/>
    <w:basedOn w:val="Normal"/>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DefaultParagraphFont"/>
    <w:rsid w:val="00C14E95"/>
    <w:rPr>
      <w:color w:val="605E5C"/>
      <w:shd w:val="clear" w:color="auto" w:fill="E1DFDD"/>
    </w:rPr>
  </w:style>
  <w:style w:type="paragraph" w:customStyle="1" w:styleId="BildunterschriftHau">
    <w:name w:val="Bildunterschrift Hau"/>
    <w:basedOn w:val="Normal"/>
    <w:rsid w:val="007B3825"/>
    <w:pPr>
      <w:spacing w:line="240" w:lineRule="auto"/>
    </w:pPr>
    <w:rPr>
      <w:rFonts w:ascii="Arial Narrow" w:eastAsia="MS Mincho" w:hAnsi="Arial Narrow"/>
      <w:b/>
      <w:szCs w:val="24"/>
    </w:rPr>
  </w:style>
  <w:style w:type="paragraph" w:styleId="ListParagraph">
    <w:name w:val="List Paragraph"/>
    <w:basedOn w:val="Normal"/>
    <w:qFormat/>
    <w:rsid w:val="00633C4E"/>
    <w:pPr>
      <w:ind w:left="720"/>
      <w:contextualSpacing/>
    </w:pPr>
  </w:style>
  <w:style w:type="character" w:customStyle="1" w:styleId="NichtaufgelsteErwhnung2">
    <w:name w:val="Nicht aufgelöste Erwähnung2"/>
    <w:basedOn w:val="DefaultParagraphFont"/>
    <w:uiPriority w:val="99"/>
    <w:semiHidden/>
    <w:unhideWhenUsed/>
    <w:rsid w:val="00F45D82"/>
    <w:rPr>
      <w:color w:val="605E5C"/>
      <w:shd w:val="clear" w:color="auto" w:fill="E1DFDD"/>
    </w:rPr>
  </w:style>
  <w:style w:type="character" w:styleId="UnresolvedMention">
    <w:name w:val="Unresolved Mention"/>
    <w:basedOn w:val="DefaultParagraphFont"/>
    <w:uiPriority w:val="99"/>
    <w:semiHidden/>
    <w:unhideWhenUsed/>
    <w:rsid w:val="00B364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953223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700933456">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dreas.sablotny@neumann.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neumann.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2DD1DE2-364F-914C-95F5-81F7159FF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1082</Words>
  <Characters>6170</Characters>
  <Application>Microsoft Office Word</Application>
  <DocSecurity>0</DocSecurity>
  <Lines>51</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Kohan, Daniella</cp:lastModifiedBy>
  <cp:revision>3</cp:revision>
  <cp:lastPrinted>2022-01-11T21:05:00Z</cp:lastPrinted>
  <dcterms:created xsi:type="dcterms:W3CDTF">2022-01-11T21:05:00Z</dcterms:created>
  <dcterms:modified xsi:type="dcterms:W3CDTF">2022-01-11T21:05:00Z</dcterms:modified>
</cp:coreProperties>
</file>