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D1B" w:rsidRDefault="00FD6AA2">
      <w:pPr>
        <w:rPr>
          <w:rFonts w:ascii="Arial" w:hAnsi="Arial" w:cs="Arial"/>
          <w:b/>
          <w:sz w:val="40"/>
          <w:szCs w:val="40"/>
        </w:rPr>
      </w:pPr>
      <w:r>
        <w:rPr>
          <w:rFonts w:ascii="Arial" w:hAnsi="Arial" w:cs="Arial"/>
          <w:b/>
          <w:sz w:val="40"/>
          <w:szCs w:val="40"/>
        </w:rPr>
        <w:t xml:space="preserve">Hatz präsentiert 4H50TI </w:t>
      </w:r>
      <w:r w:rsidR="00D07100">
        <w:rPr>
          <w:rFonts w:ascii="Arial" w:hAnsi="Arial" w:cs="Arial"/>
          <w:b/>
          <w:sz w:val="40"/>
          <w:szCs w:val="40"/>
        </w:rPr>
        <w:t>(</w:t>
      </w:r>
      <w:r w:rsidR="008B255D">
        <w:rPr>
          <w:rFonts w:ascii="Arial" w:hAnsi="Arial" w:cs="Arial"/>
          <w:b/>
          <w:sz w:val="40"/>
          <w:szCs w:val="40"/>
        </w:rPr>
        <w:t>Tier</w:t>
      </w:r>
      <w:r w:rsidR="00D07100">
        <w:rPr>
          <w:rFonts w:ascii="Arial" w:hAnsi="Arial" w:cs="Arial"/>
          <w:b/>
          <w:sz w:val="40"/>
          <w:szCs w:val="40"/>
        </w:rPr>
        <w:t xml:space="preserve"> </w:t>
      </w:r>
      <w:r w:rsidR="000F5A4B">
        <w:rPr>
          <w:rFonts w:ascii="Arial" w:hAnsi="Arial" w:cs="Arial"/>
          <w:b/>
          <w:sz w:val="40"/>
          <w:szCs w:val="40"/>
        </w:rPr>
        <w:t>2</w:t>
      </w:r>
      <w:r w:rsidR="00D07100">
        <w:rPr>
          <w:rFonts w:ascii="Arial" w:hAnsi="Arial" w:cs="Arial"/>
          <w:b/>
          <w:sz w:val="40"/>
          <w:szCs w:val="40"/>
        </w:rPr>
        <w:t>/ Stufe II)</w:t>
      </w:r>
      <w:r>
        <w:rPr>
          <w:rFonts w:ascii="Arial" w:hAnsi="Arial" w:cs="Arial"/>
          <w:b/>
          <w:sz w:val="40"/>
          <w:szCs w:val="40"/>
        </w:rPr>
        <w:t xml:space="preserve"> auf der Intermat 2015 in Paris</w:t>
      </w:r>
    </w:p>
    <w:p w:rsidR="00925D1B" w:rsidRPr="00925D1B" w:rsidRDefault="00176DA3" w:rsidP="00820D27">
      <w:pPr>
        <w:jc w:val="both"/>
        <w:rPr>
          <w:rFonts w:ascii="Arial" w:hAnsi="Arial" w:cs="Arial"/>
          <w:b/>
        </w:rPr>
      </w:pPr>
      <w:r>
        <w:rPr>
          <w:rFonts w:ascii="Arial" w:hAnsi="Arial" w:cs="Arial"/>
          <w:b/>
        </w:rPr>
        <w:t>Die Motorenfabrik Hatz präsentiert auf der diesjährigen Intermat in</w:t>
      </w:r>
      <w:r w:rsidR="006D46D2">
        <w:rPr>
          <w:rFonts w:ascii="Arial" w:hAnsi="Arial" w:cs="Arial"/>
          <w:b/>
        </w:rPr>
        <w:t xml:space="preserve"> Paris ein weitere</w:t>
      </w:r>
      <w:r w:rsidR="000B51FB">
        <w:rPr>
          <w:rFonts w:ascii="Arial" w:hAnsi="Arial" w:cs="Arial"/>
          <w:b/>
        </w:rPr>
        <w:t>s</w:t>
      </w:r>
      <w:r w:rsidR="006D46D2">
        <w:rPr>
          <w:rFonts w:ascii="Arial" w:hAnsi="Arial" w:cs="Arial"/>
          <w:b/>
        </w:rPr>
        <w:t xml:space="preserve"> </w:t>
      </w:r>
      <w:r w:rsidR="000B51FB">
        <w:rPr>
          <w:rFonts w:ascii="Arial" w:hAnsi="Arial" w:cs="Arial"/>
          <w:b/>
        </w:rPr>
        <w:t>Derivat</w:t>
      </w:r>
      <w:r w:rsidR="006D46D2">
        <w:rPr>
          <w:rFonts w:ascii="Arial" w:hAnsi="Arial" w:cs="Arial"/>
          <w:b/>
        </w:rPr>
        <w:t xml:space="preserve"> des</w:t>
      </w:r>
      <w:r>
        <w:rPr>
          <w:rFonts w:ascii="Arial" w:hAnsi="Arial" w:cs="Arial"/>
          <w:b/>
        </w:rPr>
        <w:t xml:space="preserve"> </w:t>
      </w:r>
      <w:r w:rsidRPr="00D07100">
        <w:rPr>
          <w:rFonts w:ascii="Arial" w:hAnsi="Arial" w:cs="Arial"/>
          <w:b/>
        </w:rPr>
        <w:t>2014</w:t>
      </w:r>
      <w:r>
        <w:rPr>
          <w:rFonts w:ascii="Arial" w:hAnsi="Arial" w:cs="Arial"/>
          <w:b/>
        </w:rPr>
        <w:t xml:space="preserve"> eingeführten</w:t>
      </w:r>
      <w:r w:rsidR="0083430A">
        <w:rPr>
          <w:rFonts w:ascii="Arial" w:hAnsi="Arial" w:cs="Arial"/>
          <w:b/>
        </w:rPr>
        <w:t xml:space="preserve"> 2-L</w:t>
      </w:r>
      <w:r w:rsidR="00990CBD">
        <w:rPr>
          <w:rFonts w:ascii="Arial" w:hAnsi="Arial" w:cs="Arial"/>
          <w:b/>
        </w:rPr>
        <w:t>iter-Turbomotors</w:t>
      </w:r>
      <w:r>
        <w:rPr>
          <w:rFonts w:ascii="Arial" w:hAnsi="Arial" w:cs="Arial"/>
          <w:b/>
        </w:rPr>
        <w:t xml:space="preserve"> 4H50TIC. Die Variante "</w:t>
      </w:r>
      <w:r w:rsidR="008B255D">
        <w:rPr>
          <w:rFonts w:ascii="Arial" w:hAnsi="Arial" w:cs="Arial"/>
          <w:b/>
        </w:rPr>
        <w:t>Tier</w:t>
      </w:r>
      <w:r w:rsidR="000F5A4B">
        <w:rPr>
          <w:rFonts w:ascii="Arial" w:hAnsi="Arial" w:cs="Arial"/>
          <w:b/>
        </w:rPr>
        <w:t>2</w:t>
      </w:r>
      <w:r>
        <w:rPr>
          <w:rFonts w:ascii="Arial" w:hAnsi="Arial" w:cs="Arial"/>
          <w:b/>
        </w:rPr>
        <w:t>" wurde im Speziellen für den Export in Länder entwickelt</w:t>
      </w:r>
      <w:r w:rsidR="000B51FB">
        <w:rPr>
          <w:rFonts w:ascii="Arial" w:hAnsi="Arial" w:cs="Arial"/>
          <w:b/>
        </w:rPr>
        <w:t>,</w:t>
      </w:r>
      <w:r w:rsidR="00410AA1">
        <w:rPr>
          <w:rFonts w:ascii="Arial" w:hAnsi="Arial" w:cs="Arial"/>
          <w:b/>
        </w:rPr>
        <w:t xml:space="preserve"> in denen </w:t>
      </w:r>
      <w:r w:rsidR="0050153C">
        <w:rPr>
          <w:rFonts w:ascii="Arial" w:hAnsi="Arial" w:cs="Arial"/>
          <w:b/>
        </w:rPr>
        <w:t>lediglich Kraftstoffe mit hohem Schwefelanteil verfügbar sind.</w:t>
      </w:r>
      <w:r w:rsidR="00A2605C">
        <w:rPr>
          <w:rFonts w:ascii="Arial" w:hAnsi="Arial" w:cs="Arial"/>
          <w:b/>
        </w:rPr>
        <w:t xml:space="preserve"> </w:t>
      </w:r>
      <w:r w:rsidR="00C52B0A">
        <w:rPr>
          <w:rFonts w:ascii="Arial" w:hAnsi="Arial" w:cs="Arial"/>
          <w:b/>
        </w:rPr>
        <w:t>Des Weiteren wird der Mitte letzten Jahres vorgestellte 4H50TIC DPF erstmalig auf einer Messe gezeigt</w:t>
      </w:r>
      <w:r w:rsidR="00D0250E">
        <w:rPr>
          <w:rFonts w:ascii="Arial" w:hAnsi="Arial" w:cs="Arial"/>
          <w:b/>
        </w:rPr>
        <w:t xml:space="preserve">. </w:t>
      </w:r>
      <w:r w:rsidR="00A2605C">
        <w:rPr>
          <w:rFonts w:ascii="Arial" w:hAnsi="Arial" w:cs="Arial"/>
          <w:b/>
        </w:rPr>
        <w:t>Der Stand der Motorenfabrik Hatz ist in H</w:t>
      </w:r>
      <w:r w:rsidR="0050153C">
        <w:rPr>
          <w:rFonts w:ascii="Arial" w:hAnsi="Arial" w:cs="Arial"/>
          <w:b/>
        </w:rPr>
        <w:t xml:space="preserve">alle </w:t>
      </w:r>
      <w:r w:rsidR="00A2605C">
        <w:rPr>
          <w:rFonts w:ascii="Arial" w:hAnsi="Arial" w:cs="Arial"/>
          <w:b/>
        </w:rPr>
        <w:t>5b Stand L001 zu finden.</w:t>
      </w:r>
    </w:p>
    <w:p w:rsidR="00422EA0" w:rsidRDefault="00BF077E" w:rsidP="00820D27">
      <w:pPr>
        <w:jc w:val="both"/>
        <w:rPr>
          <w:rFonts w:ascii="Arial" w:hAnsi="Arial" w:cs="Arial"/>
        </w:rPr>
      </w:pPr>
      <w:r w:rsidRPr="00BF077E">
        <w:rPr>
          <w:rFonts w:ascii="Arial" w:hAnsi="Arial" w:cs="Arial"/>
          <w:i/>
        </w:rPr>
        <w:t xml:space="preserve">Ruhstorf, 2. </w:t>
      </w:r>
      <w:r w:rsidR="00083981">
        <w:rPr>
          <w:rFonts w:ascii="Arial" w:hAnsi="Arial" w:cs="Arial"/>
          <w:i/>
        </w:rPr>
        <w:t>April</w:t>
      </w:r>
      <w:r w:rsidRPr="00BF077E">
        <w:rPr>
          <w:rFonts w:ascii="Arial" w:hAnsi="Arial" w:cs="Arial"/>
          <w:i/>
        </w:rPr>
        <w:t xml:space="preserve"> 2015.</w:t>
      </w:r>
      <w:r>
        <w:rPr>
          <w:rFonts w:ascii="Arial" w:hAnsi="Arial" w:cs="Arial"/>
        </w:rPr>
        <w:t xml:space="preserve"> </w:t>
      </w:r>
      <w:r w:rsidR="008133DE">
        <w:rPr>
          <w:rFonts w:ascii="Arial" w:hAnsi="Arial" w:cs="Arial"/>
        </w:rPr>
        <w:t>Mit den beiden Motor</w:t>
      </w:r>
      <w:r w:rsidR="008B255D">
        <w:rPr>
          <w:rFonts w:ascii="Arial" w:hAnsi="Arial" w:cs="Arial"/>
        </w:rPr>
        <w:t xml:space="preserve">en 4H50TIC DPF und 4H50TI </w:t>
      </w:r>
      <w:r w:rsidR="00D07100">
        <w:rPr>
          <w:rFonts w:ascii="Arial" w:hAnsi="Arial" w:cs="Arial"/>
        </w:rPr>
        <w:t>(</w:t>
      </w:r>
      <w:r w:rsidR="008B255D">
        <w:rPr>
          <w:rFonts w:ascii="Arial" w:hAnsi="Arial" w:cs="Arial"/>
        </w:rPr>
        <w:t>Tier</w:t>
      </w:r>
      <w:r w:rsidR="00D07100">
        <w:rPr>
          <w:rFonts w:ascii="Arial" w:hAnsi="Arial" w:cs="Arial"/>
        </w:rPr>
        <w:t xml:space="preserve"> </w:t>
      </w:r>
      <w:r w:rsidR="008133DE">
        <w:rPr>
          <w:rFonts w:ascii="Arial" w:hAnsi="Arial" w:cs="Arial"/>
        </w:rPr>
        <w:t>2</w:t>
      </w:r>
      <w:r w:rsidR="00D07100">
        <w:rPr>
          <w:rFonts w:ascii="Arial" w:hAnsi="Arial" w:cs="Arial"/>
        </w:rPr>
        <w:t>/Stufe II)</w:t>
      </w:r>
      <w:r w:rsidR="008133DE">
        <w:rPr>
          <w:rFonts w:ascii="Arial" w:hAnsi="Arial" w:cs="Arial"/>
        </w:rPr>
        <w:t xml:space="preserve"> feiern </w:t>
      </w:r>
      <w:r w:rsidR="00A97078">
        <w:rPr>
          <w:rFonts w:ascii="Arial" w:hAnsi="Arial" w:cs="Arial"/>
        </w:rPr>
        <w:t xml:space="preserve">gleich </w:t>
      </w:r>
      <w:r w:rsidR="008133DE">
        <w:rPr>
          <w:rFonts w:ascii="Arial" w:hAnsi="Arial" w:cs="Arial"/>
        </w:rPr>
        <w:t xml:space="preserve">zwei </w:t>
      </w:r>
      <w:r w:rsidR="0018642B">
        <w:rPr>
          <w:rFonts w:ascii="Arial" w:hAnsi="Arial" w:cs="Arial"/>
        </w:rPr>
        <w:t xml:space="preserve">weitere </w:t>
      </w:r>
      <w:r w:rsidR="008133DE" w:rsidRPr="00D07100">
        <w:rPr>
          <w:rFonts w:ascii="Arial" w:hAnsi="Arial" w:cs="Arial"/>
        </w:rPr>
        <w:t>Variante</w:t>
      </w:r>
      <w:r w:rsidR="005B4669" w:rsidRPr="00D07100">
        <w:rPr>
          <w:rFonts w:ascii="Arial" w:hAnsi="Arial" w:cs="Arial"/>
        </w:rPr>
        <w:t>n des 2013 vorgestellten</w:t>
      </w:r>
      <w:r w:rsidR="005B4669">
        <w:rPr>
          <w:rFonts w:ascii="Arial" w:hAnsi="Arial" w:cs="Arial"/>
        </w:rPr>
        <w:t xml:space="preserve"> </w:t>
      </w:r>
      <w:r w:rsidR="00B80D45">
        <w:rPr>
          <w:rFonts w:ascii="Arial" w:hAnsi="Arial" w:cs="Arial"/>
        </w:rPr>
        <w:t>4-Zylinder-Turbom</w:t>
      </w:r>
      <w:r w:rsidR="005B4669">
        <w:rPr>
          <w:rFonts w:ascii="Arial" w:hAnsi="Arial" w:cs="Arial"/>
        </w:rPr>
        <w:t>otors</w:t>
      </w:r>
      <w:r w:rsidR="008133DE">
        <w:rPr>
          <w:rFonts w:ascii="Arial" w:hAnsi="Arial" w:cs="Arial"/>
        </w:rPr>
        <w:t xml:space="preserve"> ihre Weltpremiere</w:t>
      </w:r>
      <w:r w:rsidR="008847DB">
        <w:rPr>
          <w:rFonts w:ascii="Arial" w:hAnsi="Arial" w:cs="Arial"/>
        </w:rPr>
        <w:t xml:space="preserve"> </w:t>
      </w:r>
      <w:r w:rsidR="009B62C6">
        <w:rPr>
          <w:rFonts w:ascii="Arial" w:hAnsi="Arial" w:cs="Arial"/>
        </w:rPr>
        <w:t xml:space="preserve">auf dem Stand der Motorenfabrik Hatz </w:t>
      </w:r>
      <w:r w:rsidR="0083430A">
        <w:rPr>
          <w:rFonts w:ascii="Arial" w:hAnsi="Arial" w:cs="Arial"/>
        </w:rPr>
        <w:t>anlässlich</w:t>
      </w:r>
      <w:r w:rsidR="008847DB">
        <w:rPr>
          <w:rFonts w:ascii="Arial" w:hAnsi="Arial" w:cs="Arial"/>
        </w:rPr>
        <w:t xml:space="preserve"> der Intermat 2015</w:t>
      </w:r>
      <w:r w:rsidR="00F31D2D">
        <w:rPr>
          <w:rFonts w:ascii="Arial" w:hAnsi="Arial" w:cs="Arial"/>
        </w:rPr>
        <w:t xml:space="preserve"> in Paris</w:t>
      </w:r>
      <w:r w:rsidR="008133DE">
        <w:rPr>
          <w:rFonts w:ascii="Arial" w:hAnsi="Arial" w:cs="Arial"/>
        </w:rPr>
        <w:t xml:space="preserve">. </w:t>
      </w:r>
      <w:r w:rsidR="008847DB">
        <w:rPr>
          <w:rFonts w:ascii="Arial" w:hAnsi="Arial" w:cs="Arial"/>
        </w:rPr>
        <w:t>Somit summier</w:t>
      </w:r>
      <w:r w:rsidR="005B4669">
        <w:rPr>
          <w:rFonts w:ascii="Arial" w:hAnsi="Arial" w:cs="Arial"/>
        </w:rPr>
        <w:t>t</w:t>
      </w:r>
      <w:r w:rsidR="008847DB">
        <w:rPr>
          <w:rFonts w:ascii="Arial" w:hAnsi="Arial" w:cs="Arial"/>
        </w:rPr>
        <w:t xml:space="preserve"> sich die</w:t>
      </w:r>
      <w:r w:rsidR="005B4669">
        <w:rPr>
          <w:rFonts w:ascii="Arial" w:hAnsi="Arial" w:cs="Arial"/>
        </w:rPr>
        <w:t xml:space="preserve"> 4-Zylinder</w:t>
      </w:r>
      <w:r w:rsidR="0083430A">
        <w:rPr>
          <w:rFonts w:ascii="Arial" w:hAnsi="Arial" w:cs="Arial"/>
        </w:rPr>
        <w:t>-</w:t>
      </w:r>
      <w:r w:rsidR="008847DB">
        <w:rPr>
          <w:rFonts w:ascii="Arial" w:hAnsi="Arial" w:cs="Arial"/>
        </w:rPr>
        <w:t>Modellreihe</w:t>
      </w:r>
      <w:r w:rsidR="005B4669">
        <w:rPr>
          <w:rFonts w:ascii="Arial" w:hAnsi="Arial" w:cs="Arial"/>
        </w:rPr>
        <w:t xml:space="preserve"> </w:t>
      </w:r>
      <w:r w:rsidR="00E438BE">
        <w:rPr>
          <w:rFonts w:ascii="Arial" w:hAnsi="Arial" w:cs="Arial"/>
        </w:rPr>
        <w:t>des mit Bosch Common-</w:t>
      </w:r>
      <w:proofErr w:type="spellStart"/>
      <w:r w:rsidR="00E438BE">
        <w:rPr>
          <w:rFonts w:ascii="Arial" w:hAnsi="Arial" w:cs="Arial"/>
        </w:rPr>
        <w:t>Rail</w:t>
      </w:r>
      <w:proofErr w:type="spellEnd"/>
      <w:r w:rsidR="00E438BE">
        <w:rPr>
          <w:rFonts w:ascii="Arial" w:hAnsi="Arial" w:cs="Arial"/>
        </w:rPr>
        <w:t>-System ausgestatteten 2-Liter Industriedieselmotors 4H50TIC</w:t>
      </w:r>
      <w:r w:rsidR="005B4669">
        <w:rPr>
          <w:rFonts w:ascii="Arial" w:hAnsi="Arial" w:cs="Arial"/>
        </w:rPr>
        <w:t xml:space="preserve"> auf insgesamt </w:t>
      </w:r>
      <w:r w:rsidR="00D07100">
        <w:rPr>
          <w:rFonts w:ascii="Arial" w:hAnsi="Arial" w:cs="Arial"/>
        </w:rPr>
        <w:t>drei</w:t>
      </w:r>
      <w:r w:rsidR="005B4669">
        <w:rPr>
          <w:rFonts w:ascii="Arial" w:hAnsi="Arial" w:cs="Arial"/>
        </w:rPr>
        <w:t xml:space="preserve"> Varianten</w:t>
      </w:r>
      <w:r w:rsidR="00B80D45">
        <w:rPr>
          <w:rFonts w:ascii="Arial" w:hAnsi="Arial" w:cs="Arial"/>
        </w:rPr>
        <w:t>,</w:t>
      </w:r>
      <w:r w:rsidR="00F31D2D">
        <w:rPr>
          <w:rFonts w:ascii="Arial" w:hAnsi="Arial" w:cs="Arial"/>
        </w:rPr>
        <w:t xml:space="preserve"> die, je nach </w:t>
      </w:r>
      <w:r w:rsidR="0018642B">
        <w:rPr>
          <w:rFonts w:ascii="Arial" w:hAnsi="Arial" w:cs="Arial"/>
        </w:rPr>
        <w:t>Umfang der Abgasnachbehandlung</w:t>
      </w:r>
      <w:r w:rsidR="00F31D2D">
        <w:rPr>
          <w:rFonts w:ascii="Arial" w:hAnsi="Arial" w:cs="Arial"/>
        </w:rPr>
        <w:t xml:space="preserve">, nun weltweit </w:t>
      </w:r>
      <w:r w:rsidR="00E438BE">
        <w:rPr>
          <w:rFonts w:ascii="Arial" w:hAnsi="Arial" w:cs="Arial"/>
        </w:rPr>
        <w:t>vertrieben werden können</w:t>
      </w:r>
      <w:r w:rsidR="005B4669">
        <w:rPr>
          <w:rFonts w:ascii="Arial" w:hAnsi="Arial" w:cs="Arial"/>
        </w:rPr>
        <w:t>.</w:t>
      </w:r>
      <w:r w:rsidR="008847DB">
        <w:rPr>
          <w:rFonts w:ascii="Arial" w:hAnsi="Arial" w:cs="Arial"/>
        </w:rPr>
        <w:t xml:space="preserve"> </w:t>
      </w:r>
      <w:r w:rsidR="00A97078">
        <w:rPr>
          <w:rFonts w:ascii="Arial" w:hAnsi="Arial" w:cs="Arial"/>
        </w:rPr>
        <w:t>Neben de</w:t>
      </w:r>
      <w:r w:rsidR="00B80D45">
        <w:rPr>
          <w:rFonts w:ascii="Arial" w:hAnsi="Arial" w:cs="Arial"/>
        </w:rPr>
        <w:t xml:space="preserve">r </w:t>
      </w:r>
      <w:r w:rsidR="005B4669">
        <w:rPr>
          <w:rFonts w:ascii="Arial" w:hAnsi="Arial" w:cs="Arial"/>
        </w:rPr>
        <w:t>H-Serie wird</w:t>
      </w:r>
      <w:r w:rsidR="00C42A20">
        <w:rPr>
          <w:rFonts w:ascii="Arial" w:hAnsi="Arial" w:cs="Arial"/>
        </w:rPr>
        <w:t>, stellvertr</w:t>
      </w:r>
      <w:r w:rsidR="0083430A">
        <w:rPr>
          <w:rFonts w:ascii="Arial" w:hAnsi="Arial" w:cs="Arial"/>
        </w:rPr>
        <w:t>etend für die 3- und 4-Zylinder-</w:t>
      </w:r>
      <w:r w:rsidR="00C42A20">
        <w:rPr>
          <w:rFonts w:ascii="Arial" w:hAnsi="Arial" w:cs="Arial"/>
        </w:rPr>
        <w:t>Modelle der L- und M-Serie,</w:t>
      </w:r>
      <w:r w:rsidR="005B4669">
        <w:rPr>
          <w:rFonts w:ascii="Arial" w:hAnsi="Arial" w:cs="Arial"/>
        </w:rPr>
        <w:t xml:space="preserve"> der</w:t>
      </w:r>
      <w:r w:rsidR="00F31D2D">
        <w:rPr>
          <w:rFonts w:ascii="Arial" w:hAnsi="Arial" w:cs="Arial"/>
        </w:rPr>
        <w:t xml:space="preserve"> bereits bekannte</w:t>
      </w:r>
      <w:r w:rsidR="005B4669">
        <w:rPr>
          <w:rFonts w:ascii="Arial" w:hAnsi="Arial" w:cs="Arial"/>
        </w:rPr>
        <w:t xml:space="preserve"> 4L43C ausgestellt, der, ausgestattet mit Dieselpartikelfilter, </w:t>
      </w:r>
      <w:r w:rsidR="00F31D2D">
        <w:rPr>
          <w:rFonts w:ascii="Arial" w:hAnsi="Arial" w:cs="Arial"/>
        </w:rPr>
        <w:t>die strengen Vorgaben der US EPA Tier 4f</w:t>
      </w:r>
      <w:r w:rsidR="00344717">
        <w:rPr>
          <w:rFonts w:ascii="Arial" w:hAnsi="Arial" w:cs="Arial"/>
        </w:rPr>
        <w:t>,</w:t>
      </w:r>
      <w:r w:rsidR="00F31D2D">
        <w:rPr>
          <w:rFonts w:ascii="Arial" w:hAnsi="Arial" w:cs="Arial"/>
        </w:rPr>
        <w:t xml:space="preserve"> der EU 97/68 Stufe IIIB </w:t>
      </w:r>
      <w:r w:rsidR="00344717">
        <w:rPr>
          <w:rFonts w:ascii="Arial" w:hAnsi="Arial" w:cs="Arial"/>
        </w:rPr>
        <w:t xml:space="preserve">und der LRV in der Schweiz </w:t>
      </w:r>
      <w:r w:rsidR="00F31D2D">
        <w:rPr>
          <w:rFonts w:ascii="Arial" w:hAnsi="Arial" w:cs="Arial"/>
        </w:rPr>
        <w:t xml:space="preserve">erfüllt und somit der </w:t>
      </w:r>
      <w:r w:rsidR="005B4669">
        <w:rPr>
          <w:rFonts w:ascii="Arial" w:hAnsi="Arial" w:cs="Arial"/>
        </w:rPr>
        <w:t xml:space="preserve">einzig verbliebene </w:t>
      </w:r>
      <w:r w:rsidR="00F31D2D">
        <w:rPr>
          <w:rFonts w:ascii="Arial" w:hAnsi="Arial" w:cs="Arial"/>
        </w:rPr>
        <w:t xml:space="preserve">abgasgepflegte </w:t>
      </w:r>
      <w:r w:rsidR="005B4669">
        <w:rPr>
          <w:rFonts w:ascii="Arial" w:hAnsi="Arial" w:cs="Arial"/>
        </w:rPr>
        <w:t>luftgekühlte Motor in der 56 kW Klasse</w:t>
      </w:r>
      <w:r w:rsidR="00F31D2D">
        <w:rPr>
          <w:rFonts w:ascii="Arial" w:hAnsi="Arial" w:cs="Arial"/>
        </w:rPr>
        <w:t xml:space="preserve"> ist</w:t>
      </w:r>
      <w:r w:rsidR="008B255D">
        <w:rPr>
          <w:rFonts w:ascii="Arial" w:hAnsi="Arial" w:cs="Arial"/>
        </w:rPr>
        <w:t xml:space="preserve">. Ebenfalls US EPA Tier 4f zertifiziert sind die Hatz Dieselmotoren </w:t>
      </w:r>
      <w:r w:rsidR="00EC7936">
        <w:rPr>
          <w:rFonts w:ascii="Arial" w:hAnsi="Arial" w:cs="Arial"/>
        </w:rPr>
        <w:t xml:space="preserve">B-, D- und G-Serie </w:t>
      </w:r>
      <w:r w:rsidR="008B255D">
        <w:rPr>
          <w:rFonts w:ascii="Arial" w:hAnsi="Arial" w:cs="Arial"/>
        </w:rPr>
        <w:t>in der Klasse unter 19kW</w:t>
      </w:r>
      <w:r w:rsidR="0083430A">
        <w:rPr>
          <w:rFonts w:ascii="Arial" w:hAnsi="Arial" w:cs="Arial"/>
        </w:rPr>
        <w:t>,</w:t>
      </w:r>
      <w:r w:rsidR="008B255D">
        <w:rPr>
          <w:rFonts w:ascii="Arial" w:hAnsi="Arial" w:cs="Arial"/>
        </w:rPr>
        <w:t xml:space="preserve"> </w:t>
      </w:r>
      <w:r w:rsidR="00EC7936">
        <w:rPr>
          <w:rFonts w:ascii="Arial" w:hAnsi="Arial" w:cs="Arial"/>
        </w:rPr>
        <w:t>die ebenfalls auf dem Stand des niederbayerischen Motorenherstellers zu finden sind.</w:t>
      </w:r>
    </w:p>
    <w:p w:rsidR="00F556AD" w:rsidRDefault="008B255D" w:rsidP="00820D27">
      <w:pPr>
        <w:jc w:val="both"/>
        <w:rPr>
          <w:rFonts w:ascii="Arial" w:hAnsi="Arial" w:cs="Arial"/>
          <w:b/>
        </w:rPr>
      </w:pPr>
      <w:r>
        <w:rPr>
          <w:rFonts w:ascii="Arial" w:hAnsi="Arial" w:cs="Arial"/>
          <w:b/>
        </w:rPr>
        <w:t xml:space="preserve">Der </w:t>
      </w:r>
      <w:r w:rsidR="00F556AD" w:rsidRPr="00F556AD">
        <w:rPr>
          <w:rFonts w:ascii="Arial" w:hAnsi="Arial" w:cs="Arial"/>
          <w:b/>
        </w:rPr>
        <w:t xml:space="preserve">4H50TI </w:t>
      </w:r>
      <w:r w:rsidR="003776E3">
        <w:rPr>
          <w:rFonts w:ascii="Arial" w:hAnsi="Arial" w:cs="Arial"/>
          <w:b/>
        </w:rPr>
        <w:t>(</w:t>
      </w:r>
      <w:r>
        <w:rPr>
          <w:rFonts w:ascii="Arial" w:hAnsi="Arial" w:cs="Arial"/>
          <w:b/>
        </w:rPr>
        <w:t>Tier</w:t>
      </w:r>
      <w:r w:rsidR="000F5A4B">
        <w:rPr>
          <w:rFonts w:ascii="Arial" w:hAnsi="Arial" w:cs="Arial"/>
          <w:b/>
        </w:rPr>
        <w:t>2</w:t>
      </w:r>
      <w:r w:rsidR="003776E3">
        <w:rPr>
          <w:rFonts w:ascii="Arial" w:hAnsi="Arial" w:cs="Arial"/>
          <w:b/>
        </w:rPr>
        <w:t xml:space="preserve"> / Stufe II)</w:t>
      </w:r>
    </w:p>
    <w:p w:rsidR="00F556AD" w:rsidRDefault="000F5A4B" w:rsidP="00820D27">
      <w:pPr>
        <w:jc w:val="both"/>
        <w:rPr>
          <w:rFonts w:ascii="Arial" w:hAnsi="Arial" w:cs="Arial"/>
        </w:rPr>
      </w:pPr>
      <w:r>
        <w:rPr>
          <w:rFonts w:ascii="Arial" w:hAnsi="Arial" w:cs="Arial"/>
        </w:rPr>
        <w:t xml:space="preserve">Der neu entwickelte und seit Anfang 2014 produzierte 4H50TIC wird </w:t>
      </w:r>
      <w:r w:rsidR="00762891">
        <w:rPr>
          <w:rFonts w:ascii="Arial" w:hAnsi="Arial" w:cs="Arial"/>
        </w:rPr>
        <w:t xml:space="preserve">auf der Intermat </w:t>
      </w:r>
      <w:r>
        <w:rPr>
          <w:rFonts w:ascii="Arial" w:hAnsi="Arial" w:cs="Arial"/>
        </w:rPr>
        <w:t xml:space="preserve">erstmalig in einer Variante ohne Abgasnachbehandlung vorgestellt: der "4H50TI". </w:t>
      </w:r>
      <w:r w:rsidR="00D60261">
        <w:rPr>
          <w:rFonts w:ascii="Arial" w:hAnsi="Arial" w:cs="Arial"/>
        </w:rPr>
        <w:t>Durch die Adaption bestehender Komponenten wie Common-</w:t>
      </w:r>
      <w:proofErr w:type="spellStart"/>
      <w:r w:rsidR="00D60261">
        <w:rPr>
          <w:rFonts w:ascii="Arial" w:hAnsi="Arial" w:cs="Arial"/>
        </w:rPr>
        <w:t>Rail</w:t>
      </w:r>
      <w:proofErr w:type="spellEnd"/>
      <w:r w:rsidR="00D60261">
        <w:rPr>
          <w:rFonts w:ascii="Arial" w:hAnsi="Arial" w:cs="Arial"/>
        </w:rPr>
        <w:t xml:space="preserve">, Injektoren und Hochdruckpumpe sowie durch den </w:t>
      </w:r>
      <w:r w:rsidR="00C6290D">
        <w:rPr>
          <w:rFonts w:ascii="Arial" w:hAnsi="Arial" w:cs="Arial"/>
        </w:rPr>
        <w:t>Verzicht auf schwefelsensitive Bauteile</w:t>
      </w:r>
      <w:r w:rsidR="00D60261">
        <w:rPr>
          <w:rFonts w:ascii="Arial" w:hAnsi="Arial" w:cs="Arial"/>
        </w:rPr>
        <w:t>, wie d</w:t>
      </w:r>
      <w:r w:rsidR="0083430A">
        <w:rPr>
          <w:rFonts w:ascii="Arial" w:hAnsi="Arial" w:cs="Arial"/>
        </w:rPr>
        <w:t>i</w:t>
      </w:r>
      <w:r w:rsidR="00CC6E5B">
        <w:rPr>
          <w:rFonts w:ascii="Arial" w:hAnsi="Arial" w:cs="Arial"/>
        </w:rPr>
        <w:t>e Abgasrückführung (AGR) und den</w:t>
      </w:r>
      <w:r w:rsidR="00D60261">
        <w:rPr>
          <w:rFonts w:ascii="Arial" w:hAnsi="Arial" w:cs="Arial"/>
        </w:rPr>
        <w:t xml:space="preserve"> Oxidationskatalysator</w:t>
      </w:r>
      <w:r w:rsidR="00C6290D">
        <w:rPr>
          <w:rFonts w:ascii="Arial" w:hAnsi="Arial" w:cs="Arial"/>
        </w:rPr>
        <w:t xml:space="preserve"> (DOC)</w:t>
      </w:r>
      <w:r w:rsidR="00D60261">
        <w:rPr>
          <w:rFonts w:ascii="Arial" w:hAnsi="Arial" w:cs="Arial"/>
        </w:rPr>
        <w:t>,</w:t>
      </w:r>
      <w:r w:rsidR="00665526">
        <w:rPr>
          <w:rFonts w:ascii="Arial" w:hAnsi="Arial" w:cs="Arial"/>
        </w:rPr>
        <w:t xml:space="preserve"> kann der Motor auch mit Dieselk</w:t>
      </w:r>
      <w:r w:rsidR="00D60261">
        <w:rPr>
          <w:rFonts w:ascii="Arial" w:hAnsi="Arial" w:cs="Arial"/>
        </w:rPr>
        <w:t xml:space="preserve">raftstoffen mit </w:t>
      </w:r>
      <w:r w:rsidR="00C6290D">
        <w:rPr>
          <w:rFonts w:ascii="Arial" w:hAnsi="Arial" w:cs="Arial"/>
        </w:rPr>
        <w:t xml:space="preserve">bis zu </w:t>
      </w:r>
      <w:r w:rsidR="0018642B">
        <w:rPr>
          <w:rFonts w:ascii="Arial" w:hAnsi="Arial" w:cs="Arial"/>
        </w:rPr>
        <w:t>5</w:t>
      </w:r>
      <w:r w:rsidR="00C6290D">
        <w:rPr>
          <w:rFonts w:ascii="Arial" w:hAnsi="Arial" w:cs="Arial"/>
        </w:rPr>
        <w:t>000</w:t>
      </w:r>
      <w:r w:rsidR="00D60261">
        <w:rPr>
          <w:rFonts w:ascii="Arial" w:hAnsi="Arial" w:cs="Arial"/>
        </w:rPr>
        <w:t xml:space="preserve"> ppm Schwefelanteil betrieben werden. </w:t>
      </w:r>
      <w:r w:rsidR="00D0250E">
        <w:rPr>
          <w:rFonts w:ascii="Arial" w:hAnsi="Arial" w:cs="Arial"/>
        </w:rPr>
        <w:t xml:space="preserve">Dies ist im </w:t>
      </w:r>
      <w:r w:rsidR="00CC6E5B">
        <w:rPr>
          <w:rFonts w:ascii="Arial" w:hAnsi="Arial" w:cs="Arial"/>
        </w:rPr>
        <w:t>S</w:t>
      </w:r>
      <w:r w:rsidR="00D0250E">
        <w:rPr>
          <w:rFonts w:ascii="Arial" w:hAnsi="Arial" w:cs="Arial"/>
        </w:rPr>
        <w:t>peziel</w:t>
      </w:r>
      <w:r w:rsidR="00062AFB">
        <w:rPr>
          <w:rFonts w:ascii="Arial" w:hAnsi="Arial" w:cs="Arial"/>
        </w:rPr>
        <w:t>len für viele Absatzmärkte in A</w:t>
      </w:r>
      <w:r w:rsidR="00D0250E">
        <w:rPr>
          <w:rFonts w:ascii="Arial" w:hAnsi="Arial" w:cs="Arial"/>
        </w:rPr>
        <w:t xml:space="preserve">frika, Südamerika und </w:t>
      </w:r>
      <w:r w:rsidR="00062AFB">
        <w:rPr>
          <w:rFonts w:ascii="Arial" w:hAnsi="Arial" w:cs="Arial"/>
        </w:rPr>
        <w:t>Asien inter</w:t>
      </w:r>
      <w:r w:rsidR="00676A48">
        <w:rPr>
          <w:rFonts w:ascii="Arial" w:hAnsi="Arial" w:cs="Arial"/>
        </w:rPr>
        <w:t>e</w:t>
      </w:r>
      <w:r w:rsidR="00062AFB">
        <w:rPr>
          <w:rFonts w:ascii="Arial" w:hAnsi="Arial" w:cs="Arial"/>
        </w:rPr>
        <w:t>ssant.</w:t>
      </w:r>
      <w:r w:rsidR="00D0250E">
        <w:rPr>
          <w:rFonts w:ascii="Arial" w:hAnsi="Arial" w:cs="Arial"/>
        </w:rPr>
        <w:t xml:space="preserve"> </w:t>
      </w:r>
      <w:r w:rsidR="005A18D5">
        <w:rPr>
          <w:rFonts w:ascii="Arial" w:hAnsi="Arial" w:cs="Arial"/>
        </w:rPr>
        <w:t xml:space="preserve">Der 4H50TI </w:t>
      </w:r>
      <w:r w:rsidR="00B71957">
        <w:rPr>
          <w:rFonts w:ascii="Arial" w:hAnsi="Arial" w:cs="Arial"/>
        </w:rPr>
        <w:t>ist konform mit der Abgasgesetzgebung</w:t>
      </w:r>
      <w:r w:rsidR="005A18D5">
        <w:rPr>
          <w:rFonts w:ascii="Arial" w:hAnsi="Arial" w:cs="Arial"/>
        </w:rPr>
        <w:t xml:space="preserve"> der US EPA Tier 2 sowie der EU 97/68 Stufe II im Bereich </w:t>
      </w:r>
      <w:r w:rsidR="00B71957">
        <w:rPr>
          <w:rFonts w:ascii="Arial" w:hAnsi="Arial" w:cs="Arial"/>
        </w:rPr>
        <w:t>bis 62 kW Leistung</w:t>
      </w:r>
      <w:r w:rsidR="005A18D5">
        <w:rPr>
          <w:rFonts w:ascii="Arial" w:hAnsi="Arial" w:cs="Arial"/>
        </w:rPr>
        <w:t>, sowie d</w:t>
      </w:r>
      <w:r w:rsidR="00CC6E5B">
        <w:rPr>
          <w:rFonts w:ascii="Arial" w:hAnsi="Arial" w:cs="Arial"/>
        </w:rPr>
        <w:t>er</w:t>
      </w:r>
      <w:r w:rsidR="005A18D5">
        <w:rPr>
          <w:rFonts w:ascii="Arial" w:hAnsi="Arial" w:cs="Arial"/>
        </w:rPr>
        <w:t xml:space="preserve"> EU 97/68 Stufe </w:t>
      </w:r>
      <w:proofErr w:type="spellStart"/>
      <w:r w:rsidR="005A18D5">
        <w:rPr>
          <w:rFonts w:ascii="Arial" w:hAnsi="Arial" w:cs="Arial"/>
        </w:rPr>
        <w:t>IIIa</w:t>
      </w:r>
      <w:proofErr w:type="spellEnd"/>
      <w:r w:rsidR="005A18D5">
        <w:rPr>
          <w:rFonts w:ascii="Arial" w:hAnsi="Arial" w:cs="Arial"/>
        </w:rPr>
        <w:t xml:space="preserve"> im </w:t>
      </w:r>
      <w:r w:rsidR="00B71957">
        <w:rPr>
          <w:rFonts w:ascii="Arial" w:hAnsi="Arial" w:cs="Arial"/>
        </w:rPr>
        <w:t>B</w:t>
      </w:r>
      <w:r w:rsidR="005A18D5">
        <w:rPr>
          <w:rFonts w:ascii="Arial" w:hAnsi="Arial" w:cs="Arial"/>
        </w:rPr>
        <w:t>ereich unter 37 kW</w:t>
      </w:r>
      <w:r w:rsidR="00B71957">
        <w:rPr>
          <w:rFonts w:ascii="Arial" w:hAnsi="Arial" w:cs="Arial"/>
        </w:rPr>
        <w:t>.</w:t>
      </w:r>
      <w:r w:rsidR="005A18D5">
        <w:rPr>
          <w:rFonts w:ascii="Arial" w:hAnsi="Arial" w:cs="Arial"/>
        </w:rPr>
        <w:t xml:space="preserve"> </w:t>
      </w:r>
      <w:proofErr w:type="spellStart"/>
      <w:r w:rsidR="00B71957">
        <w:rPr>
          <w:rFonts w:ascii="Arial" w:hAnsi="Arial" w:cs="Arial"/>
        </w:rPr>
        <w:t>Zweiteres</w:t>
      </w:r>
      <w:proofErr w:type="spellEnd"/>
      <w:r w:rsidR="00B71957">
        <w:rPr>
          <w:rFonts w:ascii="Arial" w:hAnsi="Arial" w:cs="Arial"/>
        </w:rPr>
        <w:t xml:space="preserve"> trifft </w:t>
      </w:r>
      <w:r w:rsidR="005A18D5">
        <w:rPr>
          <w:rFonts w:ascii="Arial" w:hAnsi="Arial" w:cs="Arial"/>
        </w:rPr>
        <w:t xml:space="preserve">im Besonderen </w:t>
      </w:r>
      <w:r w:rsidR="00B71957">
        <w:rPr>
          <w:rFonts w:ascii="Arial" w:hAnsi="Arial" w:cs="Arial"/>
        </w:rPr>
        <w:t>auf den Betrieb als Generator mit</w:t>
      </w:r>
      <w:r w:rsidR="004D2105">
        <w:rPr>
          <w:rFonts w:ascii="Arial" w:hAnsi="Arial" w:cs="Arial"/>
        </w:rPr>
        <w:t xml:space="preserve"> Drehzahlen von 1</w:t>
      </w:r>
      <w:r w:rsidR="00B71957">
        <w:rPr>
          <w:rFonts w:ascii="Arial" w:hAnsi="Arial" w:cs="Arial"/>
        </w:rPr>
        <w:t>.</w:t>
      </w:r>
      <w:r w:rsidR="004D2105">
        <w:rPr>
          <w:rFonts w:ascii="Arial" w:hAnsi="Arial" w:cs="Arial"/>
        </w:rPr>
        <w:t>500 und 1</w:t>
      </w:r>
      <w:r w:rsidR="00B71957">
        <w:rPr>
          <w:rFonts w:ascii="Arial" w:hAnsi="Arial" w:cs="Arial"/>
        </w:rPr>
        <w:t>.</w:t>
      </w:r>
      <w:r w:rsidR="004D2105">
        <w:rPr>
          <w:rFonts w:ascii="Arial" w:hAnsi="Arial" w:cs="Arial"/>
        </w:rPr>
        <w:t>800 min</w:t>
      </w:r>
      <w:r w:rsidR="00B71957" w:rsidRPr="00B71957">
        <w:rPr>
          <w:rFonts w:ascii="Arial" w:hAnsi="Arial" w:cs="Arial"/>
          <w:vertAlign w:val="superscript"/>
        </w:rPr>
        <w:t>-1</w:t>
      </w:r>
      <w:r w:rsidR="00B71957">
        <w:rPr>
          <w:rFonts w:ascii="Arial" w:hAnsi="Arial" w:cs="Arial"/>
        </w:rPr>
        <w:t xml:space="preserve"> zu.</w:t>
      </w:r>
    </w:p>
    <w:p w:rsidR="006C3579" w:rsidRDefault="00062AFB" w:rsidP="00820D27">
      <w:pPr>
        <w:jc w:val="both"/>
        <w:rPr>
          <w:rFonts w:ascii="Arial" w:hAnsi="Arial" w:cs="Arial"/>
        </w:rPr>
      </w:pPr>
      <w:r>
        <w:rPr>
          <w:rFonts w:ascii="Arial" w:hAnsi="Arial" w:cs="Arial"/>
        </w:rPr>
        <w:lastRenderedPageBreak/>
        <w:t xml:space="preserve">Durch </w:t>
      </w:r>
      <w:r w:rsidR="00132BDC">
        <w:rPr>
          <w:rFonts w:ascii="Arial" w:hAnsi="Arial" w:cs="Arial"/>
        </w:rPr>
        <w:t xml:space="preserve">Wegfall der Abgasnachbehandlung </w:t>
      </w:r>
      <w:r w:rsidR="0018642B">
        <w:rPr>
          <w:rFonts w:ascii="Arial" w:hAnsi="Arial" w:cs="Arial"/>
        </w:rPr>
        <w:t>sowie</w:t>
      </w:r>
      <w:r w:rsidR="00132BDC">
        <w:rPr>
          <w:rFonts w:ascii="Arial" w:hAnsi="Arial" w:cs="Arial"/>
        </w:rPr>
        <w:t xml:space="preserve"> aufgrund der Vorgaben der Abgasgesetzgebung, kann der 4H50TI mit höherer Leistung betrieben werden. Die Maximalleistung liegt bei 62</w:t>
      </w:r>
      <w:r w:rsidR="009D0541">
        <w:rPr>
          <w:rFonts w:ascii="Arial" w:hAnsi="Arial" w:cs="Arial"/>
        </w:rPr>
        <w:t xml:space="preserve"> </w:t>
      </w:r>
      <w:r w:rsidR="00132BDC">
        <w:rPr>
          <w:rFonts w:ascii="Arial" w:hAnsi="Arial" w:cs="Arial"/>
        </w:rPr>
        <w:t xml:space="preserve">kW und das maximale Drehmoment bei 265 Nm. </w:t>
      </w:r>
      <w:r w:rsidR="00820D27">
        <w:rPr>
          <w:rFonts w:ascii="Arial" w:hAnsi="Arial" w:cs="Arial"/>
        </w:rPr>
        <w:t>M</w:t>
      </w:r>
      <w:r w:rsidR="004E3FB6">
        <w:rPr>
          <w:rFonts w:ascii="Arial" w:hAnsi="Arial" w:cs="Arial"/>
        </w:rPr>
        <w:t xml:space="preserve">it </w:t>
      </w:r>
      <w:r w:rsidR="00820D27">
        <w:rPr>
          <w:rFonts w:ascii="Arial" w:hAnsi="Arial" w:cs="Arial"/>
        </w:rPr>
        <w:t xml:space="preserve">gerade einmal </w:t>
      </w:r>
      <w:r w:rsidR="004E3FB6">
        <w:rPr>
          <w:rFonts w:ascii="Arial" w:hAnsi="Arial" w:cs="Arial"/>
        </w:rPr>
        <w:t xml:space="preserve">158 kg Gesamtgewicht </w:t>
      </w:r>
      <w:r w:rsidR="00820D27">
        <w:rPr>
          <w:rFonts w:ascii="Arial" w:hAnsi="Arial" w:cs="Arial"/>
        </w:rPr>
        <w:t xml:space="preserve">ist der 4H50TI  </w:t>
      </w:r>
      <w:r w:rsidR="004E3FB6">
        <w:rPr>
          <w:rFonts w:ascii="Arial" w:hAnsi="Arial" w:cs="Arial"/>
        </w:rPr>
        <w:t xml:space="preserve">erheblich leichter als die </w:t>
      </w:r>
      <w:r w:rsidR="00820D27">
        <w:rPr>
          <w:rFonts w:ascii="Arial" w:hAnsi="Arial" w:cs="Arial"/>
        </w:rPr>
        <w:t>Basisv</w:t>
      </w:r>
      <w:r w:rsidR="008E46A7">
        <w:rPr>
          <w:rFonts w:ascii="Arial" w:hAnsi="Arial" w:cs="Arial"/>
        </w:rPr>
        <w:t xml:space="preserve">ariante. </w:t>
      </w:r>
      <w:r w:rsidR="00A71521">
        <w:rPr>
          <w:rFonts w:ascii="Arial" w:hAnsi="Arial" w:cs="Arial"/>
        </w:rPr>
        <w:t xml:space="preserve">Durch </w:t>
      </w:r>
      <w:r w:rsidR="00A3205C">
        <w:rPr>
          <w:rFonts w:ascii="Arial" w:hAnsi="Arial" w:cs="Arial"/>
        </w:rPr>
        <w:t>den Wegfall der AGR</w:t>
      </w:r>
      <w:r w:rsidR="00A71521">
        <w:rPr>
          <w:rFonts w:ascii="Arial" w:hAnsi="Arial" w:cs="Arial"/>
        </w:rPr>
        <w:t xml:space="preserve"> liegt de</w:t>
      </w:r>
      <w:r w:rsidR="009D0541">
        <w:rPr>
          <w:rFonts w:ascii="Arial" w:hAnsi="Arial" w:cs="Arial"/>
        </w:rPr>
        <w:t xml:space="preserve">r spezifische Kraftstoffverbrauch </w:t>
      </w:r>
      <w:r w:rsidR="00A71521">
        <w:rPr>
          <w:rFonts w:ascii="Arial" w:hAnsi="Arial" w:cs="Arial"/>
        </w:rPr>
        <w:t>leicht über den Werten des Basismotors</w:t>
      </w:r>
      <w:r w:rsidR="009D0541">
        <w:rPr>
          <w:rFonts w:ascii="Arial" w:hAnsi="Arial" w:cs="Arial"/>
        </w:rPr>
        <w:t xml:space="preserve"> bei 218 g/kWh</w:t>
      </w:r>
      <w:r w:rsidR="009D0541" w:rsidRPr="009D0541">
        <w:rPr>
          <w:rFonts w:ascii="Arial" w:hAnsi="Arial" w:cs="Arial"/>
        </w:rPr>
        <w:t xml:space="preserve"> </w:t>
      </w:r>
      <w:r w:rsidR="009D0541">
        <w:rPr>
          <w:rFonts w:ascii="Arial" w:hAnsi="Arial" w:cs="Arial"/>
        </w:rPr>
        <w:t>im Bestpunkt.</w:t>
      </w:r>
      <w:r w:rsidR="00A71521">
        <w:rPr>
          <w:rFonts w:ascii="Arial" w:hAnsi="Arial" w:cs="Arial"/>
        </w:rPr>
        <w:t xml:space="preserve"> Der 4H50TI wird ab Herbst 2015 verfügbar sein. </w:t>
      </w:r>
    </w:p>
    <w:p w:rsidR="009D0541" w:rsidRDefault="00820D27" w:rsidP="00DB484E">
      <w:pPr>
        <w:jc w:val="both"/>
        <w:rPr>
          <w:rFonts w:ascii="Arial" w:hAnsi="Arial" w:cs="Arial"/>
          <w:b/>
        </w:rPr>
      </w:pPr>
      <w:r>
        <w:rPr>
          <w:rFonts w:ascii="Arial" w:hAnsi="Arial" w:cs="Arial"/>
          <w:b/>
        </w:rPr>
        <w:t xml:space="preserve">Der </w:t>
      </w:r>
      <w:r w:rsidR="00557F24" w:rsidRPr="00820D27">
        <w:rPr>
          <w:rFonts w:ascii="Arial" w:hAnsi="Arial" w:cs="Arial"/>
          <w:b/>
        </w:rPr>
        <w:t>4H50TIC DPF</w:t>
      </w:r>
      <w:r>
        <w:rPr>
          <w:rFonts w:ascii="Arial" w:hAnsi="Arial" w:cs="Arial"/>
          <w:b/>
        </w:rPr>
        <w:t xml:space="preserve"> mit Dieselpartikelfilter</w:t>
      </w:r>
    </w:p>
    <w:p w:rsidR="00C83B84" w:rsidRDefault="00727919" w:rsidP="00DB484E">
      <w:pPr>
        <w:jc w:val="both"/>
        <w:rPr>
          <w:rFonts w:ascii="Arial" w:hAnsi="Arial" w:cs="Arial"/>
        </w:rPr>
      </w:pPr>
      <w:r>
        <w:rPr>
          <w:rFonts w:ascii="Arial" w:hAnsi="Arial" w:cs="Arial"/>
        </w:rPr>
        <w:t xml:space="preserve">Der 4H50TIC DPF ist, </w:t>
      </w:r>
      <w:r w:rsidR="00CC6E5B">
        <w:rPr>
          <w:rFonts w:ascii="Arial" w:hAnsi="Arial" w:cs="Arial"/>
        </w:rPr>
        <w:t>a</w:t>
      </w:r>
      <w:r w:rsidR="00AE4F2A">
        <w:rPr>
          <w:rFonts w:ascii="Arial" w:hAnsi="Arial" w:cs="Arial"/>
        </w:rPr>
        <w:t>usgestattet mit e</w:t>
      </w:r>
      <w:r w:rsidR="00A71521">
        <w:rPr>
          <w:rFonts w:ascii="Arial" w:hAnsi="Arial" w:cs="Arial"/>
        </w:rPr>
        <w:t>inem</w:t>
      </w:r>
      <w:r>
        <w:rPr>
          <w:rFonts w:ascii="Arial" w:hAnsi="Arial" w:cs="Arial"/>
        </w:rPr>
        <w:t xml:space="preserve"> teilbaren</w:t>
      </w:r>
      <w:r w:rsidR="00A71521">
        <w:rPr>
          <w:rFonts w:ascii="Arial" w:hAnsi="Arial" w:cs="Arial"/>
        </w:rPr>
        <w:t xml:space="preserve"> Dieselpartikelfilter (DPF)</w:t>
      </w:r>
      <w:r w:rsidR="003E75F5">
        <w:rPr>
          <w:rFonts w:ascii="Arial" w:hAnsi="Arial" w:cs="Arial"/>
        </w:rPr>
        <w:t xml:space="preserve"> und Oxidationskatalysator</w:t>
      </w:r>
      <w:r>
        <w:rPr>
          <w:rFonts w:ascii="Arial" w:hAnsi="Arial" w:cs="Arial"/>
        </w:rPr>
        <w:t xml:space="preserve"> (DOC)</w:t>
      </w:r>
      <w:r w:rsidR="00AE4F2A">
        <w:rPr>
          <w:rFonts w:ascii="Arial" w:hAnsi="Arial" w:cs="Arial"/>
        </w:rPr>
        <w:t xml:space="preserve"> </w:t>
      </w:r>
      <w:r w:rsidR="00B646A0">
        <w:rPr>
          <w:rFonts w:ascii="Arial" w:hAnsi="Arial" w:cs="Arial"/>
        </w:rPr>
        <w:t>konform</w:t>
      </w:r>
      <w:r w:rsidR="00AE4F2A">
        <w:rPr>
          <w:rFonts w:ascii="Arial" w:hAnsi="Arial" w:cs="Arial"/>
        </w:rPr>
        <w:t xml:space="preserve"> mit der Luftreinhalte-Verordnung (LRV) des Bundesamts für Umwelt (BAFU) in der Schweiz</w:t>
      </w:r>
      <w:r w:rsidR="00EF37FC">
        <w:rPr>
          <w:rFonts w:ascii="Arial" w:hAnsi="Arial" w:cs="Arial"/>
        </w:rPr>
        <w:t xml:space="preserve"> und in der </w:t>
      </w:r>
      <w:r w:rsidR="00C83B84">
        <w:rPr>
          <w:rFonts w:ascii="Arial" w:hAnsi="Arial" w:cs="Arial"/>
        </w:rPr>
        <w:t xml:space="preserve">entsprechenden </w:t>
      </w:r>
      <w:r w:rsidR="00EF37FC">
        <w:rPr>
          <w:rFonts w:ascii="Arial" w:hAnsi="Arial" w:cs="Arial"/>
        </w:rPr>
        <w:t>Partikelfilterliste eingetragen</w:t>
      </w:r>
      <w:r w:rsidR="00AE4F2A">
        <w:rPr>
          <w:rFonts w:ascii="Arial" w:hAnsi="Arial" w:cs="Arial"/>
        </w:rPr>
        <w:t>. Der neueste Hatz-Motor erfüllt</w:t>
      </w:r>
      <w:r w:rsidR="00AE4F2A" w:rsidRPr="00502F46">
        <w:rPr>
          <w:rFonts w:ascii="Arial" w:hAnsi="Arial" w:cs="Arial"/>
        </w:rPr>
        <w:t xml:space="preserve"> </w:t>
      </w:r>
      <w:r w:rsidR="00AE4F2A">
        <w:rPr>
          <w:rFonts w:ascii="Arial" w:hAnsi="Arial" w:cs="Arial"/>
        </w:rPr>
        <w:t>damit die</w:t>
      </w:r>
      <w:r w:rsidR="00AE4F2A" w:rsidRPr="00502F46">
        <w:rPr>
          <w:rFonts w:ascii="Arial" w:hAnsi="Arial" w:cs="Arial"/>
        </w:rPr>
        <w:t xml:space="preserve"> Anforderungen der </w:t>
      </w:r>
      <w:r w:rsidR="00AE4F2A">
        <w:rPr>
          <w:rFonts w:ascii="Arial" w:hAnsi="Arial" w:cs="Arial"/>
        </w:rPr>
        <w:t>Luftreinhalte-Verordnung</w:t>
      </w:r>
      <w:r w:rsidR="00AE4F2A" w:rsidRPr="00502F46">
        <w:rPr>
          <w:rFonts w:ascii="Arial" w:hAnsi="Arial" w:cs="Arial"/>
        </w:rPr>
        <w:t xml:space="preserve"> </w:t>
      </w:r>
      <w:r w:rsidR="00AE4F2A">
        <w:rPr>
          <w:rFonts w:ascii="Arial" w:hAnsi="Arial" w:cs="Arial"/>
        </w:rPr>
        <w:t>und kann in Geräten, die in der Schweiz betrieben werden, genutzt werden</w:t>
      </w:r>
      <w:r w:rsidR="00AE4F2A" w:rsidRPr="00502F46">
        <w:rPr>
          <w:rFonts w:ascii="Arial" w:hAnsi="Arial" w:cs="Arial"/>
        </w:rPr>
        <w:t>.</w:t>
      </w:r>
      <w:r w:rsidR="00AE4F2A">
        <w:rPr>
          <w:rFonts w:ascii="Arial" w:hAnsi="Arial" w:cs="Arial"/>
        </w:rPr>
        <w:t xml:space="preserve"> </w:t>
      </w:r>
      <w:r w:rsidR="00923A4B">
        <w:rPr>
          <w:rFonts w:ascii="Arial" w:hAnsi="Arial" w:cs="Arial"/>
        </w:rPr>
        <w:t>Durch den Einsatz des Partikelfilters in Verbindung mit der Bescheinigung der BAFU kann der 4H50TIC</w:t>
      </w:r>
      <w:r w:rsidR="00C83B84">
        <w:rPr>
          <w:rFonts w:ascii="Arial" w:hAnsi="Arial" w:cs="Arial"/>
        </w:rPr>
        <w:t xml:space="preserve"> DPF zudem </w:t>
      </w:r>
      <w:r w:rsidR="00923A4B">
        <w:rPr>
          <w:rFonts w:ascii="Arial" w:hAnsi="Arial" w:cs="Arial"/>
        </w:rPr>
        <w:t>auch in Gebieten eingesetzt werden, die besondere Anforderungen an die Abgasnachbehandlung stellen.</w:t>
      </w:r>
      <w:r w:rsidR="00923A4B" w:rsidRPr="00923A4B">
        <w:rPr>
          <w:rFonts w:ascii="Arial" w:hAnsi="Arial" w:cs="Arial"/>
        </w:rPr>
        <w:t xml:space="preserve"> </w:t>
      </w:r>
      <w:r w:rsidR="00923A4B">
        <w:rPr>
          <w:rFonts w:ascii="Arial" w:hAnsi="Arial" w:cs="Arial"/>
        </w:rPr>
        <w:t>Beispielsweise sind Einsätze unter Tage, beim Tunnelbau sowie in abgassensitiven Ballungsräumen, in denen oftmals auf Basis kommunaler Anforderungen ein DPF unabdingbar ist, möglich.</w:t>
      </w:r>
      <w:r w:rsidR="009A401F">
        <w:rPr>
          <w:rFonts w:ascii="Arial" w:hAnsi="Arial" w:cs="Arial"/>
        </w:rPr>
        <w:t xml:space="preserve"> </w:t>
      </w:r>
    </w:p>
    <w:p w:rsidR="00847EB0" w:rsidRDefault="003E75F5" w:rsidP="00DB484E">
      <w:pPr>
        <w:jc w:val="both"/>
        <w:rPr>
          <w:rFonts w:ascii="Arial" w:hAnsi="Arial" w:cs="Arial"/>
        </w:rPr>
      </w:pPr>
      <w:r>
        <w:rPr>
          <w:rFonts w:ascii="Arial" w:hAnsi="Arial" w:cs="Arial"/>
        </w:rPr>
        <w:t xml:space="preserve">Der Partikelfilter ist </w:t>
      </w:r>
      <w:r w:rsidR="00727919">
        <w:rPr>
          <w:rFonts w:ascii="Arial" w:hAnsi="Arial" w:cs="Arial"/>
        </w:rPr>
        <w:t xml:space="preserve">ganz speziell </w:t>
      </w:r>
      <w:r>
        <w:rPr>
          <w:rFonts w:ascii="Arial" w:hAnsi="Arial" w:cs="Arial"/>
        </w:rPr>
        <w:t xml:space="preserve">im Hinblick auf </w:t>
      </w:r>
      <w:r w:rsidR="00727919">
        <w:rPr>
          <w:rFonts w:ascii="Arial" w:hAnsi="Arial" w:cs="Arial"/>
        </w:rPr>
        <w:t xml:space="preserve">Umwelt- und </w:t>
      </w:r>
      <w:r>
        <w:rPr>
          <w:rFonts w:ascii="Arial" w:hAnsi="Arial" w:cs="Arial"/>
        </w:rPr>
        <w:t xml:space="preserve">Servicefreundlichkeit </w:t>
      </w:r>
      <w:r w:rsidR="004328E4">
        <w:rPr>
          <w:rFonts w:ascii="Arial" w:hAnsi="Arial" w:cs="Arial"/>
        </w:rPr>
        <w:t xml:space="preserve">sowie Langlebigkeit </w:t>
      </w:r>
      <w:r>
        <w:rPr>
          <w:rFonts w:ascii="Arial" w:hAnsi="Arial" w:cs="Arial"/>
        </w:rPr>
        <w:t xml:space="preserve">entwickelt worden. </w:t>
      </w:r>
      <w:r w:rsidR="004328E4">
        <w:rPr>
          <w:rFonts w:ascii="Arial" w:hAnsi="Arial" w:cs="Arial"/>
        </w:rPr>
        <w:t>So ist der DPF groß dimensioniert worden</w:t>
      </w:r>
      <w:r w:rsidR="00CC6E5B">
        <w:rPr>
          <w:rFonts w:ascii="Arial" w:hAnsi="Arial" w:cs="Arial"/>
        </w:rPr>
        <w:t>,</w:t>
      </w:r>
      <w:r w:rsidR="004328E4">
        <w:rPr>
          <w:rFonts w:ascii="Arial" w:hAnsi="Arial" w:cs="Arial"/>
        </w:rPr>
        <w:t xml:space="preserve"> um die Einlagerung von Partikeln über einen langen Zeitraum zu gewährleisten, was zu längeren Intervallen zwische</w:t>
      </w:r>
      <w:r w:rsidR="005D62AD">
        <w:rPr>
          <w:rFonts w:ascii="Arial" w:hAnsi="Arial" w:cs="Arial"/>
        </w:rPr>
        <w:t xml:space="preserve">n den Regenerationszyklen führt. Zudem können über den groß </w:t>
      </w:r>
      <w:r w:rsidR="00D07100">
        <w:rPr>
          <w:rFonts w:ascii="Arial" w:hAnsi="Arial" w:cs="Arial"/>
        </w:rPr>
        <w:t>d</w:t>
      </w:r>
      <w:r w:rsidR="005D62AD">
        <w:rPr>
          <w:rFonts w:ascii="Arial" w:hAnsi="Arial" w:cs="Arial"/>
        </w:rPr>
        <w:t>imensionierten Filter alle möglichen Anforderungs- und Lastprofile abgedeckt werden. Das</w:t>
      </w:r>
      <w:r>
        <w:rPr>
          <w:rFonts w:ascii="Arial" w:hAnsi="Arial" w:cs="Arial"/>
        </w:rPr>
        <w:t xml:space="preserve"> System ist mittels zweier Schellen teilbar und das Filterelement kann entnommen und manuell gereinigt werden. </w:t>
      </w:r>
      <w:r w:rsidR="00501BDD">
        <w:rPr>
          <w:rFonts w:ascii="Arial" w:hAnsi="Arial" w:cs="Arial"/>
        </w:rPr>
        <w:t xml:space="preserve">Bei der </w:t>
      </w:r>
      <w:proofErr w:type="spellStart"/>
      <w:r w:rsidR="00501BDD">
        <w:rPr>
          <w:rFonts w:ascii="Arial" w:hAnsi="Arial" w:cs="Arial"/>
        </w:rPr>
        <w:t>Reinstallation</w:t>
      </w:r>
      <w:proofErr w:type="spellEnd"/>
      <w:r w:rsidR="00501BDD">
        <w:rPr>
          <w:rFonts w:ascii="Arial" w:hAnsi="Arial" w:cs="Arial"/>
        </w:rPr>
        <w:t xml:space="preserve"> des Filterelements ist, im Gegensatz zu vielen anderen teilbaren Systemen, ke</w:t>
      </w:r>
      <w:r w:rsidR="00D25596">
        <w:rPr>
          <w:rFonts w:ascii="Arial" w:hAnsi="Arial" w:cs="Arial"/>
        </w:rPr>
        <w:t>in neuer Dichtsatz erforderlich, was zu erheblich reduzier</w:t>
      </w:r>
      <w:r w:rsidR="00CC6E5B">
        <w:rPr>
          <w:rFonts w:ascii="Arial" w:hAnsi="Arial" w:cs="Arial"/>
        </w:rPr>
        <w:t>t</w:t>
      </w:r>
      <w:r w:rsidR="00D25596">
        <w:rPr>
          <w:rFonts w:ascii="Arial" w:hAnsi="Arial" w:cs="Arial"/>
        </w:rPr>
        <w:t>en Wartungskosten führt.</w:t>
      </w:r>
      <w:r w:rsidR="00501BDD">
        <w:rPr>
          <w:rFonts w:ascii="Arial" w:hAnsi="Arial" w:cs="Arial"/>
        </w:rPr>
        <w:t xml:space="preserve"> Die manuelle Aufbereitung des Filterelements </w:t>
      </w:r>
      <w:r w:rsidR="00501BDD" w:rsidRPr="00D25596">
        <w:rPr>
          <w:rFonts w:ascii="Arial" w:hAnsi="Arial" w:cs="Arial"/>
        </w:rPr>
        <w:t>kann als Servicedienstleistung</w:t>
      </w:r>
      <w:r w:rsidR="00B8085A">
        <w:rPr>
          <w:rFonts w:ascii="Arial" w:hAnsi="Arial" w:cs="Arial"/>
        </w:rPr>
        <w:t xml:space="preserve"> "</w:t>
      </w:r>
      <w:proofErr w:type="spellStart"/>
      <w:r w:rsidR="00B8085A">
        <w:rPr>
          <w:rFonts w:ascii="Arial" w:hAnsi="Arial" w:cs="Arial"/>
        </w:rPr>
        <w:t>EasyClean</w:t>
      </w:r>
      <w:proofErr w:type="spellEnd"/>
      <w:r w:rsidR="00B8085A">
        <w:rPr>
          <w:rFonts w:ascii="Arial" w:hAnsi="Arial" w:cs="Arial"/>
        </w:rPr>
        <w:t>"</w:t>
      </w:r>
      <w:r w:rsidR="00CC6E5B">
        <w:rPr>
          <w:rFonts w:ascii="Arial" w:hAnsi="Arial" w:cs="Arial"/>
        </w:rPr>
        <w:t xml:space="preserve"> über das Hatz-</w:t>
      </w:r>
      <w:r w:rsidR="00B8085A">
        <w:rPr>
          <w:rFonts w:ascii="Arial" w:hAnsi="Arial" w:cs="Arial"/>
        </w:rPr>
        <w:t>Ersatzteilwesen</w:t>
      </w:r>
      <w:r w:rsidR="00501BDD" w:rsidRPr="00D25596">
        <w:rPr>
          <w:rFonts w:ascii="Arial" w:hAnsi="Arial" w:cs="Arial"/>
        </w:rPr>
        <w:t xml:space="preserve"> </w:t>
      </w:r>
      <w:r w:rsidR="00B8085A">
        <w:rPr>
          <w:rFonts w:ascii="Arial" w:hAnsi="Arial" w:cs="Arial"/>
        </w:rPr>
        <w:t>bestellt</w:t>
      </w:r>
      <w:r w:rsidR="00501BDD" w:rsidRPr="00D25596">
        <w:rPr>
          <w:rFonts w:ascii="Arial" w:hAnsi="Arial" w:cs="Arial"/>
        </w:rPr>
        <w:t xml:space="preserve"> werden.</w:t>
      </w:r>
      <w:r w:rsidR="00B8085A">
        <w:rPr>
          <w:rFonts w:ascii="Arial" w:hAnsi="Arial" w:cs="Arial"/>
        </w:rPr>
        <w:t xml:space="preserve"> Dabei wird vorab ein aufbereitetes Filterelement an den Kunden versandt, der nach Austausch das verschmutzte Element </w:t>
      </w:r>
      <w:r w:rsidR="0057496E">
        <w:rPr>
          <w:rFonts w:ascii="Arial" w:hAnsi="Arial" w:cs="Arial"/>
        </w:rPr>
        <w:t>an Hatz zurücksendet. Dadurch wird d</w:t>
      </w:r>
      <w:r w:rsidR="00BC0CB4">
        <w:rPr>
          <w:rFonts w:ascii="Arial" w:hAnsi="Arial" w:cs="Arial"/>
        </w:rPr>
        <w:t>i</w:t>
      </w:r>
      <w:r w:rsidR="0057496E">
        <w:rPr>
          <w:rFonts w:ascii="Arial" w:hAnsi="Arial" w:cs="Arial"/>
        </w:rPr>
        <w:t>e Ausfall</w:t>
      </w:r>
      <w:r w:rsidR="00BC0CB4">
        <w:rPr>
          <w:rFonts w:ascii="Arial" w:hAnsi="Arial" w:cs="Arial"/>
        </w:rPr>
        <w:t>zeit</w:t>
      </w:r>
      <w:r w:rsidR="0057496E">
        <w:rPr>
          <w:rFonts w:ascii="Arial" w:hAnsi="Arial" w:cs="Arial"/>
        </w:rPr>
        <w:t xml:space="preserve"> der Maschine auf ein Minimum reduziert.</w:t>
      </w:r>
    </w:p>
    <w:p w:rsidR="00847EB0" w:rsidRDefault="00847EB0">
      <w:pPr>
        <w:rPr>
          <w:rFonts w:ascii="Arial" w:hAnsi="Arial" w:cs="Arial"/>
        </w:rPr>
      </w:pPr>
      <w:r>
        <w:rPr>
          <w:rFonts w:ascii="Arial" w:hAnsi="Arial" w:cs="Arial"/>
        </w:rPr>
        <w:br w:type="page"/>
      </w:r>
    </w:p>
    <w:p w:rsidR="00B53E94" w:rsidRDefault="00B53E94" w:rsidP="00B53E94">
      <w:pPr>
        <w:jc w:val="both"/>
        <w:rPr>
          <w:rFonts w:ascii="Arial" w:hAnsi="Arial" w:cs="Arial"/>
          <w:b/>
        </w:rPr>
      </w:pPr>
      <w:r w:rsidRPr="003A0E1F">
        <w:rPr>
          <w:rFonts w:ascii="Arial" w:hAnsi="Arial" w:cs="Arial"/>
          <w:b/>
        </w:rPr>
        <w:lastRenderedPageBreak/>
        <w:t>H-Serie Open Power Unit</w:t>
      </w:r>
      <w:r>
        <w:rPr>
          <w:rFonts w:ascii="Arial" w:hAnsi="Arial" w:cs="Arial"/>
          <w:b/>
        </w:rPr>
        <w:t xml:space="preserve"> (OPU)</w:t>
      </w:r>
    </w:p>
    <w:p w:rsidR="00B53E94" w:rsidRDefault="00B53E94" w:rsidP="00B53E94">
      <w:pPr>
        <w:jc w:val="both"/>
        <w:rPr>
          <w:rFonts w:ascii="Arial" w:hAnsi="Arial" w:cs="Arial"/>
        </w:rPr>
      </w:pPr>
      <w:r w:rsidRPr="00EE2367">
        <w:rPr>
          <w:rFonts w:ascii="Arial" w:hAnsi="Arial" w:cs="Arial"/>
        </w:rPr>
        <w:t>Alle Varianten der 4H50TIC-Serie sind optional als OPU erhältlich.</w:t>
      </w:r>
      <w:r>
        <w:rPr>
          <w:rFonts w:ascii="Arial" w:hAnsi="Arial" w:cs="Arial"/>
          <w:b/>
        </w:rPr>
        <w:t xml:space="preserve"> </w:t>
      </w:r>
      <w:r>
        <w:rPr>
          <w:rFonts w:ascii="Arial" w:hAnsi="Arial" w:cs="Arial"/>
        </w:rPr>
        <w:t xml:space="preserve">Zusätzlich zum Standard-Lieferumfang des Motors werden bei der OPU alle Teile geliefert, die motorseitig für den Betrieb benötigt werden. Dazu gehören zum einen Kühler und Ladeluftkühler, die schwingungsentkoppelt angebracht sind, zum anderen die entsprechende </w:t>
      </w:r>
      <w:proofErr w:type="spellStart"/>
      <w:r>
        <w:rPr>
          <w:rFonts w:ascii="Arial" w:hAnsi="Arial" w:cs="Arial"/>
        </w:rPr>
        <w:t>Verschlauchung</w:t>
      </w:r>
      <w:proofErr w:type="spellEnd"/>
      <w:r>
        <w:rPr>
          <w:rFonts w:ascii="Arial" w:hAnsi="Arial" w:cs="Arial"/>
        </w:rPr>
        <w:t xml:space="preserve"> sowie der Kabelbaum. Sämtliche Teile werden bereits werksseitig im Produktionsprozess montiert. Somit muss der Kunde lediglich Tank, Vorfilter und Förderpumpe sowie Luftfilter, Batterie und Kontrollbox anschließen.</w:t>
      </w:r>
    </w:p>
    <w:p w:rsidR="00B53E94" w:rsidRDefault="00B53E94" w:rsidP="00B53E94">
      <w:pPr>
        <w:jc w:val="both"/>
        <w:rPr>
          <w:rFonts w:ascii="Arial" w:hAnsi="Arial" w:cs="Arial"/>
        </w:rPr>
      </w:pPr>
      <w:r>
        <w:rPr>
          <w:rFonts w:ascii="Arial" w:hAnsi="Arial" w:cs="Arial"/>
        </w:rPr>
        <w:t>Die OPU ist bereits in Losgrößen ab einem Stück erhältlich. Als Hauptanwendungsbereiche de</w:t>
      </w:r>
      <w:r w:rsidR="00CC6E5B">
        <w:rPr>
          <w:rFonts w:ascii="Arial" w:hAnsi="Arial" w:cs="Arial"/>
        </w:rPr>
        <w:t>r</w:t>
      </w:r>
      <w:r>
        <w:rPr>
          <w:rFonts w:ascii="Arial" w:hAnsi="Arial" w:cs="Arial"/>
        </w:rPr>
        <w:t xml:space="preserve"> OPU stehen in erster Linie Arbeitsmaschinen wie beispielsweise Hebebühnen, Hydraulikaggregate, Forstmaschinen, Bohrgeräte sowie stationäre Anwendungen wie Pumpen und Generatoren im Fokus.</w:t>
      </w:r>
    </w:p>
    <w:p w:rsidR="00B53E94" w:rsidRDefault="00B53E94" w:rsidP="00B53E94">
      <w:pPr>
        <w:jc w:val="both"/>
        <w:rPr>
          <w:rFonts w:ascii="Arial" w:hAnsi="Arial" w:cs="Arial"/>
          <w:b/>
        </w:rPr>
      </w:pPr>
      <w:r>
        <w:rPr>
          <w:rFonts w:ascii="Arial" w:hAnsi="Arial" w:cs="Arial"/>
        </w:rPr>
        <w:t>Neben einem geringen Mehrgewicht von gerade einmal 82 kg zeichnet sich die OPU durch ihre geringe</w:t>
      </w:r>
      <w:r w:rsidR="00CC6E5B">
        <w:rPr>
          <w:rFonts w:ascii="Arial" w:hAnsi="Arial" w:cs="Arial"/>
        </w:rPr>
        <w:t>n</w:t>
      </w:r>
      <w:r>
        <w:rPr>
          <w:rFonts w:ascii="Arial" w:hAnsi="Arial" w:cs="Arial"/>
        </w:rPr>
        <w:t xml:space="preserve"> Einbaumaße aus. Mit einem Kastenmaß von </w:t>
      </w:r>
      <w:r w:rsidR="00526FDE">
        <w:rPr>
          <w:rFonts w:ascii="Arial" w:hAnsi="Arial" w:cs="Arial"/>
        </w:rPr>
        <w:t>699</w:t>
      </w:r>
      <w:r w:rsidR="00CC6E5B">
        <w:rPr>
          <w:rFonts w:ascii="Arial" w:hAnsi="Arial" w:cs="Arial"/>
        </w:rPr>
        <w:t> </w:t>
      </w:r>
      <w:r>
        <w:rPr>
          <w:rFonts w:ascii="Arial" w:hAnsi="Arial" w:cs="Arial"/>
        </w:rPr>
        <w:t>mm</w:t>
      </w:r>
      <w:r w:rsidR="00CC6E5B">
        <w:rPr>
          <w:rFonts w:ascii="Arial" w:hAnsi="Arial" w:cs="Arial"/>
        </w:rPr>
        <w:t xml:space="preserve"> in der Breite, 935 </w:t>
      </w:r>
      <w:r w:rsidR="003A41B1">
        <w:rPr>
          <w:rFonts w:ascii="Arial" w:hAnsi="Arial" w:cs="Arial"/>
        </w:rPr>
        <w:t>mm in der Länge und 807 </w:t>
      </w:r>
      <w:r>
        <w:rPr>
          <w:rFonts w:ascii="Arial" w:hAnsi="Arial" w:cs="Arial"/>
        </w:rPr>
        <w:t xml:space="preserve">mm in der Höhe findet die OPU auch unter beengten Bedingungen Platz. </w:t>
      </w:r>
    </w:p>
    <w:p w:rsidR="00160637" w:rsidRDefault="00BC3DEB" w:rsidP="00DB484E">
      <w:pPr>
        <w:jc w:val="both"/>
        <w:rPr>
          <w:rFonts w:ascii="Arial" w:hAnsi="Arial" w:cs="Arial"/>
          <w:b/>
        </w:rPr>
      </w:pPr>
      <w:r w:rsidRPr="002D0BF5">
        <w:rPr>
          <w:rFonts w:ascii="Arial" w:hAnsi="Arial" w:cs="Arial"/>
          <w:b/>
        </w:rPr>
        <w:t>D</w:t>
      </w:r>
      <w:r w:rsidR="00BC0CB4">
        <w:rPr>
          <w:rFonts w:ascii="Arial" w:hAnsi="Arial" w:cs="Arial"/>
          <w:b/>
        </w:rPr>
        <w:t>i</w:t>
      </w:r>
      <w:r w:rsidRPr="002D0BF5">
        <w:rPr>
          <w:rFonts w:ascii="Arial" w:hAnsi="Arial" w:cs="Arial"/>
          <w:b/>
        </w:rPr>
        <w:t>e H</w:t>
      </w:r>
      <w:r w:rsidR="00BC0CB4">
        <w:rPr>
          <w:rFonts w:ascii="Arial" w:hAnsi="Arial" w:cs="Arial"/>
          <w:b/>
        </w:rPr>
        <w:t>-Serie</w:t>
      </w:r>
      <w:r w:rsidRPr="002D0BF5">
        <w:rPr>
          <w:rFonts w:ascii="Arial" w:hAnsi="Arial" w:cs="Arial"/>
          <w:b/>
        </w:rPr>
        <w:t xml:space="preserve"> als Paradebeispiel für Ressourcenschonung</w:t>
      </w:r>
    </w:p>
    <w:p w:rsidR="00FC3A13" w:rsidRPr="00412E7D" w:rsidRDefault="00BC0CB4" w:rsidP="00DB484E">
      <w:pPr>
        <w:jc w:val="both"/>
        <w:rPr>
          <w:rFonts w:ascii="Arial" w:hAnsi="Arial" w:cs="Arial"/>
        </w:rPr>
      </w:pPr>
      <w:r w:rsidRPr="00BC0CB4">
        <w:rPr>
          <w:rFonts w:ascii="Arial" w:hAnsi="Arial" w:cs="Arial"/>
        </w:rPr>
        <w:t xml:space="preserve">Neben </w:t>
      </w:r>
      <w:r w:rsidR="003A41B1">
        <w:rPr>
          <w:rFonts w:ascii="Arial" w:hAnsi="Arial" w:cs="Arial"/>
        </w:rPr>
        <w:t>ihren</w:t>
      </w:r>
      <w:r>
        <w:rPr>
          <w:rFonts w:ascii="Arial" w:hAnsi="Arial" w:cs="Arial"/>
        </w:rPr>
        <w:t xml:space="preserve"> physikalischen Eigenschaften kann die H-Serie</w:t>
      </w:r>
      <w:r w:rsidRPr="00BC0CB4">
        <w:rPr>
          <w:rFonts w:ascii="Arial" w:hAnsi="Arial" w:cs="Arial"/>
        </w:rPr>
        <w:t xml:space="preserve"> </w:t>
      </w:r>
      <w:r>
        <w:rPr>
          <w:rFonts w:ascii="Arial" w:hAnsi="Arial" w:cs="Arial"/>
        </w:rPr>
        <w:t>auch im Hinblick auf ökologische Eigenschaften punkten. Durch das stringente Downsizing-Konzept</w:t>
      </w:r>
      <w:r w:rsidR="005E310C">
        <w:rPr>
          <w:rFonts w:ascii="Arial" w:hAnsi="Arial" w:cs="Arial"/>
        </w:rPr>
        <w:t xml:space="preserve"> und die damit verbundene Gewichtsreduktion von </w:t>
      </w:r>
      <w:r w:rsidR="00BB5C65">
        <w:rPr>
          <w:rFonts w:ascii="Arial" w:hAnsi="Arial" w:cs="Arial"/>
        </w:rPr>
        <w:t xml:space="preserve">ca. </w:t>
      </w:r>
      <w:r w:rsidR="005E310C">
        <w:rPr>
          <w:rFonts w:ascii="Arial" w:hAnsi="Arial" w:cs="Arial"/>
        </w:rPr>
        <w:t>90 kg</w:t>
      </w:r>
      <w:r>
        <w:rPr>
          <w:rFonts w:ascii="Arial" w:hAnsi="Arial" w:cs="Arial"/>
        </w:rPr>
        <w:t xml:space="preserve"> </w:t>
      </w:r>
      <w:r w:rsidR="00BB5C65">
        <w:rPr>
          <w:rFonts w:ascii="Arial" w:hAnsi="Arial" w:cs="Arial"/>
        </w:rPr>
        <w:t xml:space="preserve">im Vergleich zum Wettbewerb, </w:t>
      </w:r>
      <w:r w:rsidR="005E310C">
        <w:rPr>
          <w:rFonts w:ascii="Arial" w:hAnsi="Arial" w:cs="Arial"/>
        </w:rPr>
        <w:t xml:space="preserve">werden bereits wertvolle Ressourcen und Energie bei der Aufbereitung von Rohmaterial und bei der Produktion eingespart. </w:t>
      </w:r>
      <w:r w:rsidR="00BB5C65">
        <w:rPr>
          <w:rFonts w:ascii="Arial" w:hAnsi="Arial" w:cs="Arial"/>
        </w:rPr>
        <w:t xml:space="preserve">Aber auch im laufenden Betrieb </w:t>
      </w:r>
      <w:r w:rsidR="003A41B1">
        <w:rPr>
          <w:rFonts w:ascii="Arial" w:hAnsi="Arial" w:cs="Arial"/>
        </w:rPr>
        <w:t>ist</w:t>
      </w:r>
      <w:r w:rsidR="00BB5C65">
        <w:rPr>
          <w:rFonts w:ascii="Arial" w:hAnsi="Arial" w:cs="Arial"/>
        </w:rPr>
        <w:t xml:space="preserve"> die H-Serie äußerst </w:t>
      </w:r>
      <w:r w:rsidR="003A41B1">
        <w:rPr>
          <w:rFonts w:ascii="Arial" w:hAnsi="Arial" w:cs="Arial"/>
        </w:rPr>
        <w:t>s</w:t>
      </w:r>
      <w:r w:rsidR="00BB5C65">
        <w:rPr>
          <w:rFonts w:ascii="Arial" w:hAnsi="Arial" w:cs="Arial"/>
        </w:rPr>
        <w:t>parsam; dank Bosch Common-</w:t>
      </w:r>
      <w:proofErr w:type="spellStart"/>
      <w:r w:rsidR="00BB5C65">
        <w:rPr>
          <w:rFonts w:ascii="Arial" w:hAnsi="Arial" w:cs="Arial"/>
        </w:rPr>
        <w:t>Rail</w:t>
      </w:r>
      <w:proofErr w:type="spellEnd"/>
      <w:r w:rsidR="00BB5C65">
        <w:rPr>
          <w:rFonts w:ascii="Arial" w:hAnsi="Arial" w:cs="Arial"/>
        </w:rPr>
        <w:t xml:space="preserve">-System </w:t>
      </w:r>
      <w:r w:rsidR="00696CAC">
        <w:rPr>
          <w:rFonts w:ascii="Arial" w:hAnsi="Arial" w:cs="Arial"/>
        </w:rPr>
        <w:t xml:space="preserve">und einer von Hatz eigens entwickelten </w:t>
      </w:r>
      <w:proofErr w:type="spellStart"/>
      <w:r w:rsidR="00696CAC">
        <w:rPr>
          <w:rFonts w:ascii="Arial" w:hAnsi="Arial" w:cs="Arial"/>
        </w:rPr>
        <w:t>Verbennungs</w:t>
      </w:r>
      <w:proofErr w:type="spellEnd"/>
      <w:r w:rsidR="00696CAC">
        <w:rPr>
          <w:rFonts w:ascii="Arial" w:hAnsi="Arial" w:cs="Arial"/>
        </w:rPr>
        <w:t>-Strategie liegt der Verbrauch des 4H50TIC in einem breit nutzbaren und realitätsnahen Drehzahl- und Drehmomentbereich unter 24</w:t>
      </w:r>
      <w:r w:rsidR="004B1AB4">
        <w:rPr>
          <w:rFonts w:ascii="Arial" w:hAnsi="Arial" w:cs="Arial"/>
        </w:rPr>
        <w:t>0</w:t>
      </w:r>
      <w:r w:rsidR="00696CAC">
        <w:rPr>
          <w:rFonts w:ascii="Arial" w:hAnsi="Arial" w:cs="Arial"/>
        </w:rPr>
        <w:t xml:space="preserve"> g/kWh. </w:t>
      </w:r>
      <w:r w:rsidR="00A32222">
        <w:rPr>
          <w:rFonts w:ascii="Arial" w:hAnsi="Arial" w:cs="Arial"/>
        </w:rPr>
        <w:t xml:space="preserve">Diese und weitere Eigenschaften der H-Serie sind Grund dafür, dass der 4H50TIC unter die TOP 3 </w:t>
      </w:r>
      <w:r w:rsidR="000976AE">
        <w:rPr>
          <w:rFonts w:ascii="Arial" w:hAnsi="Arial" w:cs="Arial"/>
        </w:rPr>
        <w:t>des</w:t>
      </w:r>
      <w:r w:rsidR="00A32222">
        <w:rPr>
          <w:rFonts w:ascii="Arial" w:hAnsi="Arial" w:cs="Arial"/>
        </w:rPr>
        <w:t xml:space="preserve"> renommiertesten Umweltpreis</w:t>
      </w:r>
      <w:r w:rsidR="000976AE">
        <w:rPr>
          <w:rFonts w:ascii="Arial" w:hAnsi="Arial" w:cs="Arial"/>
        </w:rPr>
        <w:t>es</w:t>
      </w:r>
      <w:r w:rsidR="000976AE" w:rsidRPr="000976AE">
        <w:rPr>
          <w:rFonts w:ascii="Arial" w:hAnsi="Arial" w:cs="Arial"/>
        </w:rPr>
        <w:t xml:space="preserve"> </w:t>
      </w:r>
      <w:r w:rsidR="000976AE">
        <w:rPr>
          <w:rFonts w:ascii="Arial" w:hAnsi="Arial" w:cs="Arial"/>
        </w:rPr>
        <w:t>Europas</w:t>
      </w:r>
      <w:r w:rsidR="00A32222">
        <w:rPr>
          <w:rFonts w:ascii="Arial" w:hAnsi="Arial" w:cs="Arial"/>
        </w:rPr>
        <w:t xml:space="preserve">, den GreenTec Awards,  </w:t>
      </w:r>
      <w:r w:rsidR="0096776A">
        <w:rPr>
          <w:rFonts w:ascii="Arial" w:hAnsi="Arial" w:cs="Arial"/>
        </w:rPr>
        <w:t xml:space="preserve">gewählt wurde. </w:t>
      </w:r>
    </w:p>
    <w:p w:rsidR="003F28EB" w:rsidRDefault="000976AE" w:rsidP="00DB484E">
      <w:pPr>
        <w:jc w:val="both"/>
        <w:rPr>
          <w:rFonts w:ascii="Arial" w:hAnsi="Arial" w:cs="Arial"/>
        </w:rPr>
      </w:pPr>
      <w:r w:rsidRPr="00516AE1">
        <w:rPr>
          <w:rFonts w:ascii="Arial" w:hAnsi="Arial" w:cs="Arial"/>
        </w:rPr>
        <w:t>Des Weiteren ist d</w:t>
      </w:r>
      <w:r w:rsidR="00FC3A13" w:rsidRPr="00516AE1">
        <w:rPr>
          <w:rFonts w:ascii="Arial" w:hAnsi="Arial" w:cs="Arial"/>
        </w:rPr>
        <w:t>ie Entwicklung des 4H50TIC</w:t>
      </w:r>
      <w:r w:rsidRPr="00516AE1">
        <w:rPr>
          <w:rFonts w:ascii="Arial" w:hAnsi="Arial" w:cs="Arial"/>
        </w:rPr>
        <w:t xml:space="preserve"> aufgrund der erreichten und prognostizier</w:t>
      </w:r>
      <w:r w:rsidR="00DB484E" w:rsidRPr="00516AE1">
        <w:rPr>
          <w:rFonts w:ascii="Arial" w:hAnsi="Arial" w:cs="Arial"/>
        </w:rPr>
        <w:t>t</w:t>
      </w:r>
      <w:r w:rsidRPr="00516AE1">
        <w:rPr>
          <w:rFonts w:ascii="Arial" w:hAnsi="Arial" w:cs="Arial"/>
        </w:rPr>
        <w:t xml:space="preserve">en Energie- und Ressourceneinsparungen </w:t>
      </w:r>
      <w:r w:rsidR="00FC3A13" w:rsidRPr="00516AE1">
        <w:rPr>
          <w:rFonts w:ascii="Arial" w:hAnsi="Arial" w:cs="Arial"/>
        </w:rPr>
        <w:t>vom Bundesministerium für Wirtschaft und Technologie aufgrund eines Beschlusses des Deutschen Bundestages</w:t>
      </w:r>
      <w:r w:rsidRPr="00516AE1">
        <w:rPr>
          <w:rFonts w:ascii="Arial" w:hAnsi="Arial" w:cs="Arial"/>
        </w:rPr>
        <w:t xml:space="preserve"> gefördert</w:t>
      </w:r>
      <w:r w:rsidR="00FC3A13" w:rsidRPr="00516AE1">
        <w:rPr>
          <w:rFonts w:ascii="Arial" w:hAnsi="Arial" w:cs="Arial"/>
        </w:rPr>
        <w:t>.</w:t>
      </w:r>
    </w:p>
    <w:p w:rsidR="003A0E1F" w:rsidRPr="003A0E1F" w:rsidRDefault="003A0E1F" w:rsidP="00DB484E">
      <w:pPr>
        <w:jc w:val="both"/>
        <w:rPr>
          <w:rFonts w:ascii="Arial" w:hAnsi="Arial" w:cs="Arial"/>
          <w:b/>
        </w:rPr>
      </w:pPr>
    </w:p>
    <w:p w:rsidR="0018491D" w:rsidRPr="0018491D" w:rsidRDefault="0018491D" w:rsidP="00DB484E">
      <w:pPr>
        <w:jc w:val="both"/>
        <w:rPr>
          <w:b/>
        </w:rPr>
      </w:pPr>
      <w:r w:rsidRPr="0018491D">
        <w:rPr>
          <w:rFonts w:ascii="Arial" w:hAnsi="Arial"/>
          <w:b/>
          <w:sz w:val="20"/>
        </w:rPr>
        <w:lastRenderedPageBreak/>
        <w:t>Technische Daten</w:t>
      </w:r>
      <w:r w:rsidR="006F11F9">
        <w:rPr>
          <w:rFonts w:ascii="Arial" w:hAnsi="Arial"/>
          <w:b/>
          <w:sz w:val="20"/>
        </w:rPr>
        <w:t xml:space="preserve"> H-Serie</w:t>
      </w:r>
    </w:p>
    <w:tbl>
      <w:tblPr>
        <w:tblW w:w="7725" w:type="dxa"/>
        <w:tblLayout w:type="fixed"/>
        <w:tblCellMar>
          <w:left w:w="70" w:type="dxa"/>
          <w:right w:w="70" w:type="dxa"/>
        </w:tblCellMar>
        <w:tblLook w:val="04A0" w:firstRow="1" w:lastRow="0" w:firstColumn="1" w:lastColumn="0" w:noHBand="0" w:noVBand="1"/>
      </w:tblPr>
      <w:tblGrid>
        <w:gridCol w:w="1429"/>
        <w:gridCol w:w="907"/>
        <w:gridCol w:w="1796"/>
        <w:gridCol w:w="1750"/>
        <w:gridCol w:w="1843"/>
      </w:tblGrid>
      <w:tr w:rsidR="004B1AB4" w:rsidRPr="00A90423" w:rsidTr="003776E3">
        <w:trPr>
          <w:trHeight w:val="300"/>
        </w:trPr>
        <w:tc>
          <w:tcPr>
            <w:tcW w:w="2336" w:type="dxa"/>
            <w:gridSpan w:val="2"/>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rsidR="004B1AB4" w:rsidRPr="0005482E" w:rsidRDefault="004B1AB4" w:rsidP="0005482E">
            <w:pPr>
              <w:spacing w:after="0" w:line="240" w:lineRule="auto"/>
              <w:rPr>
                <w:rFonts w:ascii="Arial" w:eastAsia="Times New Roman" w:hAnsi="Arial" w:cs="Arial"/>
                <w:b/>
                <w:bCs/>
                <w:color w:val="000000"/>
                <w:sz w:val="16"/>
                <w:szCs w:val="16"/>
                <w:lang w:eastAsia="de-DE"/>
              </w:rPr>
            </w:pPr>
            <w:r w:rsidRPr="0005482E">
              <w:rPr>
                <w:rFonts w:ascii="Arial" w:eastAsia="Times New Roman" w:hAnsi="Arial" w:cs="Arial"/>
                <w:b/>
                <w:bCs/>
                <w:color w:val="FFFFFF" w:themeColor="background1"/>
                <w:sz w:val="16"/>
                <w:szCs w:val="16"/>
                <w:lang w:eastAsia="de-DE"/>
              </w:rPr>
              <w:t> </w:t>
            </w:r>
          </w:p>
        </w:tc>
        <w:tc>
          <w:tcPr>
            <w:tcW w:w="1796" w:type="dxa"/>
            <w:tcBorders>
              <w:top w:val="single" w:sz="4" w:space="0" w:color="auto"/>
              <w:left w:val="nil"/>
              <w:bottom w:val="single" w:sz="4" w:space="0" w:color="auto"/>
              <w:right w:val="single" w:sz="4" w:space="0" w:color="auto"/>
            </w:tcBorders>
            <w:shd w:val="clear" w:color="auto" w:fill="000000" w:themeFill="text1"/>
            <w:vAlign w:val="center"/>
          </w:tcPr>
          <w:p w:rsidR="004B1AB4" w:rsidRPr="0005482E" w:rsidRDefault="004B1AB4" w:rsidP="00E551C0">
            <w:pPr>
              <w:spacing w:after="0" w:line="240" w:lineRule="auto"/>
              <w:jc w:val="center"/>
              <w:rPr>
                <w:rFonts w:ascii="Arial" w:eastAsia="Times New Roman" w:hAnsi="Arial" w:cs="Arial"/>
                <w:b/>
                <w:bCs/>
                <w:color w:val="FFFFFF" w:themeColor="background1"/>
                <w:sz w:val="16"/>
                <w:szCs w:val="16"/>
                <w:lang w:eastAsia="de-DE"/>
              </w:rPr>
            </w:pPr>
            <w:r w:rsidRPr="0005482E">
              <w:rPr>
                <w:rFonts w:ascii="Arial" w:eastAsia="Times New Roman" w:hAnsi="Arial" w:cs="Arial"/>
                <w:b/>
                <w:bCs/>
                <w:color w:val="FFFFFF" w:themeColor="background1"/>
                <w:sz w:val="16"/>
                <w:szCs w:val="16"/>
                <w:lang w:eastAsia="de-DE"/>
              </w:rPr>
              <w:t>4H50TIC DPF</w:t>
            </w:r>
          </w:p>
        </w:tc>
        <w:tc>
          <w:tcPr>
            <w:tcW w:w="175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rsidR="004B1AB4" w:rsidRPr="0005482E" w:rsidRDefault="004B1AB4" w:rsidP="00E551C0">
            <w:pPr>
              <w:spacing w:after="0" w:line="240" w:lineRule="auto"/>
              <w:jc w:val="center"/>
              <w:rPr>
                <w:rFonts w:ascii="Arial" w:eastAsia="Times New Roman" w:hAnsi="Arial" w:cs="Arial"/>
                <w:b/>
                <w:bCs/>
                <w:color w:val="FFFFFF" w:themeColor="background1"/>
                <w:sz w:val="16"/>
                <w:szCs w:val="16"/>
                <w:lang w:eastAsia="de-DE"/>
              </w:rPr>
            </w:pPr>
            <w:r w:rsidRPr="0005482E">
              <w:rPr>
                <w:rFonts w:ascii="Arial" w:eastAsia="Times New Roman" w:hAnsi="Arial" w:cs="Arial"/>
                <w:b/>
                <w:bCs/>
                <w:color w:val="FFFFFF" w:themeColor="background1"/>
                <w:sz w:val="16"/>
                <w:szCs w:val="16"/>
                <w:lang w:eastAsia="de-DE"/>
              </w:rPr>
              <w:t>4H50TIC</w:t>
            </w:r>
          </w:p>
        </w:tc>
        <w:tc>
          <w:tcPr>
            <w:tcW w:w="1843"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rsidR="004B1AB4" w:rsidRPr="0005482E" w:rsidRDefault="004B1AB4" w:rsidP="00847EB0">
            <w:pPr>
              <w:spacing w:after="0" w:line="240" w:lineRule="auto"/>
              <w:jc w:val="center"/>
              <w:rPr>
                <w:rFonts w:ascii="Arial" w:eastAsia="Times New Roman" w:hAnsi="Arial" w:cs="Arial"/>
                <w:b/>
                <w:bCs/>
                <w:color w:val="FFFFFF" w:themeColor="background1"/>
                <w:sz w:val="16"/>
                <w:szCs w:val="16"/>
                <w:lang w:eastAsia="de-DE"/>
              </w:rPr>
            </w:pPr>
            <w:r w:rsidRPr="0005482E">
              <w:rPr>
                <w:rFonts w:ascii="Arial" w:eastAsia="Times New Roman" w:hAnsi="Arial" w:cs="Arial"/>
                <w:b/>
                <w:bCs/>
                <w:color w:val="FFFFFF" w:themeColor="background1"/>
                <w:sz w:val="16"/>
                <w:szCs w:val="16"/>
                <w:lang w:eastAsia="de-DE"/>
              </w:rPr>
              <w:t>4H50TI</w:t>
            </w:r>
          </w:p>
        </w:tc>
      </w:tr>
      <w:tr w:rsidR="0005482E" w:rsidRPr="00A90423" w:rsidTr="00C27AD2">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05482E" w:rsidRPr="00C91BD4" w:rsidRDefault="0005482E"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b/>
                <w:bCs/>
                <w:color w:val="000000"/>
                <w:sz w:val="16"/>
                <w:szCs w:val="16"/>
                <w:lang w:eastAsia="de-DE"/>
              </w:rPr>
              <w:t>Zylinderzahl</w:t>
            </w:r>
          </w:p>
        </w:tc>
        <w:tc>
          <w:tcPr>
            <w:tcW w:w="5389" w:type="dxa"/>
            <w:gridSpan w:val="3"/>
            <w:tcBorders>
              <w:top w:val="single" w:sz="4" w:space="0" w:color="auto"/>
              <w:left w:val="nil"/>
              <w:bottom w:val="single" w:sz="4" w:space="0" w:color="auto"/>
              <w:right w:val="single" w:sz="4" w:space="0" w:color="auto"/>
            </w:tcBorders>
            <w:vAlign w:val="center"/>
          </w:tcPr>
          <w:p w:rsidR="0005482E" w:rsidRPr="004E4CBF" w:rsidRDefault="0005482E" w:rsidP="00E551C0">
            <w:pPr>
              <w:spacing w:after="0" w:line="240" w:lineRule="auto"/>
              <w:jc w:val="center"/>
              <w:rPr>
                <w:rFonts w:ascii="Arial" w:eastAsia="Times New Roman" w:hAnsi="Arial" w:cs="Arial"/>
                <w:color w:val="000000"/>
                <w:sz w:val="16"/>
                <w:szCs w:val="16"/>
                <w:lang w:eastAsia="de-DE"/>
              </w:rPr>
            </w:pPr>
            <w:r w:rsidRPr="0005482E">
              <w:rPr>
                <w:rFonts w:ascii="Arial" w:eastAsia="Times New Roman" w:hAnsi="Arial" w:cs="Arial"/>
                <w:color w:val="000000"/>
                <w:sz w:val="16"/>
                <w:szCs w:val="16"/>
                <w:lang w:eastAsia="de-DE"/>
              </w:rPr>
              <w:t>4</w:t>
            </w:r>
          </w:p>
        </w:tc>
      </w:tr>
      <w:tr w:rsidR="0005482E" w:rsidRPr="00A90423" w:rsidTr="00C27AD2">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05482E" w:rsidRPr="00C91BD4" w:rsidRDefault="0005482E"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b/>
                <w:bCs/>
                <w:color w:val="000000"/>
                <w:sz w:val="16"/>
                <w:szCs w:val="16"/>
                <w:lang w:eastAsia="de-DE"/>
              </w:rPr>
              <w:t>Hubraum [cm³]</w:t>
            </w:r>
          </w:p>
        </w:tc>
        <w:tc>
          <w:tcPr>
            <w:tcW w:w="5389" w:type="dxa"/>
            <w:gridSpan w:val="3"/>
            <w:tcBorders>
              <w:top w:val="single" w:sz="4" w:space="0" w:color="auto"/>
              <w:left w:val="nil"/>
              <w:bottom w:val="single" w:sz="4" w:space="0" w:color="auto"/>
              <w:right w:val="single" w:sz="4" w:space="0" w:color="auto"/>
            </w:tcBorders>
            <w:vAlign w:val="center"/>
          </w:tcPr>
          <w:p w:rsidR="0005482E" w:rsidRPr="004E4CBF" w:rsidRDefault="0005482E" w:rsidP="00E551C0">
            <w:pPr>
              <w:spacing w:after="0" w:line="240" w:lineRule="auto"/>
              <w:jc w:val="center"/>
              <w:rPr>
                <w:rFonts w:ascii="Arial" w:eastAsia="Times New Roman" w:hAnsi="Arial" w:cs="Arial"/>
                <w:color w:val="000000"/>
                <w:sz w:val="16"/>
                <w:szCs w:val="16"/>
                <w:lang w:eastAsia="de-DE"/>
              </w:rPr>
            </w:pPr>
            <w:r w:rsidRPr="0005482E">
              <w:rPr>
                <w:rFonts w:ascii="Arial" w:eastAsia="Times New Roman" w:hAnsi="Arial" w:cs="Arial"/>
                <w:color w:val="000000"/>
                <w:sz w:val="16"/>
                <w:szCs w:val="16"/>
                <w:lang w:eastAsia="de-DE"/>
              </w:rPr>
              <w:t>1.952</w:t>
            </w:r>
          </w:p>
        </w:tc>
      </w:tr>
      <w:tr w:rsidR="0005482E" w:rsidRPr="00A90423" w:rsidTr="00C27AD2">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tcPr>
          <w:p w:rsidR="0005482E" w:rsidRPr="00C91BD4" w:rsidRDefault="0005482E"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b/>
                <w:bCs/>
                <w:color w:val="000000"/>
                <w:sz w:val="16"/>
                <w:szCs w:val="16"/>
                <w:lang w:eastAsia="de-DE"/>
              </w:rPr>
              <w:t>Ventile pro Zylinder</w:t>
            </w:r>
          </w:p>
        </w:tc>
        <w:tc>
          <w:tcPr>
            <w:tcW w:w="5389" w:type="dxa"/>
            <w:gridSpan w:val="3"/>
            <w:tcBorders>
              <w:top w:val="single" w:sz="4" w:space="0" w:color="auto"/>
              <w:left w:val="nil"/>
              <w:bottom w:val="single" w:sz="4" w:space="0" w:color="auto"/>
              <w:right w:val="single" w:sz="4" w:space="0" w:color="auto"/>
            </w:tcBorders>
            <w:vAlign w:val="center"/>
          </w:tcPr>
          <w:p w:rsidR="0005482E" w:rsidRPr="004E4CBF" w:rsidRDefault="0005482E" w:rsidP="00E551C0">
            <w:pPr>
              <w:spacing w:after="0" w:line="240" w:lineRule="auto"/>
              <w:jc w:val="center"/>
              <w:rPr>
                <w:rFonts w:ascii="Arial" w:eastAsia="Times New Roman" w:hAnsi="Arial" w:cs="Arial"/>
                <w:color w:val="000000"/>
                <w:sz w:val="16"/>
                <w:szCs w:val="16"/>
                <w:lang w:eastAsia="de-DE"/>
              </w:rPr>
            </w:pPr>
            <w:r w:rsidRPr="0005482E">
              <w:rPr>
                <w:rFonts w:ascii="Arial" w:eastAsia="Times New Roman" w:hAnsi="Arial" w:cs="Arial"/>
                <w:color w:val="000000"/>
                <w:sz w:val="16"/>
                <w:szCs w:val="16"/>
                <w:lang w:eastAsia="de-DE"/>
              </w:rPr>
              <w:t>2</w:t>
            </w:r>
          </w:p>
        </w:tc>
      </w:tr>
      <w:tr w:rsidR="003E43FF" w:rsidRPr="00A90423" w:rsidTr="003776E3">
        <w:trPr>
          <w:trHeight w:val="300"/>
        </w:trPr>
        <w:tc>
          <w:tcPr>
            <w:tcW w:w="1429" w:type="dxa"/>
            <w:vMerge w:val="restart"/>
            <w:tcBorders>
              <w:top w:val="single" w:sz="4" w:space="0" w:color="auto"/>
              <w:left w:val="single" w:sz="4" w:space="0" w:color="auto"/>
              <w:right w:val="single" w:sz="4" w:space="0" w:color="auto"/>
            </w:tcBorders>
            <w:shd w:val="clear" w:color="auto" w:fill="auto"/>
            <w:noWrap/>
            <w:vAlign w:val="center"/>
          </w:tcPr>
          <w:p w:rsidR="003E43FF" w:rsidRPr="00C91BD4" w:rsidRDefault="003E43FF"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b/>
                <w:bCs/>
                <w:color w:val="000000"/>
                <w:sz w:val="16"/>
                <w:szCs w:val="16"/>
                <w:lang w:eastAsia="de-DE"/>
              </w:rPr>
              <w:t>Leistung IFN [kW/PS]</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3E43FF" w:rsidRPr="00C91BD4" w:rsidRDefault="003E43FF" w:rsidP="00C91BD4">
            <w:pPr>
              <w:spacing w:after="0" w:line="240" w:lineRule="auto"/>
              <w:rPr>
                <w:rFonts w:ascii="Arial" w:eastAsia="Times New Roman" w:hAnsi="Arial" w:cs="Arial"/>
                <w:color w:val="000000"/>
                <w:sz w:val="16"/>
                <w:szCs w:val="16"/>
                <w:lang w:eastAsia="de-DE"/>
              </w:rPr>
            </w:pPr>
            <w:r w:rsidRPr="00C91BD4">
              <w:rPr>
                <w:rFonts w:ascii="Arial" w:eastAsia="Times New Roman" w:hAnsi="Arial" w:cs="Arial"/>
                <w:color w:val="000000"/>
                <w:sz w:val="16"/>
                <w:szCs w:val="16"/>
                <w:lang w:eastAsia="de-DE"/>
              </w:rPr>
              <w:t>2300 min</w:t>
            </w:r>
            <w:r w:rsidRPr="00C91BD4">
              <w:rPr>
                <w:rFonts w:ascii="Arial" w:eastAsia="Times New Roman" w:hAnsi="Arial" w:cs="Arial"/>
                <w:color w:val="000000"/>
                <w:sz w:val="16"/>
                <w:szCs w:val="16"/>
                <w:vertAlign w:val="superscript"/>
                <w:lang w:eastAsia="de-DE"/>
              </w:rPr>
              <w:t>-1</w:t>
            </w:r>
          </w:p>
        </w:tc>
        <w:tc>
          <w:tcPr>
            <w:tcW w:w="3546" w:type="dxa"/>
            <w:gridSpan w:val="2"/>
            <w:tcBorders>
              <w:top w:val="single" w:sz="4" w:space="0" w:color="auto"/>
              <w:left w:val="nil"/>
              <w:bottom w:val="single" w:sz="4" w:space="0" w:color="auto"/>
              <w:right w:val="single" w:sz="4" w:space="0" w:color="auto"/>
            </w:tcBorders>
            <w:vAlign w:val="center"/>
          </w:tcPr>
          <w:p w:rsidR="003E43FF" w:rsidRPr="00446DC0" w:rsidRDefault="003E43FF" w:rsidP="007F654A">
            <w:pPr>
              <w:spacing w:after="0" w:line="240" w:lineRule="auto"/>
              <w:jc w:val="center"/>
              <w:rPr>
                <w:rFonts w:ascii="Arial" w:eastAsia="Times New Roman" w:hAnsi="Arial" w:cs="Arial"/>
                <w:color w:val="000000"/>
                <w:sz w:val="16"/>
                <w:szCs w:val="16"/>
                <w:lang w:eastAsia="de-DE"/>
              </w:rPr>
            </w:pPr>
            <w:r>
              <w:rPr>
                <w:rFonts w:ascii="Arial" w:eastAsia="Times New Roman" w:hAnsi="Arial" w:cs="Arial"/>
                <w:color w:val="000000"/>
                <w:sz w:val="16"/>
                <w:szCs w:val="16"/>
                <w:lang w:eastAsia="de-DE"/>
              </w:rPr>
              <w:t>54,0</w:t>
            </w:r>
            <w:r w:rsidRPr="00446DC0">
              <w:rPr>
                <w:rFonts w:ascii="Arial" w:eastAsia="Times New Roman" w:hAnsi="Arial" w:cs="Arial"/>
                <w:color w:val="000000"/>
                <w:sz w:val="16"/>
                <w:szCs w:val="16"/>
                <w:lang w:eastAsia="de-DE"/>
              </w:rPr>
              <w:t>/</w:t>
            </w:r>
            <w:r>
              <w:rPr>
                <w:rFonts w:ascii="Arial" w:eastAsia="Times New Roman" w:hAnsi="Arial" w:cs="Arial"/>
                <w:color w:val="000000"/>
                <w:sz w:val="16"/>
                <w:szCs w:val="16"/>
                <w:lang w:eastAsia="de-DE"/>
              </w:rPr>
              <w:t>73,4</w:t>
            </w:r>
          </w:p>
        </w:tc>
        <w:tc>
          <w:tcPr>
            <w:tcW w:w="1843" w:type="dxa"/>
            <w:tcBorders>
              <w:top w:val="single" w:sz="4" w:space="0" w:color="auto"/>
              <w:left w:val="nil"/>
              <w:bottom w:val="single" w:sz="4" w:space="0" w:color="auto"/>
              <w:right w:val="single" w:sz="4" w:space="0" w:color="auto"/>
            </w:tcBorders>
            <w:vAlign w:val="center"/>
          </w:tcPr>
          <w:p w:rsidR="003E43FF" w:rsidRPr="00446DC0" w:rsidRDefault="003E43FF" w:rsidP="007F654A">
            <w:pPr>
              <w:spacing w:after="0" w:line="240" w:lineRule="auto"/>
              <w:jc w:val="center"/>
              <w:rPr>
                <w:rFonts w:ascii="Arial" w:eastAsia="Times New Roman" w:hAnsi="Arial" w:cs="Arial"/>
                <w:color w:val="000000"/>
                <w:sz w:val="16"/>
                <w:szCs w:val="16"/>
                <w:lang w:eastAsia="de-DE"/>
              </w:rPr>
            </w:pPr>
            <w:r>
              <w:rPr>
                <w:rFonts w:ascii="Arial" w:eastAsia="Times New Roman" w:hAnsi="Arial" w:cs="Arial"/>
                <w:color w:val="000000"/>
                <w:sz w:val="16"/>
                <w:szCs w:val="16"/>
                <w:lang w:eastAsia="de-DE"/>
              </w:rPr>
              <w:t>61,2/83,2</w:t>
            </w:r>
          </w:p>
        </w:tc>
      </w:tr>
      <w:tr w:rsidR="003E43FF" w:rsidRPr="00A90423" w:rsidTr="003776E3">
        <w:trPr>
          <w:trHeight w:val="300"/>
        </w:trPr>
        <w:tc>
          <w:tcPr>
            <w:tcW w:w="1429" w:type="dxa"/>
            <w:vMerge/>
            <w:tcBorders>
              <w:left w:val="single" w:sz="4" w:space="0" w:color="auto"/>
              <w:right w:val="single" w:sz="4" w:space="0" w:color="auto"/>
            </w:tcBorders>
            <w:shd w:val="clear" w:color="auto" w:fill="auto"/>
            <w:noWrap/>
            <w:vAlign w:val="center"/>
          </w:tcPr>
          <w:p w:rsidR="003E43FF" w:rsidRPr="00C91BD4" w:rsidRDefault="003E43FF" w:rsidP="00C91BD4">
            <w:pPr>
              <w:spacing w:after="0" w:line="240" w:lineRule="auto"/>
              <w:rPr>
                <w:rFonts w:ascii="Arial" w:eastAsia="Times New Roman" w:hAnsi="Arial" w:cs="Arial"/>
                <w:b/>
                <w:bCs/>
                <w:color w:val="000000"/>
                <w:sz w:val="16"/>
                <w:szCs w:val="16"/>
                <w:lang w:eastAsia="de-DE"/>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3E43FF" w:rsidRPr="00C91BD4" w:rsidRDefault="003E43FF" w:rsidP="00C91BD4">
            <w:pPr>
              <w:spacing w:after="0" w:line="240" w:lineRule="auto"/>
              <w:rPr>
                <w:rFonts w:ascii="Arial" w:eastAsia="Times New Roman" w:hAnsi="Arial" w:cs="Arial"/>
                <w:color w:val="000000"/>
                <w:sz w:val="16"/>
                <w:szCs w:val="16"/>
                <w:lang w:eastAsia="de-DE"/>
              </w:rPr>
            </w:pPr>
            <w:r w:rsidRPr="00C91BD4">
              <w:rPr>
                <w:rFonts w:ascii="Arial" w:eastAsia="Times New Roman" w:hAnsi="Arial" w:cs="Arial"/>
                <w:color w:val="000000"/>
                <w:sz w:val="16"/>
                <w:szCs w:val="16"/>
                <w:lang w:eastAsia="de-DE"/>
              </w:rPr>
              <w:t>2600 min</w:t>
            </w:r>
            <w:r w:rsidRPr="00C91BD4">
              <w:rPr>
                <w:rFonts w:ascii="Arial" w:eastAsia="Times New Roman" w:hAnsi="Arial" w:cs="Arial"/>
                <w:color w:val="000000"/>
                <w:sz w:val="16"/>
                <w:szCs w:val="16"/>
                <w:vertAlign w:val="superscript"/>
                <w:lang w:eastAsia="de-DE"/>
              </w:rPr>
              <w:t>-1</w:t>
            </w:r>
          </w:p>
        </w:tc>
        <w:tc>
          <w:tcPr>
            <w:tcW w:w="3546" w:type="dxa"/>
            <w:gridSpan w:val="2"/>
            <w:tcBorders>
              <w:top w:val="single" w:sz="4" w:space="0" w:color="auto"/>
              <w:left w:val="nil"/>
              <w:bottom w:val="single" w:sz="4" w:space="0" w:color="auto"/>
              <w:right w:val="single" w:sz="4" w:space="0" w:color="auto"/>
            </w:tcBorders>
            <w:vAlign w:val="center"/>
          </w:tcPr>
          <w:p w:rsidR="003E43FF" w:rsidRPr="00446DC0" w:rsidRDefault="003E43FF" w:rsidP="007F654A">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5</w:t>
            </w:r>
            <w:r>
              <w:rPr>
                <w:rFonts w:ascii="Arial" w:eastAsia="Times New Roman" w:hAnsi="Arial" w:cs="Arial"/>
                <w:color w:val="000000"/>
                <w:sz w:val="16"/>
                <w:szCs w:val="16"/>
                <w:lang w:eastAsia="de-DE"/>
              </w:rPr>
              <w:t>4,9</w:t>
            </w:r>
            <w:r w:rsidRPr="00446DC0">
              <w:rPr>
                <w:rFonts w:ascii="Arial" w:eastAsia="Times New Roman" w:hAnsi="Arial" w:cs="Arial"/>
                <w:color w:val="000000"/>
                <w:sz w:val="16"/>
                <w:szCs w:val="16"/>
                <w:lang w:eastAsia="de-DE"/>
              </w:rPr>
              <w:t>/</w:t>
            </w:r>
            <w:r>
              <w:rPr>
                <w:rFonts w:ascii="Arial" w:eastAsia="Times New Roman" w:hAnsi="Arial" w:cs="Arial"/>
                <w:color w:val="000000"/>
                <w:sz w:val="16"/>
                <w:szCs w:val="16"/>
                <w:lang w:eastAsia="de-DE"/>
              </w:rPr>
              <w:t>74,6</w:t>
            </w:r>
          </w:p>
        </w:tc>
        <w:tc>
          <w:tcPr>
            <w:tcW w:w="1843" w:type="dxa"/>
            <w:tcBorders>
              <w:top w:val="single" w:sz="4" w:space="0" w:color="auto"/>
              <w:left w:val="nil"/>
              <w:bottom w:val="single" w:sz="4" w:space="0" w:color="auto"/>
              <w:right w:val="single" w:sz="4" w:space="0" w:color="auto"/>
            </w:tcBorders>
            <w:vAlign w:val="center"/>
          </w:tcPr>
          <w:p w:rsidR="003E43FF" w:rsidRPr="00446DC0" w:rsidRDefault="003E43FF" w:rsidP="007F654A">
            <w:pPr>
              <w:spacing w:after="0" w:line="240" w:lineRule="auto"/>
              <w:jc w:val="center"/>
              <w:rPr>
                <w:rFonts w:ascii="Arial" w:eastAsia="Times New Roman" w:hAnsi="Arial" w:cs="Arial"/>
                <w:color w:val="000000"/>
                <w:sz w:val="16"/>
                <w:szCs w:val="16"/>
                <w:lang w:eastAsia="de-DE"/>
              </w:rPr>
            </w:pPr>
            <w:r>
              <w:rPr>
                <w:rFonts w:ascii="Arial" w:eastAsia="Times New Roman" w:hAnsi="Arial" w:cs="Arial"/>
                <w:color w:val="000000"/>
                <w:sz w:val="16"/>
                <w:szCs w:val="16"/>
                <w:lang w:eastAsia="de-DE"/>
              </w:rPr>
              <w:t>62,0/84,3</w:t>
            </w:r>
          </w:p>
        </w:tc>
      </w:tr>
      <w:tr w:rsidR="003E43FF" w:rsidRPr="00A90423" w:rsidTr="003776E3">
        <w:trPr>
          <w:trHeight w:val="300"/>
        </w:trPr>
        <w:tc>
          <w:tcPr>
            <w:tcW w:w="1429" w:type="dxa"/>
            <w:vMerge/>
            <w:tcBorders>
              <w:left w:val="single" w:sz="4" w:space="0" w:color="auto"/>
              <w:bottom w:val="single" w:sz="4" w:space="0" w:color="auto"/>
              <w:right w:val="single" w:sz="4" w:space="0" w:color="auto"/>
            </w:tcBorders>
            <w:shd w:val="clear" w:color="auto" w:fill="auto"/>
            <w:noWrap/>
            <w:vAlign w:val="center"/>
          </w:tcPr>
          <w:p w:rsidR="003E43FF" w:rsidRPr="00C91BD4" w:rsidRDefault="003E43FF" w:rsidP="00C91BD4">
            <w:pPr>
              <w:spacing w:after="0" w:line="240" w:lineRule="auto"/>
              <w:rPr>
                <w:rFonts w:ascii="Arial" w:eastAsia="Times New Roman" w:hAnsi="Arial" w:cs="Arial"/>
                <w:b/>
                <w:bCs/>
                <w:color w:val="000000"/>
                <w:sz w:val="16"/>
                <w:szCs w:val="16"/>
                <w:lang w:eastAsia="de-DE"/>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3E43FF" w:rsidRPr="00C91BD4" w:rsidRDefault="003E43FF"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color w:val="000000"/>
                <w:sz w:val="16"/>
                <w:szCs w:val="16"/>
                <w:lang w:eastAsia="de-DE"/>
              </w:rPr>
              <w:t>2800 min</w:t>
            </w:r>
            <w:r w:rsidRPr="00C91BD4">
              <w:rPr>
                <w:rFonts w:ascii="Arial" w:eastAsia="Times New Roman" w:hAnsi="Arial" w:cs="Arial"/>
                <w:color w:val="000000"/>
                <w:sz w:val="16"/>
                <w:szCs w:val="16"/>
                <w:vertAlign w:val="superscript"/>
                <w:lang w:eastAsia="de-DE"/>
              </w:rPr>
              <w:t>-1</w:t>
            </w:r>
          </w:p>
        </w:tc>
        <w:tc>
          <w:tcPr>
            <w:tcW w:w="3546" w:type="dxa"/>
            <w:gridSpan w:val="2"/>
            <w:tcBorders>
              <w:top w:val="single" w:sz="4" w:space="0" w:color="auto"/>
              <w:left w:val="nil"/>
              <w:bottom w:val="single" w:sz="4" w:space="0" w:color="auto"/>
              <w:right w:val="single" w:sz="4" w:space="0" w:color="auto"/>
            </w:tcBorders>
            <w:vAlign w:val="center"/>
          </w:tcPr>
          <w:p w:rsidR="003E43FF" w:rsidRPr="00446DC0" w:rsidRDefault="003E43FF" w:rsidP="007F654A">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55</w:t>
            </w:r>
            <w:r>
              <w:rPr>
                <w:rFonts w:ascii="Arial" w:eastAsia="Times New Roman" w:hAnsi="Arial" w:cs="Arial"/>
                <w:color w:val="000000"/>
                <w:sz w:val="16"/>
                <w:szCs w:val="16"/>
                <w:lang w:eastAsia="de-DE"/>
              </w:rPr>
              <w:t>,0</w:t>
            </w:r>
            <w:r w:rsidRPr="00446DC0">
              <w:rPr>
                <w:rFonts w:ascii="Arial" w:eastAsia="Times New Roman" w:hAnsi="Arial" w:cs="Arial"/>
                <w:color w:val="000000"/>
                <w:sz w:val="16"/>
                <w:szCs w:val="16"/>
                <w:lang w:eastAsia="de-DE"/>
              </w:rPr>
              <w:t>/74,8</w:t>
            </w:r>
          </w:p>
        </w:tc>
        <w:tc>
          <w:tcPr>
            <w:tcW w:w="1843" w:type="dxa"/>
            <w:tcBorders>
              <w:top w:val="single" w:sz="4" w:space="0" w:color="auto"/>
              <w:left w:val="nil"/>
              <w:bottom w:val="single" w:sz="4" w:space="0" w:color="auto"/>
              <w:right w:val="single" w:sz="4" w:space="0" w:color="auto"/>
            </w:tcBorders>
            <w:vAlign w:val="center"/>
          </w:tcPr>
          <w:p w:rsidR="003E43FF" w:rsidRPr="00446DC0" w:rsidRDefault="003E43FF" w:rsidP="007F654A">
            <w:pPr>
              <w:spacing w:after="0" w:line="240" w:lineRule="auto"/>
              <w:jc w:val="center"/>
              <w:rPr>
                <w:rFonts w:ascii="Arial" w:eastAsia="Times New Roman" w:hAnsi="Arial" w:cs="Arial"/>
                <w:color w:val="000000"/>
                <w:sz w:val="16"/>
                <w:szCs w:val="16"/>
                <w:lang w:eastAsia="de-DE"/>
              </w:rPr>
            </w:pPr>
            <w:r>
              <w:rPr>
                <w:rFonts w:ascii="Arial" w:eastAsia="Times New Roman" w:hAnsi="Arial" w:cs="Arial"/>
                <w:color w:val="000000"/>
                <w:sz w:val="16"/>
                <w:szCs w:val="16"/>
                <w:lang w:eastAsia="de-DE"/>
              </w:rPr>
              <w:t>62,0/84,3</w:t>
            </w:r>
          </w:p>
        </w:tc>
      </w:tr>
      <w:tr w:rsidR="003E43FF" w:rsidRPr="00A90423" w:rsidTr="003776E3">
        <w:trPr>
          <w:trHeight w:val="300"/>
        </w:trPr>
        <w:tc>
          <w:tcPr>
            <w:tcW w:w="1429" w:type="dxa"/>
            <w:vMerge w:val="restart"/>
            <w:tcBorders>
              <w:top w:val="single" w:sz="4" w:space="0" w:color="auto"/>
              <w:left w:val="single" w:sz="4" w:space="0" w:color="auto"/>
              <w:right w:val="single" w:sz="4" w:space="0" w:color="auto"/>
            </w:tcBorders>
            <w:shd w:val="clear" w:color="auto" w:fill="auto"/>
            <w:noWrap/>
            <w:vAlign w:val="center"/>
          </w:tcPr>
          <w:p w:rsidR="003E43FF" w:rsidRPr="00C91BD4" w:rsidRDefault="003E43FF"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b/>
                <w:bCs/>
                <w:color w:val="000000"/>
                <w:sz w:val="16"/>
                <w:szCs w:val="16"/>
                <w:lang w:eastAsia="de-DE"/>
              </w:rPr>
              <w:t xml:space="preserve">Leistung </w:t>
            </w:r>
            <w:proofErr w:type="spellStart"/>
            <w:r w:rsidRPr="00C91BD4">
              <w:rPr>
                <w:rFonts w:ascii="Arial" w:eastAsia="Times New Roman" w:hAnsi="Arial" w:cs="Arial"/>
                <w:b/>
                <w:bCs/>
                <w:color w:val="000000"/>
                <w:sz w:val="16"/>
                <w:szCs w:val="16"/>
                <w:lang w:eastAsia="de-DE"/>
              </w:rPr>
              <w:t>GenSet</w:t>
            </w:r>
            <w:proofErr w:type="spellEnd"/>
            <w:r w:rsidRPr="00C91BD4">
              <w:rPr>
                <w:rFonts w:ascii="Arial" w:eastAsia="Times New Roman" w:hAnsi="Arial" w:cs="Arial"/>
                <w:b/>
                <w:bCs/>
                <w:color w:val="000000"/>
                <w:sz w:val="16"/>
                <w:szCs w:val="16"/>
                <w:lang w:eastAsia="de-DE"/>
              </w:rPr>
              <w:t xml:space="preserve"> IFN [kW/PS]</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3E43FF" w:rsidRPr="00C91BD4" w:rsidRDefault="003E43FF"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color w:val="000000"/>
                <w:sz w:val="16"/>
                <w:szCs w:val="16"/>
                <w:lang w:eastAsia="de-DE"/>
              </w:rPr>
              <w:t>1500 min</w:t>
            </w:r>
            <w:r w:rsidRPr="00C91BD4">
              <w:rPr>
                <w:rFonts w:ascii="Arial" w:eastAsia="Times New Roman" w:hAnsi="Arial" w:cs="Arial"/>
                <w:color w:val="000000"/>
                <w:sz w:val="16"/>
                <w:szCs w:val="16"/>
                <w:vertAlign w:val="superscript"/>
                <w:lang w:eastAsia="de-DE"/>
              </w:rPr>
              <w:t>-1</w:t>
            </w:r>
          </w:p>
        </w:tc>
        <w:tc>
          <w:tcPr>
            <w:tcW w:w="3546" w:type="dxa"/>
            <w:gridSpan w:val="2"/>
            <w:tcBorders>
              <w:top w:val="single" w:sz="4" w:space="0" w:color="auto"/>
              <w:left w:val="nil"/>
              <w:bottom w:val="single" w:sz="4" w:space="0" w:color="auto"/>
              <w:right w:val="single" w:sz="4" w:space="0" w:color="auto"/>
            </w:tcBorders>
            <w:vAlign w:val="center"/>
          </w:tcPr>
          <w:p w:rsidR="003E43FF" w:rsidRPr="00446DC0" w:rsidRDefault="003E43FF" w:rsidP="007F654A">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28,7/39,0</w:t>
            </w:r>
          </w:p>
        </w:tc>
        <w:tc>
          <w:tcPr>
            <w:tcW w:w="1843" w:type="dxa"/>
            <w:tcBorders>
              <w:top w:val="single" w:sz="4" w:space="0" w:color="auto"/>
              <w:left w:val="nil"/>
              <w:bottom w:val="single" w:sz="4" w:space="0" w:color="auto"/>
              <w:right w:val="single" w:sz="4" w:space="0" w:color="auto"/>
            </w:tcBorders>
            <w:vAlign w:val="center"/>
          </w:tcPr>
          <w:p w:rsidR="003E43FF" w:rsidRPr="004D7666" w:rsidRDefault="003E43FF" w:rsidP="007F654A">
            <w:pPr>
              <w:spacing w:after="0" w:line="240" w:lineRule="auto"/>
              <w:jc w:val="center"/>
              <w:rPr>
                <w:rFonts w:ascii="Arial" w:eastAsia="Times New Roman" w:hAnsi="Arial" w:cs="Arial"/>
                <w:color w:val="000000"/>
                <w:sz w:val="16"/>
                <w:szCs w:val="16"/>
                <w:lang w:eastAsia="de-DE"/>
              </w:rPr>
            </w:pPr>
            <w:r w:rsidRPr="004D7666">
              <w:rPr>
                <w:rFonts w:ascii="Arial" w:eastAsia="Times New Roman" w:hAnsi="Arial" w:cs="Arial"/>
                <w:color w:val="000000"/>
                <w:sz w:val="16"/>
                <w:szCs w:val="16"/>
                <w:lang w:eastAsia="de-DE"/>
              </w:rPr>
              <w:t>28,7/39,0</w:t>
            </w:r>
          </w:p>
        </w:tc>
      </w:tr>
      <w:tr w:rsidR="003E43FF" w:rsidRPr="00A90423" w:rsidTr="003776E3">
        <w:trPr>
          <w:trHeight w:val="300"/>
        </w:trPr>
        <w:tc>
          <w:tcPr>
            <w:tcW w:w="1429" w:type="dxa"/>
            <w:vMerge/>
            <w:tcBorders>
              <w:left w:val="single" w:sz="4" w:space="0" w:color="auto"/>
              <w:right w:val="single" w:sz="4" w:space="0" w:color="auto"/>
            </w:tcBorders>
            <w:shd w:val="clear" w:color="auto" w:fill="auto"/>
            <w:noWrap/>
            <w:vAlign w:val="center"/>
          </w:tcPr>
          <w:p w:rsidR="003E43FF" w:rsidRPr="00C91BD4" w:rsidRDefault="003E43FF" w:rsidP="00C91BD4">
            <w:pPr>
              <w:spacing w:after="0" w:line="240" w:lineRule="auto"/>
              <w:rPr>
                <w:rFonts w:ascii="Arial" w:eastAsia="Times New Roman" w:hAnsi="Arial" w:cs="Arial"/>
                <w:b/>
                <w:bCs/>
                <w:color w:val="000000"/>
                <w:sz w:val="16"/>
                <w:szCs w:val="16"/>
                <w:lang w:eastAsia="de-DE"/>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3E43FF" w:rsidRPr="00C91BD4" w:rsidRDefault="003E43FF"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color w:val="000000"/>
                <w:sz w:val="16"/>
                <w:szCs w:val="16"/>
                <w:lang w:eastAsia="de-DE"/>
              </w:rPr>
              <w:t>1800 min</w:t>
            </w:r>
            <w:r w:rsidRPr="00C91BD4">
              <w:rPr>
                <w:rFonts w:ascii="Arial" w:eastAsia="Times New Roman" w:hAnsi="Arial" w:cs="Arial"/>
                <w:color w:val="000000"/>
                <w:sz w:val="16"/>
                <w:szCs w:val="16"/>
                <w:vertAlign w:val="superscript"/>
                <w:lang w:eastAsia="de-DE"/>
              </w:rPr>
              <w:t>-1</w:t>
            </w:r>
          </w:p>
        </w:tc>
        <w:tc>
          <w:tcPr>
            <w:tcW w:w="3546" w:type="dxa"/>
            <w:gridSpan w:val="2"/>
            <w:tcBorders>
              <w:top w:val="single" w:sz="4" w:space="0" w:color="auto"/>
              <w:left w:val="nil"/>
              <w:bottom w:val="single" w:sz="4" w:space="0" w:color="auto"/>
              <w:right w:val="single" w:sz="4" w:space="0" w:color="auto"/>
            </w:tcBorders>
            <w:vAlign w:val="center"/>
          </w:tcPr>
          <w:p w:rsidR="003E43FF" w:rsidRPr="00446DC0" w:rsidRDefault="003E43FF" w:rsidP="007F654A">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36,4/49,5</w:t>
            </w:r>
          </w:p>
        </w:tc>
        <w:tc>
          <w:tcPr>
            <w:tcW w:w="1843" w:type="dxa"/>
            <w:tcBorders>
              <w:top w:val="single" w:sz="4" w:space="0" w:color="auto"/>
              <w:left w:val="nil"/>
              <w:bottom w:val="single" w:sz="4" w:space="0" w:color="auto"/>
              <w:right w:val="single" w:sz="4" w:space="0" w:color="auto"/>
            </w:tcBorders>
            <w:vAlign w:val="center"/>
          </w:tcPr>
          <w:p w:rsidR="003E43FF" w:rsidRPr="004D7666" w:rsidRDefault="003E43FF" w:rsidP="007F654A">
            <w:pPr>
              <w:spacing w:after="0" w:line="240" w:lineRule="auto"/>
              <w:jc w:val="center"/>
              <w:rPr>
                <w:rFonts w:ascii="Arial" w:eastAsia="Times New Roman" w:hAnsi="Arial" w:cs="Arial"/>
                <w:color w:val="000000"/>
                <w:sz w:val="16"/>
                <w:szCs w:val="16"/>
                <w:lang w:eastAsia="de-DE"/>
              </w:rPr>
            </w:pPr>
            <w:r w:rsidRPr="004D7666">
              <w:rPr>
                <w:rFonts w:ascii="Arial" w:eastAsia="Times New Roman" w:hAnsi="Arial" w:cs="Arial"/>
                <w:color w:val="000000"/>
                <w:sz w:val="16"/>
                <w:szCs w:val="16"/>
                <w:lang w:eastAsia="de-DE"/>
              </w:rPr>
              <w:t>36,4/49,5</w:t>
            </w:r>
          </w:p>
        </w:tc>
      </w:tr>
      <w:tr w:rsidR="003E43FF" w:rsidRPr="00A90423" w:rsidTr="003776E3">
        <w:trPr>
          <w:trHeight w:val="300"/>
        </w:trPr>
        <w:tc>
          <w:tcPr>
            <w:tcW w:w="1429" w:type="dxa"/>
            <w:vMerge/>
            <w:tcBorders>
              <w:left w:val="single" w:sz="4" w:space="0" w:color="auto"/>
              <w:bottom w:val="single" w:sz="4" w:space="0" w:color="auto"/>
              <w:right w:val="single" w:sz="4" w:space="0" w:color="auto"/>
            </w:tcBorders>
            <w:vAlign w:val="center"/>
          </w:tcPr>
          <w:p w:rsidR="003E43FF" w:rsidRPr="00C91BD4" w:rsidRDefault="003E43FF" w:rsidP="00C91BD4">
            <w:pPr>
              <w:spacing w:after="0" w:line="240" w:lineRule="auto"/>
              <w:rPr>
                <w:rFonts w:ascii="Arial" w:eastAsia="Times New Roman" w:hAnsi="Arial" w:cs="Arial"/>
                <w:b/>
                <w:bCs/>
                <w:color w:val="000000"/>
                <w:sz w:val="16"/>
                <w:szCs w:val="16"/>
                <w:lang w:eastAsia="de-DE"/>
              </w:rPr>
            </w:pPr>
          </w:p>
        </w:tc>
        <w:tc>
          <w:tcPr>
            <w:tcW w:w="907" w:type="dxa"/>
            <w:tcBorders>
              <w:top w:val="single" w:sz="4" w:space="0" w:color="auto"/>
              <w:left w:val="single" w:sz="4" w:space="0" w:color="auto"/>
              <w:bottom w:val="single" w:sz="4" w:space="0" w:color="auto"/>
              <w:right w:val="single" w:sz="4" w:space="0" w:color="auto"/>
            </w:tcBorders>
            <w:vAlign w:val="center"/>
          </w:tcPr>
          <w:p w:rsidR="003E43FF" w:rsidRPr="00C91BD4" w:rsidRDefault="003E43FF"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color w:val="000000"/>
                <w:sz w:val="16"/>
                <w:szCs w:val="16"/>
                <w:lang w:eastAsia="de-DE"/>
              </w:rPr>
              <w:t>3000 min</w:t>
            </w:r>
            <w:r w:rsidRPr="00C91BD4">
              <w:rPr>
                <w:rFonts w:ascii="Arial" w:eastAsia="Times New Roman" w:hAnsi="Arial" w:cs="Arial"/>
                <w:color w:val="000000"/>
                <w:sz w:val="16"/>
                <w:szCs w:val="16"/>
                <w:vertAlign w:val="superscript"/>
                <w:lang w:eastAsia="de-DE"/>
              </w:rPr>
              <w:t>-1</w:t>
            </w:r>
          </w:p>
        </w:tc>
        <w:tc>
          <w:tcPr>
            <w:tcW w:w="3546" w:type="dxa"/>
            <w:gridSpan w:val="2"/>
            <w:tcBorders>
              <w:top w:val="single" w:sz="4" w:space="0" w:color="auto"/>
              <w:left w:val="nil"/>
              <w:bottom w:val="single" w:sz="4" w:space="0" w:color="auto"/>
              <w:right w:val="single" w:sz="4" w:space="0" w:color="auto"/>
            </w:tcBorders>
            <w:vAlign w:val="center"/>
          </w:tcPr>
          <w:p w:rsidR="003E43FF" w:rsidRPr="00446DC0" w:rsidRDefault="003E43FF" w:rsidP="007F654A">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50</w:t>
            </w:r>
            <w:r>
              <w:rPr>
                <w:rFonts w:ascii="Arial" w:eastAsia="Times New Roman" w:hAnsi="Arial" w:cs="Arial"/>
                <w:color w:val="000000"/>
                <w:sz w:val="16"/>
                <w:szCs w:val="16"/>
                <w:lang w:eastAsia="de-DE"/>
              </w:rPr>
              <w:t>,0</w:t>
            </w:r>
            <w:r w:rsidRPr="00446DC0">
              <w:rPr>
                <w:rFonts w:ascii="Arial" w:eastAsia="Times New Roman" w:hAnsi="Arial" w:cs="Arial"/>
                <w:color w:val="000000"/>
                <w:sz w:val="16"/>
                <w:szCs w:val="16"/>
                <w:lang w:eastAsia="de-DE"/>
              </w:rPr>
              <w:t>/68</w:t>
            </w:r>
            <w:r>
              <w:rPr>
                <w:rFonts w:ascii="Arial" w:eastAsia="Times New Roman" w:hAnsi="Arial" w:cs="Arial"/>
                <w:color w:val="000000"/>
                <w:sz w:val="16"/>
                <w:szCs w:val="16"/>
                <w:lang w:eastAsia="de-DE"/>
              </w:rPr>
              <w:t>,0</w:t>
            </w:r>
          </w:p>
        </w:tc>
        <w:tc>
          <w:tcPr>
            <w:tcW w:w="1843" w:type="dxa"/>
            <w:tcBorders>
              <w:top w:val="single" w:sz="4" w:space="0" w:color="auto"/>
              <w:left w:val="nil"/>
              <w:bottom w:val="single" w:sz="4" w:space="0" w:color="auto"/>
              <w:right w:val="single" w:sz="4" w:space="0" w:color="auto"/>
            </w:tcBorders>
            <w:vAlign w:val="center"/>
          </w:tcPr>
          <w:p w:rsidR="003E43FF" w:rsidRPr="00446DC0" w:rsidRDefault="003E43FF" w:rsidP="007F654A">
            <w:pPr>
              <w:spacing w:after="0" w:line="240" w:lineRule="auto"/>
              <w:jc w:val="center"/>
              <w:rPr>
                <w:rFonts w:ascii="Arial" w:eastAsia="Times New Roman" w:hAnsi="Arial" w:cs="Arial"/>
                <w:color w:val="000000"/>
                <w:sz w:val="16"/>
                <w:szCs w:val="16"/>
                <w:highlight w:val="green"/>
                <w:lang w:eastAsia="de-DE"/>
              </w:rPr>
            </w:pPr>
            <w:r w:rsidRPr="00446DC0">
              <w:rPr>
                <w:rFonts w:ascii="Arial" w:eastAsia="Times New Roman" w:hAnsi="Arial" w:cs="Arial"/>
                <w:color w:val="000000"/>
                <w:sz w:val="16"/>
                <w:szCs w:val="16"/>
                <w:lang w:eastAsia="de-DE"/>
              </w:rPr>
              <w:t>50</w:t>
            </w:r>
            <w:r>
              <w:rPr>
                <w:rFonts w:ascii="Arial" w:eastAsia="Times New Roman" w:hAnsi="Arial" w:cs="Arial"/>
                <w:color w:val="000000"/>
                <w:sz w:val="16"/>
                <w:szCs w:val="16"/>
                <w:lang w:eastAsia="de-DE"/>
              </w:rPr>
              <w:t>,0</w:t>
            </w:r>
            <w:r w:rsidRPr="00446DC0">
              <w:rPr>
                <w:rFonts w:ascii="Arial" w:eastAsia="Times New Roman" w:hAnsi="Arial" w:cs="Arial"/>
                <w:color w:val="000000"/>
                <w:sz w:val="16"/>
                <w:szCs w:val="16"/>
                <w:lang w:eastAsia="de-DE"/>
              </w:rPr>
              <w:t>/68</w:t>
            </w:r>
            <w:r>
              <w:rPr>
                <w:rFonts w:ascii="Arial" w:eastAsia="Times New Roman" w:hAnsi="Arial" w:cs="Arial"/>
                <w:color w:val="000000"/>
                <w:sz w:val="16"/>
                <w:szCs w:val="16"/>
                <w:lang w:eastAsia="de-DE"/>
              </w:rPr>
              <w:t>,0</w:t>
            </w:r>
          </w:p>
        </w:tc>
      </w:tr>
      <w:tr w:rsidR="003E43FF" w:rsidRPr="00A90423" w:rsidTr="00C27AD2">
        <w:trPr>
          <w:trHeight w:val="300"/>
        </w:trPr>
        <w:tc>
          <w:tcPr>
            <w:tcW w:w="23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43FF" w:rsidRPr="00C91BD4" w:rsidRDefault="003E43FF"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b/>
                <w:bCs/>
                <w:color w:val="000000"/>
                <w:sz w:val="16"/>
                <w:szCs w:val="16"/>
                <w:lang w:eastAsia="de-DE"/>
              </w:rPr>
              <w:t>Brennverfahren</w:t>
            </w:r>
          </w:p>
        </w:tc>
        <w:tc>
          <w:tcPr>
            <w:tcW w:w="5389" w:type="dxa"/>
            <w:gridSpan w:val="3"/>
            <w:tcBorders>
              <w:top w:val="single" w:sz="4" w:space="0" w:color="auto"/>
              <w:left w:val="nil"/>
              <w:bottom w:val="single" w:sz="4" w:space="0" w:color="auto"/>
              <w:right w:val="single" w:sz="4" w:space="0" w:color="auto"/>
            </w:tcBorders>
            <w:vAlign w:val="center"/>
          </w:tcPr>
          <w:p w:rsidR="003E43FF" w:rsidRPr="004E4CBF" w:rsidRDefault="003E43FF" w:rsidP="00E551C0">
            <w:pPr>
              <w:spacing w:after="0" w:line="240" w:lineRule="auto"/>
              <w:jc w:val="center"/>
              <w:rPr>
                <w:rFonts w:ascii="Arial" w:eastAsia="Times New Roman" w:hAnsi="Arial" w:cs="Arial"/>
                <w:color w:val="000000"/>
                <w:sz w:val="16"/>
                <w:szCs w:val="16"/>
                <w:lang w:eastAsia="de-DE"/>
              </w:rPr>
            </w:pPr>
            <w:r w:rsidRPr="0005482E">
              <w:rPr>
                <w:rFonts w:ascii="Arial" w:eastAsia="Times New Roman" w:hAnsi="Arial" w:cs="Arial"/>
                <w:color w:val="000000"/>
                <w:sz w:val="16"/>
                <w:szCs w:val="16"/>
                <w:lang w:eastAsia="de-DE"/>
              </w:rPr>
              <w:t>Direkteinspritzung, abgasturbo</w:t>
            </w:r>
            <w:r>
              <w:rPr>
                <w:rFonts w:ascii="Arial" w:eastAsia="Times New Roman" w:hAnsi="Arial" w:cs="Arial"/>
                <w:color w:val="000000"/>
                <w:sz w:val="16"/>
                <w:szCs w:val="16"/>
                <w:lang w:eastAsia="de-DE"/>
              </w:rPr>
              <w:t>aufgeladen, Ladeluftkühlung</w:t>
            </w:r>
          </w:p>
        </w:tc>
      </w:tr>
      <w:tr w:rsidR="003E43FF" w:rsidRPr="00211688" w:rsidTr="00C27AD2">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3E43FF" w:rsidRPr="00C91BD4" w:rsidRDefault="003E43FF"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b/>
                <w:bCs/>
                <w:color w:val="000000"/>
                <w:sz w:val="16"/>
                <w:szCs w:val="16"/>
                <w:lang w:eastAsia="de-DE"/>
              </w:rPr>
              <w:t>Einspritzsystem</w:t>
            </w:r>
          </w:p>
        </w:tc>
        <w:tc>
          <w:tcPr>
            <w:tcW w:w="5389" w:type="dxa"/>
            <w:gridSpan w:val="3"/>
            <w:tcBorders>
              <w:top w:val="single" w:sz="4" w:space="0" w:color="auto"/>
              <w:left w:val="nil"/>
              <w:bottom w:val="single" w:sz="4" w:space="0" w:color="auto"/>
              <w:right w:val="single" w:sz="4" w:space="0" w:color="auto"/>
            </w:tcBorders>
            <w:vAlign w:val="center"/>
          </w:tcPr>
          <w:p w:rsidR="003E43FF" w:rsidRPr="004E4CBF" w:rsidRDefault="003E43FF" w:rsidP="00E551C0">
            <w:pPr>
              <w:spacing w:after="0" w:line="240" w:lineRule="auto"/>
              <w:jc w:val="center"/>
              <w:rPr>
                <w:rFonts w:ascii="Arial" w:eastAsia="Times New Roman" w:hAnsi="Arial" w:cs="Arial"/>
                <w:color w:val="000000"/>
                <w:sz w:val="16"/>
                <w:szCs w:val="16"/>
                <w:lang w:val="en-US" w:eastAsia="de-DE"/>
              </w:rPr>
            </w:pPr>
            <w:r w:rsidRPr="0005482E">
              <w:rPr>
                <w:rFonts w:ascii="Arial" w:eastAsia="Times New Roman" w:hAnsi="Arial" w:cs="Arial"/>
                <w:color w:val="000000"/>
                <w:sz w:val="16"/>
                <w:szCs w:val="16"/>
                <w:lang w:val="en-US" w:eastAsia="de-DE"/>
              </w:rPr>
              <w:t>Bosch Common Rail OHW, max. 1800 bar</w:t>
            </w:r>
          </w:p>
        </w:tc>
      </w:tr>
      <w:tr w:rsidR="003E43FF" w:rsidRPr="00A90423" w:rsidTr="00C27AD2">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3E43FF" w:rsidRPr="00C91BD4" w:rsidRDefault="003E43FF"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b/>
                <w:bCs/>
                <w:color w:val="000000"/>
                <w:sz w:val="16"/>
                <w:szCs w:val="16"/>
                <w:lang w:eastAsia="de-DE"/>
              </w:rPr>
              <w:t>Verdichtungsverhältnis</w:t>
            </w:r>
          </w:p>
        </w:tc>
        <w:tc>
          <w:tcPr>
            <w:tcW w:w="5389" w:type="dxa"/>
            <w:gridSpan w:val="3"/>
            <w:tcBorders>
              <w:top w:val="single" w:sz="4" w:space="0" w:color="auto"/>
              <w:left w:val="nil"/>
              <w:bottom w:val="single" w:sz="4" w:space="0" w:color="auto"/>
              <w:right w:val="single" w:sz="4" w:space="0" w:color="auto"/>
            </w:tcBorders>
            <w:vAlign w:val="center"/>
          </w:tcPr>
          <w:p w:rsidR="003E43FF" w:rsidRPr="004E4CBF" w:rsidRDefault="003E43FF" w:rsidP="00E551C0">
            <w:pPr>
              <w:spacing w:after="0" w:line="240" w:lineRule="auto"/>
              <w:jc w:val="center"/>
              <w:rPr>
                <w:rFonts w:ascii="Arial" w:eastAsia="Times New Roman" w:hAnsi="Arial" w:cs="Arial"/>
                <w:color w:val="000000"/>
                <w:sz w:val="16"/>
                <w:szCs w:val="16"/>
                <w:lang w:eastAsia="de-DE"/>
              </w:rPr>
            </w:pPr>
            <w:r w:rsidRPr="0005482E">
              <w:rPr>
                <w:rFonts w:ascii="Arial" w:eastAsia="Times New Roman" w:hAnsi="Arial" w:cs="Arial"/>
                <w:color w:val="000000"/>
                <w:sz w:val="16"/>
                <w:szCs w:val="16"/>
                <w:lang w:eastAsia="de-DE"/>
              </w:rPr>
              <w:t>17,5:1</w:t>
            </w:r>
          </w:p>
        </w:tc>
      </w:tr>
      <w:tr w:rsidR="003E43FF" w:rsidRPr="00A90423" w:rsidTr="00C27AD2">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3E43FF" w:rsidRPr="00C91BD4" w:rsidRDefault="003E43FF"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b/>
                <w:bCs/>
                <w:color w:val="000000"/>
                <w:sz w:val="16"/>
                <w:szCs w:val="16"/>
                <w:lang w:eastAsia="de-DE"/>
              </w:rPr>
              <w:t xml:space="preserve">untere Leerlaufdrehzahl </w:t>
            </w:r>
          </w:p>
        </w:tc>
        <w:tc>
          <w:tcPr>
            <w:tcW w:w="5389" w:type="dxa"/>
            <w:gridSpan w:val="3"/>
            <w:tcBorders>
              <w:top w:val="single" w:sz="4" w:space="0" w:color="auto"/>
              <w:left w:val="nil"/>
              <w:bottom w:val="single" w:sz="4" w:space="0" w:color="auto"/>
              <w:right w:val="single" w:sz="4" w:space="0" w:color="auto"/>
            </w:tcBorders>
            <w:vAlign w:val="center"/>
          </w:tcPr>
          <w:p w:rsidR="003E43FF" w:rsidRPr="004E4CBF" w:rsidRDefault="003E43FF" w:rsidP="00E551C0">
            <w:pPr>
              <w:spacing w:after="0" w:line="240" w:lineRule="auto"/>
              <w:jc w:val="center"/>
              <w:rPr>
                <w:rFonts w:ascii="Arial" w:eastAsia="Times New Roman" w:hAnsi="Arial" w:cs="Arial"/>
                <w:color w:val="000000"/>
                <w:sz w:val="16"/>
                <w:szCs w:val="16"/>
                <w:lang w:eastAsia="de-DE"/>
              </w:rPr>
            </w:pPr>
            <w:r w:rsidRPr="0005482E">
              <w:rPr>
                <w:rFonts w:ascii="Arial" w:eastAsia="Times New Roman" w:hAnsi="Arial" w:cs="Arial"/>
                <w:color w:val="000000"/>
                <w:sz w:val="16"/>
                <w:szCs w:val="16"/>
                <w:lang w:eastAsia="de-DE"/>
              </w:rPr>
              <w:t xml:space="preserve">900 </w:t>
            </w:r>
            <w:r w:rsidRPr="0005482E">
              <w:rPr>
                <w:rFonts w:ascii="Arial" w:eastAsia="Times New Roman" w:hAnsi="Arial" w:cs="Arial"/>
                <w:bCs/>
                <w:color w:val="000000"/>
                <w:sz w:val="16"/>
                <w:szCs w:val="16"/>
                <w:lang w:eastAsia="de-DE"/>
              </w:rPr>
              <w:t>min</w:t>
            </w:r>
            <w:r w:rsidRPr="0005482E">
              <w:rPr>
                <w:rFonts w:ascii="Arial" w:eastAsia="Times New Roman" w:hAnsi="Arial" w:cs="Arial"/>
                <w:bCs/>
                <w:color w:val="000000"/>
                <w:sz w:val="16"/>
                <w:szCs w:val="16"/>
                <w:vertAlign w:val="superscript"/>
                <w:lang w:eastAsia="de-DE"/>
              </w:rPr>
              <w:t>-1</w:t>
            </w:r>
          </w:p>
        </w:tc>
      </w:tr>
      <w:tr w:rsidR="003E43FF" w:rsidRPr="00A90423" w:rsidTr="00C27AD2">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3E43FF" w:rsidRPr="00C91BD4" w:rsidRDefault="003E43FF"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b/>
                <w:bCs/>
                <w:color w:val="000000"/>
                <w:sz w:val="16"/>
                <w:szCs w:val="16"/>
                <w:lang w:eastAsia="de-DE"/>
              </w:rPr>
              <w:t xml:space="preserve">Höchstdrehzahl (Leerlauf) </w:t>
            </w:r>
          </w:p>
        </w:tc>
        <w:tc>
          <w:tcPr>
            <w:tcW w:w="5389" w:type="dxa"/>
            <w:gridSpan w:val="3"/>
            <w:tcBorders>
              <w:top w:val="single" w:sz="4" w:space="0" w:color="auto"/>
              <w:left w:val="nil"/>
              <w:bottom w:val="single" w:sz="4" w:space="0" w:color="auto"/>
              <w:right w:val="single" w:sz="4" w:space="0" w:color="auto"/>
            </w:tcBorders>
            <w:vAlign w:val="center"/>
          </w:tcPr>
          <w:p w:rsidR="003E43FF" w:rsidRPr="004E4CBF" w:rsidRDefault="003E43FF" w:rsidP="00E551C0">
            <w:pPr>
              <w:spacing w:after="0" w:line="240" w:lineRule="auto"/>
              <w:jc w:val="center"/>
              <w:rPr>
                <w:rFonts w:ascii="Arial" w:eastAsia="Times New Roman" w:hAnsi="Arial" w:cs="Arial"/>
                <w:color w:val="000000"/>
                <w:sz w:val="16"/>
                <w:szCs w:val="16"/>
                <w:lang w:eastAsia="de-DE"/>
              </w:rPr>
            </w:pPr>
            <w:r w:rsidRPr="0005482E">
              <w:rPr>
                <w:rFonts w:ascii="Arial" w:eastAsia="Times New Roman" w:hAnsi="Arial" w:cs="Arial"/>
                <w:color w:val="000000"/>
                <w:sz w:val="16"/>
                <w:szCs w:val="16"/>
                <w:lang w:eastAsia="de-DE"/>
              </w:rPr>
              <w:t xml:space="preserve">3300 </w:t>
            </w:r>
            <w:r w:rsidRPr="0005482E">
              <w:rPr>
                <w:rFonts w:ascii="Arial" w:eastAsia="Times New Roman" w:hAnsi="Arial" w:cs="Arial"/>
                <w:bCs/>
                <w:color w:val="000000"/>
                <w:sz w:val="16"/>
                <w:szCs w:val="16"/>
                <w:lang w:eastAsia="de-DE"/>
              </w:rPr>
              <w:t>min</w:t>
            </w:r>
            <w:r w:rsidRPr="0005482E">
              <w:rPr>
                <w:rFonts w:ascii="Arial" w:eastAsia="Times New Roman" w:hAnsi="Arial" w:cs="Arial"/>
                <w:bCs/>
                <w:color w:val="000000"/>
                <w:sz w:val="16"/>
                <w:szCs w:val="16"/>
                <w:vertAlign w:val="superscript"/>
                <w:lang w:eastAsia="de-DE"/>
              </w:rPr>
              <w:t>-1</w:t>
            </w:r>
          </w:p>
        </w:tc>
      </w:tr>
      <w:tr w:rsidR="003E43FF" w:rsidRPr="00A90423" w:rsidTr="003776E3">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3E43FF" w:rsidRPr="00C91BD4" w:rsidRDefault="003E43FF"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b/>
                <w:bCs/>
                <w:color w:val="000000"/>
                <w:sz w:val="16"/>
                <w:szCs w:val="16"/>
                <w:lang w:eastAsia="de-DE"/>
              </w:rPr>
              <w:t xml:space="preserve">max. Drehmoment </w:t>
            </w:r>
          </w:p>
        </w:tc>
        <w:tc>
          <w:tcPr>
            <w:tcW w:w="3546" w:type="dxa"/>
            <w:gridSpan w:val="2"/>
            <w:tcBorders>
              <w:top w:val="single" w:sz="4" w:space="0" w:color="auto"/>
              <w:left w:val="nil"/>
              <w:bottom w:val="single" w:sz="4" w:space="0" w:color="auto"/>
              <w:right w:val="single" w:sz="4" w:space="0" w:color="auto"/>
            </w:tcBorders>
            <w:vAlign w:val="center"/>
          </w:tcPr>
          <w:p w:rsidR="003E43FF" w:rsidRPr="004E4CBF" w:rsidRDefault="003E43FF" w:rsidP="00E551C0">
            <w:pPr>
              <w:spacing w:after="0" w:line="240" w:lineRule="auto"/>
              <w:jc w:val="center"/>
              <w:rPr>
                <w:rFonts w:ascii="Arial" w:eastAsia="Times New Roman" w:hAnsi="Arial" w:cs="Arial"/>
                <w:color w:val="000000"/>
                <w:sz w:val="16"/>
                <w:szCs w:val="16"/>
                <w:lang w:eastAsia="de-DE"/>
              </w:rPr>
            </w:pPr>
            <w:r>
              <w:rPr>
                <w:rFonts w:ascii="Arial" w:eastAsia="Times New Roman" w:hAnsi="Arial" w:cs="Arial"/>
                <w:color w:val="000000"/>
                <w:sz w:val="16"/>
                <w:szCs w:val="16"/>
                <w:lang w:eastAsia="de-DE"/>
              </w:rPr>
              <w:t>240</w:t>
            </w:r>
            <w:r w:rsidRPr="0005482E">
              <w:rPr>
                <w:rFonts w:ascii="Arial" w:eastAsia="Times New Roman" w:hAnsi="Arial" w:cs="Arial"/>
                <w:color w:val="000000"/>
                <w:sz w:val="16"/>
                <w:szCs w:val="16"/>
                <w:lang w:eastAsia="de-DE"/>
              </w:rPr>
              <w:t xml:space="preserve"> </w:t>
            </w:r>
            <w:proofErr w:type="spellStart"/>
            <w:r w:rsidRPr="0005482E">
              <w:rPr>
                <w:rFonts w:ascii="Arial" w:eastAsia="Times New Roman" w:hAnsi="Arial" w:cs="Arial"/>
                <w:color w:val="000000"/>
                <w:sz w:val="16"/>
                <w:szCs w:val="16"/>
                <w:lang w:eastAsia="de-DE"/>
              </w:rPr>
              <w:t>Nm</w:t>
            </w:r>
            <w:proofErr w:type="spellEnd"/>
            <w:r w:rsidRPr="0005482E">
              <w:rPr>
                <w:rFonts w:ascii="Arial" w:eastAsia="Times New Roman" w:hAnsi="Arial" w:cs="Arial"/>
                <w:color w:val="000000"/>
                <w:sz w:val="16"/>
                <w:szCs w:val="16"/>
                <w:lang w:eastAsia="de-DE"/>
              </w:rPr>
              <w:t xml:space="preserve"> @ 1600 </w:t>
            </w:r>
            <w:r w:rsidRPr="0005482E">
              <w:rPr>
                <w:rFonts w:ascii="Arial" w:eastAsia="Times New Roman" w:hAnsi="Arial" w:cs="Arial"/>
                <w:bCs/>
                <w:color w:val="000000"/>
                <w:sz w:val="16"/>
                <w:szCs w:val="16"/>
                <w:lang w:eastAsia="de-DE"/>
              </w:rPr>
              <w:t>min</w:t>
            </w:r>
            <w:r w:rsidRPr="0005482E">
              <w:rPr>
                <w:rFonts w:ascii="Arial" w:eastAsia="Times New Roman" w:hAnsi="Arial" w:cs="Arial"/>
                <w:bCs/>
                <w:color w:val="000000"/>
                <w:sz w:val="16"/>
                <w:szCs w:val="16"/>
                <w:vertAlign w:val="superscript"/>
                <w:lang w:eastAsia="de-DE"/>
              </w:rPr>
              <w:t>-1</w:t>
            </w:r>
          </w:p>
        </w:tc>
        <w:tc>
          <w:tcPr>
            <w:tcW w:w="1843" w:type="dxa"/>
            <w:tcBorders>
              <w:top w:val="single" w:sz="4" w:space="0" w:color="auto"/>
              <w:left w:val="single" w:sz="4" w:space="0" w:color="auto"/>
              <w:bottom w:val="single" w:sz="4" w:space="0" w:color="auto"/>
              <w:right w:val="single" w:sz="4" w:space="0" w:color="auto"/>
            </w:tcBorders>
            <w:vAlign w:val="center"/>
          </w:tcPr>
          <w:p w:rsidR="003E43FF" w:rsidRPr="004E4CBF" w:rsidRDefault="003E43FF" w:rsidP="00E551C0">
            <w:pPr>
              <w:spacing w:after="0" w:line="240" w:lineRule="auto"/>
              <w:jc w:val="center"/>
              <w:rPr>
                <w:rFonts w:ascii="Arial" w:eastAsia="Times New Roman" w:hAnsi="Arial" w:cs="Arial"/>
                <w:color w:val="000000"/>
                <w:sz w:val="16"/>
                <w:szCs w:val="16"/>
                <w:lang w:eastAsia="de-DE"/>
              </w:rPr>
            </w:pPr>
            <w:r>
              <w:rPr>
                <w:rFonts w:ascii="Arial" w:eastAsia="Times New Roman" w:hAnsi="Arial" w:cs="Arial"/>
                <w:color w:val="000000"/>
                <w:sz w:val="16"/>
                <w:szCs w:val="16"/>
                <w:lang w:eastAsia="de-DE"/>
              </w:rPr>
              <w:t xml:space="preserve">265 </w:t>
            </w:r>
            <w:proofErr w:type="spellStart"/>
            <w:r>
              <w:rPr>
                <w:rFonts w:ascii="Arial" w:eastAsia="Times New Roman" w:hAnsi="Arial" w:cs="Arial"/>
                <w:color w:val="000000"/>
                <w:sz w:val="16"/>
                <w:szCs w:val="16"/>
                <w:lang w:eastAsia="de-DE"/>
              </w:rPr>
              <w:t>Nm</w:t>
            </w:r>
            <w:proofErr w:type="spellEnd"/>
            <w:r>
              <w:rPr>
                <w:rFonts w:ascii="Arial" w:eastAsia="Times New Roman" w:hAnsi="Arial" w:cs="Arial"/>
                <w:color w:val="000000"/>
                <w:sz w:val="16"/>
                <w:szCs w:val="16"/>
                <w:lang w:eastAsia="de-DE"/>
              </w:rPr>
              <w:t xml:space="preserve"> @ 1600 </w:t>
            </w:r>
            <w:r w:rsidRPr="0005482E">
              <w:rPr>
                <w:rFonts w:ascii="Arial" w:eastAsia="Times New Roman" w:hAnsi="Arial" w:cs="Arial"/>
                <w:bCs/>
                <w:color w:val="000000"/>
                <w:sz w:val="16"/>
                <w:szCs w:val="16"/>
                <w:lang w:eastAsia="de-DE"/>
              </w:rPr>
              <w:t>min</w:t>
            </w:r>
            <w:r w:rsidRPr="0005482E">
              <w:rPr>
                <w:rFonts w:ascii="Arial" w:eastAsia="Times New Roman" w:hAnsi="Arial" w:cs="Arial"/>
                <w:bCs/>
                <w:color w:val="000000"/>
                <w:sz w:val="16"/>
                <w:szCs w:val="16"/>
                <w:vertAlign w:val="superscript"/>
                <w:lang w:eastAsia="de-DE"/>
              </w:rPr>
              <w:t>-1</w:t>
            </w:r>
          </w:p>
        </w:tc>
      </w:tr>
      <w:tr w:rsidR="003E43FF" w:rsidRPr="00A90423" w:rsidTr="003776E3">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3E43FF" w:rsidRPr="00C91BD4" w:rsidRDefault="003E43FF"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b/>
                <w:bCs/>
                <w:color w:val="000000"/>
                <w:sz w:val="16"/>
                <w:szCs w:val="16"/>
                <w:lang w:eastAsia="de-DE"/>
              </w:rPr>
              <w:t xml:space="preserve">Gewicht </w:t>
            </w:r>
          </w:p>
        </w:tc>
        <w:tc>
          <w:tcPr>
            <w:tcW w:w="1796" w:type="dxa"/>
            <w:tcBorders>
              <w:top w:val="single" w:sz="4" w:space="0" w:color="auto"/>
              <w:left w:val="nil"/>
              <w:bottom w:val="single" w:sz="4" w:space="0" w:color="auto"/>
              <w:right w:val="single" w:sz="4" w:space="0" w:color="auto"/>
            </w:tcBorders>
            <w:vAlign w:val="center"/>
          </w:tcPr>
          <w:p w:rsidR="003E43FF" w:rsidRPr="001D697C" w:rsidRDefault="003E43FF" w:rsidP="005D3F56">
            <w:pPr>
              <w:spacing w:after="0" w:line="240" w:lineRule="auto"/>
              <w:jc w:val="center"/>
              <w:rPr>
                <w:rFonts w:ascii="Arial" w:eastAsia="Times New Roman" w:hAnsi="Arial" w:cs="Arial"/>
                <w:color w:val="000000"/>
                <w:sz w:val="16"/>
                <w:szCs w:val="16"/>
                <w:lang w:eastAsia="de-DE"/>
              </w:rPr>
            </w:pPr>
            <w:r w:rsidRPr="001D697C">
              <w:rPr>
                <w:rFonts w:ascii="Arial" w:eastAsia="Times New Roman" w:hAnsi="Arial" w:cs="Arial"/>
                <w:color w:val="000000"/>
                <w:sz w:val="16"/>
                <w:szCs w:val="16"/>
                <w:lang w:eastAsia="de-DE"/>
              </w:rPr>
              <w:t>1</w:t>
            </w:r>
            <w:r>
              <w:rPr>
                <w:rFonts w:ascii="Arial" w:eastAsia="Times New Roman" w:hAnsi="Arial" w:cs="Arial"/>
                <w:color w:val="000000"/>
                <w:sz w:val="16"/>
                <w:szCs w:val="16"/>
                <w:lang w:eastAsia="de-DE"/>
              </w:rPr>
              <w:t>95</w:t>
            </w:r>
            <w:r w:rsidRPr="001D697C">
              <w:rPr>
                <w:rFonts w:ascii="Arial" w:eastAsia="Times New Roman" w:hAnsi="Arial" w:cs="Arial"/>
                <w:bCs/>
                <w:color w:val="000000"/>
                <w:sz w:val="16"/>
                <w:szCs w:val="16"/>
                <w:lang w:eastAsia="de-DE"/>
              </w:rPr>
              <w:t xml:space="preserve"> kg</w:t>
            </w:r>
          </w:p>
        </w:tc>
        <w:tc>
          <w:tcPr>
            <w:tcW w:w="1750" w:type="dxa"/>
            <w:tcBorders>
              <w:top w:val="single" w:sz="4" w:space="0" w:color="auto"/>
              <w:left w:val="single" w:sz="4" w:space="0" w:color="auto"/>
              <w:bottom w:val="single" w:sz="4" w:space="0" w:color="auto"/>
              <w:right w:val="single" w:sz="4" w:space="0" w:color="auto"/>
            </w:tcBorders>
            <w:vAlign w:val="center"/>
          </w:tcPr>
          <w:p w:rsidR="003E43FF" w:rsidRPr="001D697C" w:rsidRDefault="003E43FF" w:rsidP="00E551C0">
            <w:pPr>
              <w:spacing w:after="0" w:line="240" w:lineRule="auto"/>
              <w:jc w:val="center"/>
              <w:rPr>
                <w:rFonts w:ascii="Arial" w:eastAsia="Times New Roman" w:hAnsi="Arial" w:cs="Arial"/>
                <w:color w:val="000000"/>
                <w:sz w:val="16"/>
                <w:szCs w:val="16"/>
                <w:lang w:eastAsia="de-DE"/>
              </w:rPr>
            </w:pPr>
            <w:r>
              <w:rPr>
                <w:rFonts w:ascii="Arial" w:eastAsia="Times New Roman" w:hAnsi="Arial" w:cs="Arial"/>
                <w:color w:val="000000"/>
                <w:sz w:val="16"/>
                <w:szCs w:val="16"/>
                <w:lang w:eastAsia="de-DE"/>
              </w:rPr>
              <w:t>173 kg</w:t>
            </w:r>
          </w:p>
        </w:tc>
        <w:tc>
          <w:tcPr>
            <w:tcW w:w="1843" w:type="dxa"/>
            <w:tcBorders>
              <w:top w:val="single" w:sz="4" w:space="0" w:color="auto"/>
              <w:left w:val="single" w:sz="4" w:space="0" w:color="auto"/>
              <w:bottom w:val="single" w:sz="4" w:space="0" w:color="auto"/>
              <w:right w:val="single" w:sz="4" w:space="0" w:color="auto"/>
            </w:tcBorders>
            <w:vAlign w:val="center"/>
          </w:tcPr>
          <w:p w:rsidR="003E43FF" w:rsidRPr="001D697C" w:rsidRDefault="003E43FF" w:rsidP="00E551C0">
            <w:pPr>
              <w:spacing w:after="0" w:line="240" w:lineRule="auto"/>
              <w:jc w:val="center"/>
              <w:rPr>
                <w:rFonts w:ascii="Arial" w:eastAsia="Times New Roman" w:hAnsi="Arial" w:cs="Arial"/>
                <w:color w:val="000000"/>
                <w:sz w:val="16"/>
                <w:szCs w:val="16"/>
                <w:lang w:eastAsia="de-DE"/>
              </w:rPr>
            </w:pPr>
            <w:r>
              <w:rPr>
                <w:rFonts w:ascii="Arial" w:eastAsia="Times New Roman" w:hAnsi="Arial" w:cs="Arial"/>
                <w:color w:val="000000"/>
                <w:sz w:val="16"/>
                <w:szCs w:val="16"/>
                <w:lang w:eastAsia="de-DE"/>
              </w:rPr>
              <w:t>158 kg</w:t>
            </w:r>
          </w:p>
        </w:tc>
      </w:tr>
      <w:tr w:rsidR="003E43FF" w:rsidRPr="00A90423" w:rsidTr="00C27AD2">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3E43FF" w:rsidRPr="00C91BD4" w:rsidRDefault="003E43FF"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b/>
                <w:bCs/>
                <w:color w:val="000000"/>
                <w:sz w:val="16"/>
                <w:szCs w:val="16"/>
                <w:lang w:eastAsia="de-DE"/>
              </w:rPr>
              <w:t>Kühlsystem</w:t>
            </w:r>
          </w:p>
        </w:tc>
        <w:tc>
          <w:tcPr>
            <w:tcW w:w="5389" w:type="dxa"/>
            <w:gridSpan w:val="3"/>
            <w:tcBorders>
              <w:top w:val="single" w:sz="4" w:space="0" w:color="auto"/>
              <w:left w:val="nil"/>
              <w:bottom w:val="single" w:sz="4" w:space="0" w:color="auto"/>
              <w:right w:val="single" w:sz="4" w:space="0" w:color="auto"/>
            </w:tcBorders>
            <w:vAlign w:val="center"/>
          </w:tcPr>
          <w:p w:rsidR="003E43FF" w:rsidRPr="001D697C" w:rsidRDefault="003E43FF" w:rsidP="00E551C0">
            <w:pPr>
              <w:spacing w:after="0" w:line="240" w:lineRule="auto"/>
              <w:jc w:val="center"/>
              <w:rPr>
                <w:rFonts w:ascii="Arial" w:eastAsia="Times New Roman" w:hAnsi="Arial" w:cs="Arial"/>
                <w:color w:val="000000"/>
                <w:sz w:val="16"/>
                <w:szCs w:val="16"/>
                <w:lang w:eastAsia="de-DE"/>
              </w:rPr>
            </w:pPr>
            <w:r w:rsidRPr="001D697C">
              <w:rPr>
                <w:rFonts w:ascii="Arial" w:eastAsia="Times New Roman" w:hAnsi="Arial" w:cs="Arial"/>
                <w:color w:val="000000"/>
                <w:sz w:val="16"/>
                <w:szCs w:val="16"/>
                <w:lang w:eastAsia="de-DE"/>
              </w:rPr>
              <w:t>Wasserkühlung</w:t>
            </w:r>
          </w:p>
        </w:tc>
      </w:tr>
      <w:tr w:rsidR="003E43FF" w:rsidRPr="00A90423" w:rsidTr="003776E3">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3E43FF" w:rsidRPr="00C91BD4" w:rsidRDefault="003E43FF" w:rsidP="00C91BD4">
            <w:pPr>
              <w:spacing w:after="0" w:line="240" w:lineRule="auto"/>
              <w:rPr>
                <w:rFonts w:ascii="Arial" w:eastAsia="Times New Roman" w:hAnsi="Arial" w:cs="Arial"/>
                <w:b/>
                <w:bCs/>
                <w:color w:val="000000" w:themeColor="text1"/>
                <w:sz w:val="16"/>
                <w:szCs w:val="16"/>
                <w:lang w:eastAsia="de-DE"/>
              </w:rPr>
            </w:pPr>
            <w:r w:rsidRPr="00C91BD4">
              <w:rPr>
                <w:rFonts w:ascii="Arial" w:eastAsia="Times New Roman" w:hAnsi="Arial" w:cs="Arial"/>
                <w:b/>
                <w:bCs/>
                <w:color w:val="000000" w:themeColor="text1"/>
                <w:sz w:val="16"/>
                <w:szCs w:val="16"/>
                <w:lang w:eastAsia="de-DE"/>
              </w:rPr>
              <w:t xml:space="preserve">Bester Kraftstoffverbrauch </w:t>
            </w:r>
          </w:p>
        </w:tc>
        <w:tc>
          <w:tcPr>
            <w:tcW w:w="3546" w:type="dxa"/>
            <w:gridSpan w:val="2"/>
            <w:tcBorders>
              <w:top w:val="single" w:sz="4" w:space="0" w:color="auto"/>
              <w:left w:val="nil"/>
              <w:bottom w:val="single" w:sz="4" w:space="0" w:color="auto"/>
              <w:right w:val="single" w:sz="4" w:space="0" w:color="auto"/>
            </w:tcBorders>
            <w:vAlign w:val="center"/>
          </w:tcPr>
          <w:p w:rsidR="003E43FF" w:rsidRPr="005D3F56" w:rsidRDefault="003E43FF" w:rsidP="00E551C0">
            <w:pPr>
              <w:spacing w:after="0" w:line="240" w:lineRule="auto"/>
              <w:jc w:val="center"/>
              <w:rPr>
                <w:rFonts w:ascii="Arial" w:eastAsia="Times New Roman" w:hAnsi="Arial" w:cs="Arial"/>
                <w:color w:val="000000" w:themeColor="text1"/>
                <w:sz w:val="16"/>
                <w:szCs w:val="16"/>
                <w:highlight w:val="green"/>
                <w:lang w:eastAsia="de-DE"/>
              </w:rPr>
            </w:pPr>
            <w:r w:rsidRPr="001D697C">
              <w:rPr>
                <w:rFonts w:ascii="Arial" w:eastAsia="Times New Roman" w:hAnsi="Arial" w:cs="Arial"/>
                <w:color w:val="000000" w:themeColor="text1"/>
                <w:sz w:val="16"/>
                <w:szCs w:val="16"/>
                <w:lang w:eastAsia="de-DE"/>
              </w:rPr>
              <w:t xml:space="preserve">205 </w:t>
            </w:r>
            <w:r w:rsidRPr="001D697C">
              <w:rPr>
                <w:rFonts w:ascii="Arial" w:eastAsia="Times New Roman" w:hAnsi="Arial" w:cs="Arial"/>
                <w:bCs/>
                <w:color w:val="000000" w:themeColor="text1"/>
                <w:sz w:val="16"/>
                <w:szCs w:val="16"/>
                <w:lang w:eastAsia="de-DE"/>
              </w:rPr>
              <w:t>g/kWh</w:t>
            </w:r>
          </w:p>
        </w:tc>
        <w:tc>
          <w:tcPr>
            <w:tcW w:w="1843" w:type="dxa"/>
            <w:tcBorders>
              <w:top w:val="single" w:sz="4" w:space="0" w:color="auto"/>
              <w:left w:val="single" w:sz="4" w:space="0" w:color="auto"/>
              <w:bottom w:val="single" w:sz="4" w:space="0" w:color="auto"/>
              <w:right w:val="single" w:sz="4" w:space="0" w:color="auto"/>
            </w:tcBorders>
            <w:vAlign w:val="center"/>
          </w:tcPr>
          <w:p w:rsidR="003E43FF" w:rsidRPr="001D697C" w:rsidRDefault="003E43FF" w:rsidP="00510CD2">
            <w:pPr>
              <w:spacing w:after="0" w:line="240" w:lineRule="auto"/>
              <w:jc w:val="center"/>
              <w:rPr>
                <w:rFonts w:ascii="Arial" w:eastAsia="Times New Roman" w:hAnsi="Arial" w:cs="Arial"/>
                <w:color w:val="000000" w:themeColor="text1"/>
                <w:sz w:val="16"/>
                <w:szCs w:val="16"/>
                <w:lang w:eastAsia="de-DE"/>
              </w:rPr>
            </w:pPr>
            <w:r>
              <w:rPr>
                <w:rFonts w:ascii="Arial" w:eastAsia="Times New Roman" w:hAnsi="Arial" w:cs="Arial"/>
                <w:color w:val="000000" w:themeColor="text1"/>
                <w:sz w:val="16"/>
                <w:szCs w:val="16"/>
                <w:lang w:eastAsia="de-DE"/>
              </w:rPr>
              <w:t>21</w:t>
            </w:r>
            <w:r w:rsidR="00510CD2">
              <w:rPr>
                <w:rFonts w:ascii="Arial" w:eastAsia="Times New Roman" w:hAnsi="Arial" w:cs="Arial"/>
                <w:color w:val="000000" w:themeColor="text1"/>
                <w:sz w:val="16"/>
                <w:szCs w:val="16"/>
                <w:lang w:eastAsia="de-DE"/>
              </w:rPr>
              <w:t>3</w:t>
            </w:r>
            <w:bookmarkStart w:id="0" w:name="_GoBack"/>
            <w:bookmarkEnd w:id="0"/>
            <w:r>
              <w:rPr>
                <w:rFonts w:ascii="Arial" w:eastAsia="Times New Roman" w:hAnsi="Arial" w:cs="Arial"/>
                <w:color w:val="000000" w:themeColor="text1"/>
                <w:sz w:val="16"/>
                <w:szCs w:val="16"/>
                <w:lang w:eastAsia="de-DE"/>
              </w:rPr>
              <w:t xml:space="preserve"> g/kWh</w:t>
            </w:r>
          </w:p>
        </w:tc>
      </w:tr>
      <w:tr w:rsidR="003E43FF" w:rsidRPr="00211688" w:rsidTr="003776E3">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3E43FF" w:rsidRPr="00C91BD4" w:rsidRDefault="003E43FF"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b/>
                <w:bCs/>
                <w:color w:val="000000"/>
                <w:sz w:val="16"/>
                <w:szCs w:val="16"/>
                <w:lang w:eastAsia="de-DE"/>
              </w:rPr>
              <w:t>Emissionsstufe</w:t>
            </w:r>
          </w:p>
        </w:tc>
        <w:tc>
          <w:tcPr>
            <w:tcW w:w="1796" w:type="dxa"/>
            <w:tcBorders>
              <w:top w:val="single" w:sz="4" w:space="0" w:color="auto"/>
              <w:left w:val="nil"/>
              <w:bottom w:val="single" w:sz="4" w:space="0" w:color="auto"/>
              <w:right w:val="single" w:sz="4" w:space="0" w:color="auto"/>
            </w:tcBorders>
            <w:vAlign w:val="center"/>
          </w:tcPr>
          <w:p w:rsidR="003E43FF" w:rsidRPr="001D697C" w:rsidRDefault="003E43FF" w:rsidP="005D62AD">
            <w:pPr>
              <w:spacing w:after="0" w:line="240" w:lineRule="auto"/>
              <w:jc w:val="center"/>
              <w:rPr>
                <w:rFonts w:ascii="Arial" w:eastAsia="Times New Roman" w:hAnsi="Arial" w:cs="Arial"/>
                <w:color w:val="000000"/>
                <w:sz w:val="16"/>
                <w:szCs w:val="16"/>
                <w:lang w:val="en-US" w:eastAsia="de-DE"/>
              </w:rPr>
            </w:pPr>
            <w:r>
              <w:rPr>
                <w:rFonts w:ascii="Arial" w:eastAsia="Times New Roman" w:hAnsi="Arial" w:cs="Arial"/>
                <w:color w:val="000000"/>
                <w:sz w:val="16"/>
                <w:szCs w:val="16"/>
                <w:lang w:val="en-US" w:eastAsia="de-DE"/>
              </w:rPr>
              <w:t xml:space="preserve">EU 97/68 </w:t>
            </w:r>
            <w:proofErr w:type="spellStart"/>
            <w:r>
              <w:rPr>
                <w:rFonts w:ascii="Arial" w:eastAsia="Times New Roman" w:hAnsi="Arial" w:cs="Arial"/>
                <w:color w:val="000000"/>
                <w:sz w:val="16"/>
                <w:szCs w:val="16"/>
                <w:lang w:val="en-US" w:eastAsia="de-DE"/>
              </w:rPr>
              <w:t>Stufe</w:t>
            </w:r>
            <w:proofErr w:type="spellEnd"/>
            <w:r>
              <w:rPr>
                <w:rFonts w:ascii="Arial" w:eastAsia="Times New Roman" w:hAnsi="Arial" w:cs="Arial"/>
                <w:color w:val="000000"/>
                <w:sz w:val="16"/>
                <w:szCs w:val="16"/>
                <w:lang w:val="en-US" w:eastAsia="de-DE"/>
              </w:rPr>
              <w:t xml:space="preserve"> IIIB und IIIA, LRV (</w:t>
            </w:r>
            <w:proofErr w:type="spellStart"/>
            <w:r>
              <w:rPr>
                <w:rFonts w:ascii="Arial" w:eastAsia="Times New Roman" w:hAnsi="Arial" w:cs="Arial"/>
                <w:color w:val="000000"/>
                <w:sz w:val="16"/>
                <w:szCs w:val="16"/>
                <w:lang w:val="en-US" w:eastAsia="de-DE"/>
              </w:rPr>
              <w:t>Schweiz</w:t>
            </w:r>
            <w:proofErr w:type="spellEnd"/>
            <w:r>
              <w:rPr>
                <w:rFonts w:ascii="Arial" w:eastAsia="Times New Roman" w:hAnsi="Arial" w:cs="Arial"/>
                <w:color w:val="000000"/>
                <w:sz w:val="16"/>
                <w:szCs w:val="16"/>
                <w:lang w:val="en-US" w:eastAsia="de-DE"/>
              </w:rPr>
              <w:t>)</w:t>
            </w:r>
          </w:p>
        </w:tc>
        <w:tc>
          <w:tcPr>
            <w:tcW w:w="1750" w:type="dxa"/>
            <w:tcBorders>
              <w:top w:val="single" w:sz="4" w:space="0" w:color="auto"/>
              <w:left w:val="single" w:sz="4" w:space="0" w:color="auto"/>
              <w:bottom w:val="single" w:sz="4" w:space="0" w:color="auto"/>
              <w:right w:val="single" w:sz="4" w:space="0" w:color="auto"/>
            </w:tcBorders>
            <w:vAlign w:val="center"/>
          </w:tcPr>
          <w:p w:rsidR="003E43FF" w:rsidRPr="001D697C" w:rsidRDefault="003E43FF" w:rsidP="00E551C0">
            <w:pPr>
              <w:spacing w:after="0" w:line="240" w:lineRule="auto"/>
              <w:jc w:val="center"/>
              <w:rPr>
                <w:rFonts w:ascii="Arial" w:eastAsia="Times New Roman" w:hAnsi="Arial" w:cs="Arial"/>
                <w:color w:val="000000"/>
                <w:sz w:val="16"/>
                <w:szCs w:val="16"/>
                <w:lang w:val="en-US" w:eastAsia="de-DE"/>
              </w:rPr>
            </w:pPr>
            <w:r>
              <w:rPr>
                <w:rFonts w:ascii="Arial" w:eastAsia="Times New Roman" w:hAnsi="Arial" w:cs="Arial"/>
                <w:color w:val="000000"/>
                <w:sz w:val="16"/>
                <w:szCs w:val="16"/>
                <w:lang w:val="en-US" w:eastAsia="de-DE"/>
              </w:rPr>
              <w:t xml:space="preserve">US EPA Tier 4f, EU 97/68 </w:t>
            </w:r>
            <w:proofErr w:type="spellStart"/>
            <w:r>
              <w:rPr>
                <w:rFonts w:ascii="Arial" w:eastAsia="Times New Roman" w:hAnsi="Arial" w:cs="Arial"/>
                <w:color w:val="000000"/>
                <w:sz w:val="16"/>
                <w:szCs w:val="16"/>
                <w:lang w:val="en-US" w:eastAsia="de-DE"/>
              </w:rPr>
              <w:t>Stufe</w:t>
            </w:r>
            <w:proofErr w:type="spellEnd"/>
            <w:r>
              <w:rPr>
                <w:rFonts w:ascii="Arial" w:eastAsia="Times New Roman" w:hAnsi="Arial" w:cs="Arial"/>
                <w:color w:val="000000"/>
                <w:sz w:val="16"/>
                <w:szCs w:val="16"/>
                <w:lang w:val="en-US" w:eastAsia="de-DE"/>
              </w:rPr>
              <w:t xml:space="preserve"> IIIB</w:t>
            </w:r>
          </w:p>
        </w:tc>
        <w:tc>
          <w:tcPr>
            <w:tcW w:w="1843" w:type="dxa"/>
            <w:tcBorders>
              <w:top w:val="single" w:sz="4" w:space="0" w:color="auto"/>
              <w:left w:val="single" w:sz="4" w:space="0" w:color="auto"/>
              <w:bottom w:val="single" w:sz="4" w:space="0" w:color="auto"/>
              <w:right w:val="single" w:sz="4" w:space="0" w:color="auto"/>
            </w:tcBorders>
            <w:vAlign w:val="center"/>
          </w:tcPr>
          <w:p w:rsidR="003E43FF" w:rsidRPr="001D697C" w:rsidRDefault="003E43FF" w:rsidP="00E551C0">
            <w:pPr>
              <w:spacing w:after="0" w:line="240" w:lineRule="auto"/>
              <w:jc w:val="center"/>
              <w:rPr>
                <w:rFonts w:ascii="Arial" w:eastAsia="Times New Roman" w:hAnsi="Arial" w:cs="Arial"/>
                <w:color w:val="000000"/>
                <w:sz w:val="16"/>
                <w:szCs w:val="16"/>
                <w:lang w:val="en-US" w:eastAsia="de-DE"/>
              </w:rPr>
            </w:pPr>
            <w:r>
              <w:rPr>
                <w:rFonts w:ascii="Arial" w:eastAsia="Times New Roman" w:hAnsi="Arial" w:cs="Arial"/>
                <w:color w:val="000000"/>
                <w:sz w:val="16"/>
                <w:szCs w:val="16"/>
                <w:lang w:val="en-US" w:eastAsia="de-DE"/>
              </w:rPr>
              <w:t xml:space="preserve">US EPA Tier 2, EU 97/68 </w:t>
            </w:r>
            <w:proofErr w:type="spellStart"/>
            <w:r>
              <w:rPr>
                <w:rFonts w:ascii="Arial" w:eastAsia="Times New Roman" w:hAnsi="Arial" w:cs="Arial"/>
                <w:color w:val="000000"/>
                <w:sz w:val="16"/>
                <w:szCs w:val="16"/>
                <w:lang w:val="en-US" w:eastAsia="de-DE"/>
              </w:rPr>
              <w:t>Stufe</w:t>
            </w:r>
            <w:proofErr w:type="spellEnd"/>
            <w:r>
              <w:rPr>
                <w:rFonts w:ascii="Arial" w:eastAsia="Times New Roman" w:hAnsi="Arial" w:cs="Arial"/>
                <w:color w:val="000000"/>
                <w:sz w:val="16"/>
                <w:szCs w:val="16"/>
                <w:lang w:val="en-US" w:eastAsia="de-DE"/>
              </w:rPr>
              <w:t xml:space="preserve"> 2</w:t>
            </w:r>
          </w:p>
        </w:tc>
      </w:tr>
      <w:tr w:rsidR="003E43FF" w:rsidRPr="00A90423" w:rsidTr="003776E3">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3E43FF" w:rsidRPr="00C91BD4" w:rsidRDefault="003E43FF" w:rsidP="00C91BD4">
            <w:pPr>
              <w:spacing w:after="0" w:line="240" w:lineRule="auto"/>
              <w:rPr>
                <w:rFonts w:ascii="Arial" w:eastAsia="Times New Roman" w:hAnsi="Arial" w:cs="Arial"/>
                <w:b/>
                <w:bCs/>
                <w:color w:val="000000"/>
                <w:sz w:val="16"/>
                <w:szCs w:val="16"/>
                <w:lang w:eastAsia="de-DE"/>
              </w:rPr>
            </w:pPr>
            <w:r w:rsidRPr="00C91BD4">
              <w:rPr>
                <w:rFonts w:ascii="Arial" w:eastAsia="Times New Roman" w:hAnsi="Arial" w:cs="Arial"/>
                <w:b/>
                <w:bCs/>
                <w:color w:val="000000"/>
                <w:sz w:val="16"/>
                <w:szCs w:val="16"/>
                <w:lang w:eastAsia="de-DE"/>
              </w:rPr>
              <w:t>Abgasnachbehandlung</w:t>
            </w:r>
          </w:p>
        </w:tc>
        <w:tc>
          <w:tcPr>
            <w:tcW w:w="1796" w:type="dxa"/>
            <w:tcBorders>
              <w:top w:val="single" w:sz="4" w:space="0" w:color="auto"/>
              <w:left w:val="nil"/>
              <w:bottom w:val="single" w:sz="4" w:space="0" w:color="auto"/>
              <w:right w:val="single" w:sz="4" w:space="0" w:color="auto"/>
            </w:tcBorders>
            <w:vAlign w:val="center"/>
          </w:tcPr>
          <w:p w:rsidR="003E43FF" w:rsidRPr="001D697C" w:rsidRDefault="003E43FF" w:rsidP="00E551C0">
            <w:pPr>
              <w:spacing w:after="0" w:line="240" w:lineRule="auto"/>
              <w:jc w:val="center"/>
              <w:rPr>
                <w:rFonts w:ascii="Arial" w:eastAsia="Times New Roman" w:hAnsi="Arial" w:cs="Arial"/>
                <w:color w:val="000000"/>
                <w:sz w:val="16"/>
                <w:szCs w:val="16"/>
                <w:lang w:eastAsia="de-DE"/>
              </w:rPr>
            </w:pPr>
            <w:r w:rsidRPr="001D697C">
              <w:rPr>
                <w:rFonts w:ascii="Arial" w:eastAsia="Times New Roman" w:hAnsi="Arial" w:cs="Arial"/>
                <w:color w:val="000000"/>
                <w:sz w:val="16"/>
                <w:szCs w:val="16"/>
                <w:lang w:eastAsia="de-DE"/>
              </w:rPr>
              <w:t>AGR, DOC, DPF</w:t>
            </w:r>
          </w:p>
        </w:tc>
        <w:tc>
          <w:tcPr>
            <w:tcW w:w="1750" w:type="dxa"/>
            <w:tcBorders>
              <w:top w:val="single" w:sz="4" w:space="0" w:color="auto"/>
              <w:left w:val="single" w:sz="4" w:space="0" w:color="auto"/>
              <w:bottom w:val="single" w:sz="4" w:space="0" w:color="auto"/>
              <w:right w:val="single" w:sz="4" w:space="0" w:color="auto"/>
            </w:tcBorders>
            <w:vAlign w:val="center"/>
          </w:tcPr>
          <w:p w:rsidR="003E43FF" w:rsidRPr="001D697C" w:rsidRDefault="003E43FF" w:rsidP="00E551C0">
            <w:pPr>
              <w:spacing w:after="0" w:line="240" w:lineRule="auto"/>
              <w:jc w:val="center"/>
              <w:rPr>
                <w:rFonts w:ascii="Arial" w:eastAsia="Times New Roman" w:hAnsi="Arial" w:cs="Arial"/>
                <w:color w:val="000000"/>
                <w:sz w:val="16"/>
                <w:szCs w:val="16"/>
                <w:lang w:eastAsia="de-DE"/>
              </w:rPr>
            </w:pPr>
            <w:r w:rsidRPr="001D697C">
              <w:rPr>
                <w:rFonts w:ascii="Arial" w:eastAsia="Times New Roman" w:hAnsi="Arial" w:cs="Arial"/>
                <w:color w:val="000000"/>
                <w:sz w:val="16"/>
                <w:szCs w:val="16"/>
                <w:lang w:eastAsia="de-DE"/>
              </w:rPr>
              <w:t>AGR, DOC</w:t>
            </w:r>
          </w:p>
        </w:tc>
        <w:tc>
          <w:tcPr>
            <w:tcW w:w="1843" w:type="dxa"/>
            <w:tcBorders>
              <w:top w:val="single" w:sz="4" w:space="0" w:color="auto"/>
              <w:left w:val="single" w:sz="4" w:space="0" w:color="auto"/>
              <w:bottom w:val="single" w:sz="4" w:space="0" w:color="auto"/>
              <w:right w:val="single" w:sz="4" w:space="0" w:color="auto"/>
            </w:tcBorders>
            <w:vAlign w:val="center"/>
          </w:tcPr>
          <w:p w:rsidR="003E43FF" w:rsidRPr="001D697C" w:rsidRDefault="003E43FF" w:rsidP="00E551C0">
            <w:pPr>
              <w:spacing w:after="0" w:line="240" w:lineRule="auto"/>
              <w:jc w:val="center"/>
              <w:rPr>
                <w:rFonts w:ascii="Arial" w:eastAsia="Times New Roman" w:hAnsi="Arial" w:cs="Arial"/>
                <w:color w:val="000000"/>
                <w:sz w:val="16"/>
                <w:szCs w:val="16"/>
                <w:lang w:eastAsia="de-DE"/>
              </w:rPr>
            </w:pPr>
            <w:r w:rsidRPr="001D697C">
              <w:rPr>
                <w:rFonts w:ascii="Arial" w:eastAsia="Times New Roman" w:hAnsi="Arial" w:cs="Arial"/>
                <w:color w:val="000000"/>
                <w:sz w:val="16"/>
                <w:szCs w:val="16"/>
                <w:lang w:eastAsia="de-DE"/>
              </w:rPr>
              <w:t>-</w:t>
            </w:r>
          </w:p>
        </w:tc>
      </w:tr>
    </w:tbl>
    <w:p w:rsidR="007F654A" w:rsidRDefault="007F654A" w:rsidP="007F654A">
      <w:pPr>
        <w:rPr>
          <w:rFonts w:ascii="Arial" w:hAnsi="Arial" w:cs="Arial"/>
          <w:b/>
          <w:lang w:val="en-GB"/>
        </w:rPr>
      </w:pPr>
    </w:p>
    <w:p w:rsidR="007F654A" w:rsidRDefault="007F654A">
      <w:pPr>
        <w:rPr>
          <w:rFonts w:ascii="Arial" w:hAnsi="Arial" w:cs="Arial"/>
          <w:b/>
          <w:lang w:val="en-GB"/>
        </w:rPr>
      </w:pPr>
      <w:r>
        <w:rPr>
          <w:rFonts w:ascii="Arial" w:hAnsi="Arial" w:cs="Arial"/>
          <w:b/>
          <w:lang w:val="en-GB"/>
        </w:rPr>
        <w:br w:type="page"/>
      </w:r>
    </w:p>
    <w:p w:rsidR="007F654A" w:rsidRPr="00605769" w:rsidRDefault="007F654A" w:rsidP="007F654A">
      <w:pPr>
        <w:rPr>
          <w:rFonts w:ascii="Arial" w:hAnsi="Arial" w:cs="Arial"/>
          <w:b/>
          <w:lang w:val="en-GB"/>
        </w:rPr>
      </w:pPr>
      <w:r w:rsidRPr="00605769">
        <w:rPr>
          <w:rFonts w:ascii="Arial" w:hAnsi="Arial" w:cs="Arial"/>
          <w:b/>
          <w:lang w:val="en-GB"/>
        </w:rPr>
        <w:lastRenderedPageBreak/>
        <w:t>Pictures</w:t>
      </w:r>
    </w:p>
    <w:tbl>
      <w:tblPr>
        <w:tblStyle w:val="Tabellenraster"/>
        <w:tblW w:w="0" w:type="auto"/>
        <w:tblLook w:val="04A0" w:firstRow="1" w:lastRow="0" w:firstColumn="1" w:lastColumn="0" w:noHBand="0" w:noVBand="1"/>
      </w:tblPr>
      <w:tblGrid>
        <w:gridCol w:w="3796"/>
        <w:gridCol w:w="4074"/>
      </w:tblGrid>
      <w:tr w:rsidR="007F654A" w:rsidRPr="00605769" w:rsidTr="007F654A">
        <w:tc>
          <w:tcPr>
            <w:tcW w:w="3796" w:type="dxa"/>
            <w:shd w:val="clear" w:color="auto" w:fill="000000" w:themeFill="text1"/>
          </w:tcPr>
          <w:p w:rsidR="007F654A" w:rsidRPr="00605769" w:rsidRDefault="007F654A" w:rsidP="007F654A">
            <w:pPr>
              <w:rPr>
                <w:rFonts w:ascii="Arial" w:hAnsi="Arial" w:cs="Arial"/>
                <w:b/>
                <w:color w:val="FFFFFF" w:themeColor="background1"/>
                <w:sz w:val="20"/>
                <w:szCs w:val="20"/>
                <w:lang w:val="en-GB"/>
              </w:rPr>
            </w:pPr>
            <w:r w:rsidRPr="00605769">
              <w:rPr>
                <w:rFonts w:ascii="Arial" w:hAnsi="Arial" w:cs="Arial"/>
                <w:b/>
                <w:color w:val="FFFFFF" w:themeColor="background1"/>
                <w:sz w:val="20"/>
                <w:szCs w:val="20"/>
                <w:lang w:val="en-GB"/>
              </w:rPr>
              <w:t>Picture</w:t>
            </w:r>
          </w:p>
        </w:tc>
        <w:tc>
          <w:tcPr>
            <w:tcW w:w="4074" w:type="dxa"/>
            <w:shd w:val="clear" w:color="auto" w:fill="000000" w:themeFill="text1"/>
          </w:tcPr>
          <w:p w:rsidR="007F654A" w:rsidRPr="00605769" w:rsidRDefault="007F654A" w:rsidP="007F654A">
            <w:pPr>
              <w:rPr>
                <w:rFonts w:ascii="Arial" w:hAnsi="Arial" w:cs="Arial"/>
                <w:b/>
                <w:color w:val="FFFFFF" w:themeColor="background1"/>
                <w:sz w:val="20"/>
                <w:szCs w:val="20"/>
                <w:lang w:val="en-GB"/>
              </w:rPr>
            </w:pPr>
            <w:r w:rsidRPr="00605769">
              <w:rPr>
                <w:rFonts w:ascii="Arial" w:hAnsi="Arial" w:cs="Arial"/>
                <w:b/>
                <w:color w:val="FFFFFF" w:themeColor="background1"/>
                <w:sz w:val="20"/>
                <w:szCs w:val="20"/>
                <w:lang w:val="en-GB"/>
              </w:rPr>
              <w:t>Caption</w:t>
            </w:r>
          </w:p>
        </w:tc>
      </w:tr>
      <w:tr w:rsidR="007F654A" w:rsidRPr="00605769" w:rsidTr="007F654A">
        <w:tc>
          <w:tcPr>
            <w:tcW w:w="3796" w:type="dxa"/>
          </w:tcPr>
          <w:p w:rsidR="007F654A" w:rsidRDefault="007F654A" w:rsidP="007F654A">
            <w:pPr>
              <w:rPr>
                <w:rFonts w:ascii="Arial" w:hAnsi="Arial" w:cs="Arial"/>
                <w:b/>
                <w:sz w:val="20"/>
                <w:szCs w:val="20"/>
                <w:lang w:val="en-GB"/>
              </w:rPr>
            </w:pPr>
            <w:r w:rsidRPr="003222CC">
              <w:rPr>
                <w:rFonts w:ascii="Arial" w:hAnsi="Arial" w:cs="Arial"/>
                <w:b/>
                <w:sz w:val="20"/>
                <w:szCs w:val="20"/>
                <w:lang w:val="en-GB"/>
              </w:rPr>
              <w:t>Hatz_4H50TIC_DPF.jpg</w:t>
            </w:r>
          </w:p>
          <w:p w:rsidR="007F654A" w:rsidRPr="00605769" w:rsidRDefault="00941E58" w:rsidP="00941E58">
            <w:pPr>
              <w:rPr>
                <w:rFonts w:ascii="Arial" w:hAnsi="Arial" w:cs="Arial"/>
                <w:b/>
                <w:sz w:val="20"/>
                <w:szCs w:val="20"/>
                <w:lang w:val="en-GB"/>
              </w:rPr>
            </w:pPr>
            <w:r>
              <w:rPr>
                <w:noProof/>
                <w:lang w:eastAsia="de-DE"/>
              </w:rPr>
              <w:drawing>
                <wp:inline distT="0" distB="0" distL="0" distR="0" wp14:anchorId="7C74EE7B" wp14:editId="2CEDD800">
                  <wp:extent cx="1828800" cy="1367790"/>
                  <wp:effectExtent l="0" t="0" r="0" b="3810"/>
                  <wp:docPr id="7" name="Grafik 7" descr="S:\VMM\Promotion\Presse\Pressemitteilungen\2015-02 Intermat\lowres_Hatz_4H50TIC_DP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VMM\Promotion\Presse\Pressemitteilungen\2015-02 Intermat\lowres_Hatz_4H50TIC_DPF.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1367790"/>
                          </a:xfrm>
                          <a:prstGeom prst="rect">
                            <a:avLst/>
                          </a:prstGeom>
                          <a:noFill/>
                          <a:ln>
                            <a:noFill/>
                          </a:ln>
                        </pic:spPr>
                      </pic:pic>
                    </a:graphicData>
                  </a:graphic>
                </wp:inline>
              </w:drawing>
            </w:r>
          </w:p>
        </w:tc>
        <w:tc>
          <w:tcPr>
            <w:tcW w:w="4074" w:type="dxa"/>
          </w:tcPr>
          <w:p w:rsidR="007F654A" w:rsidRPr="00356E53" w:rsidRDefault="00356E53" w:rsidP="00356E53">
            <w:pPr>
              <w:rPr>
                <w:rFonts w:ascii="Arial" w:hAnsi="Arial" w:cs="Arial"/>
                <w:sz w:val="20"/>
                <w:szCs w:val="20"/>
              </w:rPr>
            </w:pPr>
            <w:r w:rsidRPr="00356E53">
              <w:rPr>
                <w:rFonts w:ascii="Arial" w:hAnsi="Arial" w:cs="Arial"/>
                <w:sz w:val="20"/>
                <w:szCs w:val="20"/>
              </w:rPr>
              <w:t>Der</w:t>
            </w:r>
            <w:r w:rsidR="007F654A" w:rsidRPr="00356E53">
              <w:rPr>
                <w:rFonts w:ascii="Arial" w:hAnsi="Arial" w:cs="Arial"/>
                <w:sz w:val="20"/>
                <w:szCs w:val="20"/>
              </w:rPr>
              <w:t xml:space="preserve"> Hatz 4H50TIC DPF  </w:t>
            </w:r>
            <w:r w:rsidRPr="00356E53">
              <w:rPr>
                <w:rFonts w:ascii="Arial" w:hAnsi="Arial" w:cs="Arial"/>
                <w:sz w:val="20"/>
                <w:szCs w:val="20"/>
              </w:rPr>
              <w:t xml:space="preserve">mit </w:t>
            </w:r>
            <w:r w:rsidR="007F654A" w:rsidRPr="00356E53">
              <w:rPr>
                <w:rFonts w:ascii="Arial" w:hAnsi="Arial" w:cs="Arial"/>
                <w:sz w:val="20"/>
                <w:szCs w:val="20"/>
              </w:rPr>
              <w:t xml:space="preserve">optional </w:t>
            </w:r>
            <w:r w:rsidRPr="00356E53">
              <w:rPr>
                <w:rFonts w:ascii="Arial" w:hAnsi="Arial" w:cs="Arial"/>
                <w:sz w:val="20"/>
                <w:szCs w:val="20"/>
              </w:rPr>
              <w:t>verfügbarem Dieselpartikelfilter.</w:t>
            </w:r>
          </w:p>
        </w:tc>
      </w:tr>
      <w:tr w:rsidR="007F654A" w:rsidRPr="00605769" w:rsidTr="007F654A">
        <w:tc>
          <w:tcPr>
            <w:tcW w:w="3796" w:type="dxa"/>
          </w:tcPr>
          <w:p w:rsidR="007F654A" w:rsidRDefault="007F654A" w:rsidP="007F654A">
            <w:pPr>
              <w:rPr>
                <w:rFonts w:ascii="Arial" w:hAnsi="Arial" w:cs="Arial"/>
                <w:b/>
                <w:sz w:val="20"/>
                <w:szCs w:val="20"/>
                <w:lang w:val="en-GB"/>
              </w:rPr>
            </w:pPr>
            <w:r w:rsidRPr="00FE217F">
              <w:rPr>
                <w:rFonts w:ascii="Arial" w:hAnsi="Arial" w:cs="Arial"/>
                <w:b/>
                <w:sz w:val="20"/>
                <w:szCs w:val="20"/>
                <w:lang w:val="en-GB"/>
              </w:rPr>
              <w:t>Hatz_4H50TI_Tier2_StageII.jpg</w:t>
            </w:r>
          </w:p>
          <w:p w:rsidR="007F654A" w:rsidRPr="00605769" w:rsidRDefault="00941E58" w:rsidP="007F654A">
            <w:pPr>
              <w:rPr>
                <w:rFonts w:ascii="Arial" w:hAnsi="Arial" w:cs="Arial"/>
                <w:b/>
                <w:sz w:val="20"/>
                <w:szCs w:val="20"/>
                <w:lang w:val="en-GB"/>
              </w:rPr>
            </w:pPr>
            <w:r>
              <w:rPr>
                <w:rFonts w:ascii="Arial" w:hAnsi="Arial" w:cs="Arial"/>
                <w:noProof/>
                <w:sz w:val="20"/>
                <w:szCs w:val="20"/>
                <w:lang w:eastAsia="de-DE"/>
              </w:rPr>
              <w:drawing>
                <wp:inline distT="0" distB="0" distL="0" distR="0" wp14:anchorId="79216907" wp14:editId="11C73858">
                  <wp:extent cx="1828800" cy="1367790"/>
                  <wp:effectExtent l="0" t="0" r="0" b="3810"/>
                  <wp:docPr id="3" name="Grafik 3" descr="S:\VMM\Promotion\Presse\Pressemitteilungen\2015-02 Intermat\lowres_Hatz_4H50TI_Tier2_Stage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VMM\Promotion\Presse\Pressemitteilungen\2015-02 Intermat\lowres_Hatz_4H50TI_Tier2_StageII.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1367790"/>
                          </a:xfrm>
                          <a:prstGeom prst="rect">
                            <a:avLst/>
                          </a:prstGeom>
                          <a:noFill/>
                          <a:ln>
                            <a:noFill/>
                          </a:ln>
                        </pic:spPr>
                      </pic:pic>
                    </a:graphicData>
                  </a:graphic>
                </wp:inline>
              </w:drawing>
            </w:r>
          </w:p>
        </w:tc>
        <w:tc>
          <w:tcPr>
            <w:tcW w:w="4074" w:type="dxa"/>
          </w:tcPr>
          <w:p w:rsidR="007F654A" w:rsidRPr="00356E53" w:rsidRDefault="00356E53" w:rsidP="00356E53">
            <w:pPr>
              <w:rPr>
                <w:rFonts w:ascii="Arial" w:hAnsi="Arial" w:cs="Arial"/>
                <w:sz w:val="20"/>
                <w:szCs w:val="20"/>
              </w:rPr>
            </w:pPr>
            <w:r>
              <w:rPr>
                <w:rFonts w:ascii="Arial" w:hAnsi="Arial" w:cs="Arial"/>
                <w:sz w:val="20"/>
                <w:szCs w:val="20"/>
              </w:rPr>
              <w:t>Der</w:t>
            </w:r>
            <w:r w:rsidR="007F654A" w:rsidRPr="00356E53">
              <w:rPr>
                <w:rFonts w:ascii="Arial" w:hAnsi="Arial" w:cs="Arial"/>
                <w:sz w:val="20"/>
                <w:szCs w:val="20"/>
              </w:rPr>
              <w:t xml:space="preserve"> Hatz 4H50TI </w:t>
            </w:r>
            <w:r>
              <w:rPr>
                <w:rFonts w:ascii="Arial" w:hAnsi="Arial" w:cs="Arial"/>
                <w:sz w:val="20"/>
                <w:szCs w:val="20"/>
              </w:rPr>
              <w:t>speziell für Kraftstoffe mit hohem Schwefelanteil entwickelt.</w:t>
            </w:r>
          </w:p>
        </w:tc>
      </w:tr>
      <w:tr w:rsidR="007F654A" w:rsidRPr="00605769" w:rsidTr="007F654A">
        <w:tc>
          <w:tcPr>
            <w:tcW w:w="3796" w:type="dxa"/>
          </w:tcPr>
          <w:p w:rsidR="007F654A" w:rsidRDefault="007F654A" w:rsidP="007F654A">
            <w:pPr>
              <w:rPr>
                <w:rFonts w:ascii="Arial" w:hAnsi="Arial" w:cs="Arial"/>
                <w:b/>
                <w:sz w:val="20"/>
                <w:szCs w:val="20"/>
                <w:lang w:val="en-GB"/>
              </w:rPr>
            </w:pPr>
            <w:r w:rsidRPr="00D62BF1">
              <w:rPr>
                <w:rFonts w:ascii="Arial" w:hAnsi="Arial" w:cs="Arial"/>
                <w:b/>
                <w:sz w:val="20"/>
                <w:szCs w:val="20"/>
                <w:lang w:val="en-GB"/>
              </w:rPr>
              <w:t>Hatz_4H50TIC_OPU.jpg</w:t>
            </w:r>
          </w:p>
          <w:p w:rsidR="007F654A" w:rsidRPr="00FE217F" w:rsidRDefault="00941E58" w:rsidP="007F654A">
            <w:pPr>
              <w:rPr>
                <w:rFonts w:ascii="Arial" w:hAnsi="Arial" w:cs="Arial"/>
                <w:b/>
                <w:sz w:val="20"/>
                <w:szCs w:val="20"/>
                <w:lang w:val="en-GB"/>
              </w:rPr>
            </w:pPr>
            <w:r>
              <w:rPr>
                <w:rFonts w:ascii="Arial" w:hAnsi="Arial" w:cs="Arial"/>
                <w:b/>
                <w:noProof/>
                <w:sz w:val="20"/>
                <w:szCs w:val="20"/>
                <w:lang w:eastAsia="de-DE"/>
              </w:rPr>
              <w:drawing>
                <wp:inline distT="0" distB="0" distL="0" distR="0">
                  <wp:extent cx="1828800" cy="1216660"/>
                  <wp:effectExtent l="0" t="0" r="0" b="2540"/>
                  <wp:docPr id="8" name="Grafik 8" descr="S:\VMM\Promotion\Presse\Pressemitteilungen\2015-02 Intermat\lowres_Hatz_4H50TIC_OP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VMM\Promotion\Presse\Pressemitteilungen\2015-02 Intermat\lowres_Hatz_4H50TIC_OPU.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216660"/>
                          </a:xfrm>
                          <a:prstGeom prst="rect">
                            <a:avLst/>
                          </a:prstGeom>
                          <a:noFill/>
                          <a:ln>
                            <a:noFill/>
                          </a:ln>
                        </pic:spPr>
                      </pic:pic>
                    </a:graphicData>
                  </a:graphic>
                </wp:inline>
              </w:drawing>
            </w:r>
          </w:p>
        </w:tc>
        <w:tc>
          <w:tcPr>
            <w:tcW w:w="4074" w:type="dxa"/>
          </w:tcPr>
          <w:p w:rsidR="007F654A" w:rsidRPr="00356E53" w:rsidRDefault="00356E53" w:rsidP="00356E53">
            <w:pPr>
              <w:rPr>
                <w:rFonts w:ascii="Arial" w:hAnsi="Arial" w:cs="Arial"/>
                <w:sz w:val="20"/>
                <w:szCs w:val="20"/>
              </w:rPr>
            </w:pPr>
            <w:r>
              <w:rPr>
                <w:rFonts w:ascii="Arial" w:hAnsi="Arial" w:cs="Arial"/>
                <w:sz w:val="20"/>
                <w:szCs w:val="20"/>
              </w:rPr>
              <w:t>Der</w:t>
            </w:r>
            <w:r w:rsidR="007F654A" w:rsidRPr="00356E53">
              <w:rPr>
                <w:rFonts w:ascii="Arial" w:hAnsi="Arial" w:cs="Arial"/>
                <w:sz w:val="20"/>
                <w:szCs w:val="20"/>
              </w:rPr>
              <w:t xml:space="preserve"> Hatz 4H50TIC </w:t>
            </w:r>
            <w:r>
              <w:rPr>
                <w:rFonts w:ascii="Arial" w:hAnsi="Arial" w:cs="Arial"/>
                <w:sz w:val="20"/>
                <w:szCs w:val="20"/>
              </w:rPr>
              <w:t>ist kompakt und leicht. Die OPU (Open Power Unit) ist eine einbaufertige Antriebslösung.</w:t>
            </w:r>
          </w:p>
        </w:tc>
      </w:tr>
    </w:tbl>
    <w:p w:rsidR="00B35A39" w:rsidRDefault="00B35A39"/>
    <w:sectPr w:rsidR="00B35A39" w:rsidSect="00FD6AA2">
      <w:headerReference w:type="default" r:id="rId12"/>
      <w:headerReference w:type="first" r:id="rId13"/>
      <w:pgSz w:w="11906" w:h="16838" w:code="9"/>
      <w:pgMar w:top="3403" w:right="28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2CC" w:rsidRDefault="00BA02CC" w:rsidP="00CF4FF0">
      <w:pPr>
        <w:spacing w:after="0" w:line="240" w:lineRule="auto"/>
      </w:pPr>
      <w:r>
        <w:separator/>
      </w:r>
    </w:p>
  </w:endnote>
  <w:endnote w:type="continuationSeparator" w:id="0">
    <w:p w:rsidR="00BA02CC" w:rsidRDefault="00BA02CC" w:rsidP="00CF4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grotesque Regular">
    <w:altName w:val="Geogrotesque Regular"/>
    <w:panose1 w:val="020B0500000000000000"/>
    <w:charset w:val="00"/>
    <w:family w:val="swiss"/>
    <w:notTrueType/>
    <w:pitch w:val="variable"/>
    <w:sig w:usb0="A00000AF" w:usb1="4000204A" w:usb2="00000000" w:usb3="00000000" w:csb0="00000093" w:csb1="00000000"/>
  </w:font>
  <w:font w:name="Geogrotesque SemiBold">
    <w:altName w:val="Geogrotesque SemiBold"/>
    <w:panose1 w:val="020B0700000000000000"/>
    <w:charset w:val="00"/>
    <w:family w:val="swiss"/>
    <w:notTrueType/>
    <w:pitch w:val="variable"/>
    <w:sig w:usb0="A00000AF" w:usb1="4000204A"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2CC" w:rsidRDefault="00BA02CC" w:rsidP="00CF4FF0">
      <w:pPr>
        <w:spacing w:after="0" w:line="240" w:lineRule="auto"/>
      </w:pPr>
      <w:r>
        <w:separator/>
      </w:r>
    </w:p>
  </w:footnote>
  <w:footnote w:type="continuationSeparator" w:id="0">
    <w:p w:rsidR="00BA02CC" w:rsidRDefault="00BA02CC" w:rsidP="00CF4F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2CC" w:rsidRDefault="00BA02CC" w:rsidP="009576F7">
    <w:pPr>
      <w:pStyle w:val="Kopfzeile"/>
      <w:tabs>
        <w:tab w:val="left" w:pos="7938"/>
      </w:tabs>
    </w:pPr>
    <w:r>
      <w:rPr>
        <w:rFonts w:ascii="Geogrotesque Regular" w:hAnsi="Geogrotesque Regular"/>
        <w:noProof/>
        <w:color w:val="404040" w:themeColor="text1" w:themeTint="BF"/>
        <w:sz w:val="40"/>
        <w:szCs w:val="40"/>
        <w:lang w:eastAsia="de-DE"/>
      </w:rPr>
      <w:drawing>
        <wp:anchor distT="0" distB="0" distL="114300" distR="114300" simplePos="0" relativeHeight="251658240" behindDoc="1" locked="0" layoutInCell="1" allowOverlap="1" wp14:anchorId="4F8E53C9" wp14:editId="2231191E">
          <wp:simplePos x="0" y="0"/>
          <wp:positionH relativeFrom="column">
            <wp:posOffset>-884081</wp:posOffset>
          </wp:positionH>
          <wp:positionV relativeFrom="paragraph">
            <wp:posOffset>-444500</wp:posOffset>
          </wp:positionV>
          <wp:extent cx="7553960" cy="10681970"/>
          <wp:effectExtent l="0" t="0" r="8890" b="5080"/>
          <wp:wrapNone/>
          <wp:docPr id="1" name="Grafik 1" descr="PressInfo_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Info_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960" cy="10681970"/>
                  </a:xfrm>
                  <a:prstGeom prst="rect">
                    <a:avLst/>
                  </a:prstGeom>
                  <a:noFill/>
                </pic:spPr>
              </pic:pic>
            </a:graphicData>
          </a:graphic>
          <wp14:sizeRelH relativeFrom="page">
            <wp14:pctWidth>0</wp14:pctWidth>
          </wp14:sizeRelH>
          <wp14:sizeRelV relativeFrom="page">
            <wp14:pctHeight>0</wp14:pctHeight>
          </wp14:sizeRelV>
        </wp:anchor>
      </w:drawing>
    </w:r>
  </w:p>
  <w:p w:rsidR="00BA02CC" w:rsidRDefault="00BA02CC" w:rsidP="009576F7">
    <w:pPr>
      <w:pStyle w:val="Kopfzeile"/>
      <w:tabs>
        <w:tab w:val="left" w:pos="7938"/>
      </w:tabs>
    </w:pPr>
  </w:p>
  <w:p w:rsidR="00BA02CC" w:rsidRDefault="00BA02CC" w:rsidP="009576F7">
    <w:pPr>
      <w:pStyle w:val="Kopfzeile"/>
      <w:tabs>
        <w:tab w:val="left" w:pos="7938"/>
      </w:tabs>
    </w:pPr>
  </w:p>
  <w:p w:rsidR="00BA02CC" w:rsidRDefault="00BA02CC" w:rsidP="009576F7">
    <w:pPr>
      <w:pStyle w:val="Kopfzeile"/>
      <w:tabs>
        <w:tab w:val="left" w:pos="7938"/>
      </w:tabs>
    </w:pPr>
  </w:p>
  <w:p w:rsidR="00BA02CC" w:rsidRDefault="00BA02CC" w:rsidP="009576F7">
    <w:pPr>
      <w:pStyle w:val="Kopfzeile"/>
      <w:tabs>
        <w:tab w:val="left" w:pos="7938"/>
      </w:tabs>
    </w:pPr>
  </w:p>
  <w:p w:rsidR="00BA02CC" w:rsidRDefault="00BA02CC" w:rsidP="009576F7">
    <w:pPr>
      <w:pStyle w:val="Kopfzeile"/>
      <w:tabs>
        <w:tab w:val="left" w:pos="7938"/>
      </w:tabs>
    </w:pPr>
  </w:p>
  <w:p w:rsidR="00BA02CC" w:rsidRPr="00806A7D" w:rsidRDefault="00BA02CC" w:rsidP="009576F7">
    <w:pPr>
      <w:pStyle w:val="Kopfzeile"/>
      <w:tabs>
        <w:tab w:val="left" w:pos="7938"/>
      </w:tabs>
      <w:rPr>
        <w:rFonts w:ascii="Geogrotesque SemiBold" w:hAnsi="Geogrotesque SemiBold"/>
        <w:sz w:val="40"/>
        <w:szCs w:val="40"/>
      </w:rPr>
    </w:pPr>
    <w:r w:rsidRPr="00806A7D">
      <w:rPr>
        <w:rFonts w:ascii="Geogrotesque SemiBold" w:hAnsi="Geogrotesque SemiBold"/>
        <w:noProof/>
        <w:color w:val="404040" w:themeColor="text1" w:themeTint="BF"/>
        <w:sz w:val="40"/>
        <w:szCs w:val="40"/>
        <w:lang w:eastAsia="de-DE"/>
      </w:rPr>
      <mc:AlternateContent>
        <mc:Choice Requires="wps">
          <w:drawing>
            <wp:anchor distT="0" distB="0" distL="114300" distR="114300" simplePos="0" relativeHeight="251656192" behindDoc="0" locked="0" layoutInCell="1" allowOverlap="1" wp14:anchorId="509D583B" wp14:editId="3F4EC273">
              <wp:simplePos x="0" y="0"/>
              <wp:positionH relativeFrom="column">
                <wp:posOffset>4947285</wp:posOffset>
              </wp:positionH>
              <wp:positionV relativeFrom="paragraph">
                <wp:posOffset>47625</wp:posOffset>
              </wp:positionV>
              <wp:extent cx="2374265" cy="1403985"/>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BA02CC" w:rsidRPr="00EF7DAD" w:rsidRDefault="00BA02CC" w:rsidP="00EF7DAD">
                          <w:pPr>
                            <w:spacing w:after="0"/>
                            <w:rPr>
                              <w:rFonts w:ascii="Geogrotesque SemiBold" w:hAnsi="Geogrotesque SemiBold"/>
                              <w:sz w:val="16"/>
                              <w:szCs w:val="16"/>
                              <w:lang w:val="en-US"/>
                            </w:rPr>
                          </w:pPr>
                          <w:r w:rsidRPr="00EF7DAD">
                            <w:rPr>
                              <w:rFonts w:ascii="Geogrotesque SemiBold" w:hAnsi="Geogrotesque SemiBold"/>
                              <w:sz w:val="16"/>
                              <w:szCs w:val="16"/>
                              <w:lang w:val="en-US"/>
                            </w:rPr>
                            <w:t>Motorenfabrik Hatz</w:t>
                          </w:r>
                          <w:r w:rsidRPr="00EF7DAD">
                            <w:rPr>
                              <w:rFonts w:ascii="Geogrotesque SemiBold" w:hAnsi="Geogrotesque SemiBold"/>
                              <w:sz w:val="16"/>
                              <w:szCs w:val="16"/>
                              <w:lang w:val="en-US"/>
                            </w:rPr>
                            <w:br/>
                            <w:t>GmbH &amp; Co. KG</w:t>
                          </w:r>
                        </w:p>
                        <w:p w:rsidR="00BA02CC" w:rsidRDefault="00BA02CC" w:rsidP="005F66E5">
                          <w:pPr>
                            <w:tabs>
                              <w:tab w:val="left" w:pos="567"/>
                            </w:tabs>
                            <w:spacing w:after="0"/>
                            <w:rPr>
                              <w:rFonts w:ascii="Geogrotesque Regular" w:hAnsi="Geogrotesque Regular"/>
                              <w:sz w:val="16"/>
                              <w:szCs w:val="16"/>
                              <w:lang w:val="en-US"/>
                            </w:rPr>
                          </w:pPr>
                        </w:p>
                        <w:p w:rsidR="00BA02CC" w:rsidRDefault="00BA02CC"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Datum:</w:t>
                          </w:r>
                          <w:r>
                            <w:rPr>
                              <w:rFonts w:ascii="Geogrotesque Regular" w:hAnsi="Geogrotesque Regular"/>
                              <w:sz w:val="16"/>
                              <w:szCs w:val="16"/>
                              <w:lang w:val="en-US"/>
                            </w:rPr>
                            <w:tab/>
                          </w:r>
                          <w:r>
                            <w:rPr>
                              <w:rFonts w:ascii="Geogrotesque Regular" w:hAnsi="Geogrotesque Regular"/>
                              <w:color w:val="000000" w:themeColor="text1"/>
                              <w:sz w:val="16"/>
                              <w:szCs w:val="16"/>
                              <w:lang w:val="en-US"/>
                            </w:rPr>
                            <w:t>2. April 2015</w:t>
                          </w:r>
                        </w:p>
                        <w:p w:rsidR="00BA02CC" w:rsidRPr="00EF7DAD" w:rsidRDefault="00BA02CC" w:rsidP="007A2458">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Page:</w:t>
                          </w:r>
                          <w:r>
                            <w:rPr>
                              <w:rFonts w:ascii="Geogrotesque Regular" w:hAnsi="Geogrotesque Regular"/>
                              <w:sz w:val="16"/>
                              <w:szCs w:val="16"/>
                              <w:lang w:val="en-US"/>
                            </w:rPr>
                            <w:tab/>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PAGE  \* Arabic  \* MERGEFORMAT </w:instrText>
                          </w:r>
                          <w:r>
                            <w:rPr>
                              <w:rFonts w:ascii="Geogrotesque Regular" w:hAnsi="Geogrotesque Regular"/>
                              <w:sz w:val="16"/>
                              <w:szCs w:val="16"/>
                              <w:lang w:val="en-US"/>
                            </w:rPr>
                            <w:fldChar w:fldCharType="separate"/>
                          </w:r>
                          <w:r w:rsidR="00510CD2">
                            <w:rPr>
                              <w:rFonts w:ascii="Geogrotesque Regular" w:hAnsi="Geogrotesque Regular"/>
                              <w:noProof/>
                              <w:sz w:val="16"/>
                              <w:szCs w:val="16"/>
                              <w:lang w:val="en-US"/>
                            </w:rPr>
                            <w:t>4</w:t>
                          </w:r>
                          <w:r>
                            <w:rPr>
                              <w:rFonts w:ascii="Geogrotesque Regular" w:hAnsi="Geogrotesque Regular"/>
                              <w:sz w:val="16"/>
                              <w:szCs w:val="16"/>
                              <w:lang w:val="en-US"/>
                            </w:rPr>
                            <w:fldChar w:fldCharType="end"/>
                          </w:r>
                          <w:r>
                            <w:rPr>
                              <w:rFonts w:ascii="Geogrotesque Regular" w:hAnsi="Geogrotesque Regular"/>
                              <w:sz w:val="16"/>
                              <w:szCs w:val="16"/>
                              <w:lang w:val="en-US"/>
                            </w:rPr>
                            <w:t xml:space="preserve">/ </w:t>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NUMPAGES  \* Arabic  \* MERGEFORMAT </w:instrText>
                          </w:r>
                          <w:r>
                            <w:rPr>
                              <w:rFonts w:ascii="Geogrotesque Regular" w:hAnsi="Geogrotesque Regular"/>
                              <w:sz w:val="16"/>
                              <w:szCs w:val="16"/>
                              <w:lang w:val="en-US"/>
                            </w:rPr>
                            <w:fldChar w:fldCharType="separate"/>
                          </w:r>
                          <w:r w:rsidR="00510CD2">
                            <w:rPr>
                              <w:rFonts w:ascii="Geogrotesque Regular" w:hAnsi="Geogrotesque Regular"/>
                              <w:noProof/>
                              <w:sz w:val="16"/>
                              <w:szCs w:val="16"/>
                              <w:lang w:val="en-US"/>
                            </w:rPr>
                            <w:t>5</w:t>
                          </w:r>
                          <w:r>
                            <w:rPr>
                              <w:rFonts w:ascii="Geogrotesque Regular" w:hAnsi="Geogrotesque Regular"/>
                              <w:sz w:val="16"/>
                              <w:szCs w:val="16"/>
                              <w:lang w:val="en-US"/>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89.55pt;margin-top:3.75pt;width:186.95pt;height:110.55pt;z-index:25165619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" filled="f" stroked="f">
              <v:textbox style="mso-fit-shape-to-text:t">
                <w:txbxContent>
                  <w:p w:rsidR="00BA02CC" w:rsidRPr="00EF7DAD" w:rsidRDefault="00BA02CC" w:rsidP="00EF7DAD">
                    <w:pPr>
                      <w:spacing w:after="0"/>
                      <w:rPr>
                        <w:rFonts w:ascii="Geogrotesque SemiBold" w:hAnsi="Geogrotesque SemiBold"/>
                        <w:sz w:val="16"/>
                        <w:szCs w:val="16"/>
                        <w:lang w:val="en-US"/>
                      </w:rPr>
                    </w:pPr>
                    <w:r w:rsidRPr="00EF7DAD">
                      <w:rPr>
                        <w:rFonts w:ascii="Geogrotesque SemiBold" w:hAnsi="Geogrotesque SemiBold"/>
                        <w:sz w:val="16"/>
                        <w:szCs w:val="16"/>
                        <w:lang w:val="en-US"/>
                      </w:rPr>
                      <w:t>Motorenfabrik Hatz</w:t>
                    </w:r>
                    <w:r w:rsidRPr="00EF7DAD">
                      <w:rPr>
                        <w:rFonts w:ascii="Geogrotesque SemiBold" w:hAnsi="Geogrotesque SemiBold"/>
                        <w:sz w:val="16"/>
                        <w:szCs w:val="16"/>
                        <w:lang w:val="en-US"/>
                      </w:rPr>
                      <w:br/>
                      <w:t>GmbH &amp; Co. KG</w:t>
                    </w:r>
                  </w:p>
                  <w:p w:rsidR="00BA02CC" w:rsidRDefault="00BA02CC" w:rsidP="005F66E5">
                    <w:pPr>
                      <w:tabs>
                        <w:tab w:val="left" w:pos="567"/>
                      </w:tabs>
                      <w:spacing w:after="0"/>
                      <w:rPr>
                        <w:rFonts w:ascii="Geogrotesque Regular" w:hAnsi="Geogrotesque Regular"/>
                        <w:sz w:val="16"/>
                        <w:szCs w:val="16"/>
                        <w:lang w:val="en-US"/>
                      </w:rPr>
                    </w:pPr>
                  </w:p>
                  <w:p w:rsidR="00BA02CC" w:rsidRDefault="00BA02CC"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Datum:</w:t>
                    </w:r>
                    <w:r>
                      <w:rPr>
                        <w:rFonts w:ascii="Geogrotesque Regular" w:hAnsi="Geogrotesque Regular"/>
                        <w:sz w:val="16"/>
                        <w:szCs w:val="16"/>
                        <w:lang w:val="en-US"/>
                      </w:rPr>
                      <w:tab/>
                    </w:r>
                    <w:r>
                      <w:rPr>
                        <w:rFonts w:ascii="Geogrotesque Regular" w:hAnsi="Geogrotesque Regular"/>
                        <w:color w:val="000000" w:themeColor="text1"/>
                        <w:sz w:val="16"/>
                        <w:szCs w:val="16"/>
                        <w:lang w:val="en-US"/>
                      </w:rPr>
                      <w:t>2. April 2015</w:t>
                    </w:r>
                  </w:p>
                  <w:p w:rsidR="00BA02CC" w:rsidRPr="00EF7DAD" w:rsidRDefault="00BA02CC" w:rsidP="007A2458">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Page:</w:t>
                    </w:r>
                    <w:r>
                      <w:rPr>
                        <w:rFonts w:ascii="Geogrotesque Regular" w:hAnsi="Geogrotesque Regular"/>
                        <w:sz w:val="16"/>
                        <w:szCs w:val="16"/>
                        <w:lang w:val="en-US"/>
                      </w:rPr>
                      <w:tab/>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PAGE  \* Arabic  \* MERGEFORMAT </w:instrText>
                    </w:r>
                    <w:r>
                      <w:rPr>
                        <w:rFonts w:ascii="Geogrotesque Regular" w:hAnsi="Geogrotesque Regular"/>
                        <w:sz w:val="16"/>
                        <w:szCs w:val="16"/>
                        <w:lang w:val="en-US"/>
                      </w:rPr>
                      <w:fldChar w:fldCharType="separate"/>
                    </w:r>
                    <w:r w:rsidR="00510CD2">
                      <w:rPr>
                        <w:rFonts w:ascii="Geogrotesque Regular" w:hAnsi="Geogrotesque Regular"/>
                        <w:noProof/>
                        <w:sz w:val="16"/>
                        <w:szCs w:val="16"/>
                        <w:lang w:val="en-US"/>
                      </w:rPr>
                      <w:t>4</w:t>
                    </w:r>
                    <w:r>
                      <w:rPr>
                        <w:rFonts w:ascii="Geogrotesque Regular" w:hAnsi="Geogrotesque Regular"/>
                        <w:sz w:val="16"/>
                        <w:szCs w:val="16"/>
                        <w:lang w:val="en-US"/>
                      </w:rPr>
                      <w:fldChar w:fldCharType="end"/>
                    </w:r>
                    <w:r>
                      <w:rPr>
                        <w:rFonts w:ascii="Geogrotesque Regular" w:hAnsi="Geogrotesque Regular"/>
                        <w:sz w:val="16"/>
                        <w:szCs w:val="16"/>
                        <w:lang w:val="en-US"/>
                      </w:rPr>
                      <w:t xml:space="preserve">/ </w:t>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NUMPAGES  \* Arabic  \* MERGEFORMAT </w:instrText>
                    </w:r>
                    <w:r>
                      <w:rPr>
                        <w:rFonts w:ascii="Geogrotesque Regular" w:hAnsi="Geogrotesque Regular"/>
                        <w:sz w:val="16"/>
                        <w:szCs w:val="16"/>
                        <w:lang w:val="en-US"/>
                      </w:rPr>
                      <w:fldChar w:fldCharType="separate"/>
                    </w:r>
                    <w:r w:rsidR="00510CD2">
                      <w:rPr>
                        <w:rFonts w:ascii="Geogrotesque Regular" w:hAnsi="Geogrotesque Regular"/>
                        <w:noProof/>
                        <w:sz w:val="16"/>
                        <w:szCs w:val="16"/>
                        <w:lang w:val="en-US"/>
                      </w:rPr>
                      <w:t>5</w:t>
                    </w:r>
                    <w:r>
                      <w:rPr>
                        <w:rFonts w:ascii="Geogrotesque Regular" w:hAnsi="Geogrotesque Regular"/>
                        <w:sz w:val="16"/>
                        <w:szCs w:val="16"/>
                        <w:lang w:val="en-US"/>
                      </w:rPr>
                      <w:fldChar w:fldCharType="end"/>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2CC" w:rsidRDefault="00510CD2" w:rsidP="005F66E5">
    <w:pPr>
      <w:pStyle w:val="Kopfzeile"/>
      <w:tabs>
        <w:tab w:val="left" w:pos="7938"/>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70.9pt;margin-top:-35.75pt;width:594.8pt;height:841.1pt;z-index:-251657216;mso-position-horizontal-relative:text;mso-position-vertical-relative:text;mso-width-relative:page;mso-height-relative:page">
          <v:imagedata r:id="rId1" o:title="PressInfo_Background"/>
        </v:shape>
      </w:pict>
    </w:r>
  </w:p>
  <w:p w:rsidR="00BA02CC" w:rsidRDefault="00BA02CC" w:rsidP="005F66E5">
    <w:pPr>
      <w:pStyle w:val="Kopfzeile"/>
      <w:tabs>
        <w:tab w:val="left" w:pos="7938"/>
      </w:tabs>
    </w:pPr>
  </w:p>
  <w:p w:rsidR="00BA02CC" w:rsidRDefault="00BA02CC" w:rsidP="005F66E5">
    <w:pPr>
      <w:pStyle w:val="Kopfzeile"/>
      <w:tabs>
        <w:tab w:val="left" w:pos="7938"/>
      </w:tabs>
    </w:pPr>
  </w:p>
  <w:p w:rsidR="00BA02CC" w:rsidRDefault="00BA02CC" w:rsidP="005F66E5">
    <w:pPr>
      <w:pStyle w:val="Kopfzeile"/>
      <w:tabs>
        <w:tab w:val="left" w:pos="7938"/>
      </w:tabs>
    </w:pPr>
  </w:p>
  <w:p w:rsidR="00BA02CC" w:rsidRDefault="00BA02CC" w:rsidP="005F66E5">
    <w:pPr>
      <w:pStyle w:val="Kopfzeile"/>
      <w:tabs>
        <w:tab w:val="left" w:pos="7938"/>
      </w:tabs>
    </w:pPr>
  </w:p>
  <w:p w:rsidR="00BA02CC" w:rsidRDefault="00BA02CC" w:rsidP="005F66E5">
    <w:pPr>
      <w:pStyle w:val="Kopfzeile"/>
      <w:tabs>
        <w:tab w:val="left" w:pos="7938"/>
      </w:tabs>
    </w:pPr>
  </w:p>
  <w:p w:rsidR="00BA02CC" w:rsidRPr="005C4C21" w:rsidRDefault="00BA02CC" w:rsidP="005F66E5">
    <w:pPr>
      <w:pStyle w:val="Kopfzeile"/>
      <w:rPr>
        <w:rFonts w:ascii="Geogrotesque SemiBold" w:hAnsi="Geogrotesque SemiBold"/>
      </w:rPr>
    </w:pPr>
    <w:r w:rsidRPr="005C4C21">
      <w:rPr>
        <w:rFonts w:ascii="Geogrotesque SemiBold" w:hAnsi="Geogrotesque SemiBold"/>
        <w:noProof/>
        <w:color w:val="404040" w:themeColor="text1" w:themeTint="BF"/>
        <w:sz w:val="40"/>
        <w:szCs w:val="40"/>
        <w:lang w:eastAsia="de-DE"/>
      </w:rPr>
      <mc:AlternateContent>
        <mc:Choice Requires="wps">
          <w:drawing>
            <wp:anchor distT="0" distB="0" distL="114300" distR="114300" simplePos="0" relativeHeight="251657216" behindDoc="0" locked="0" layoutInCell="1" allowOverlap="1" wp14:anchorId="4B8688A6" wp14:editId="03351E1A">
              <wp:simplePos x="0" y="0"/>
              <wp:positionH relativeFrom="column">
                <wp:posOffset>4919506</wp:posOffset>
              </wp:positionH>
              <wp:positionV relativeFrom="paragraph">
                <wp:posOffset>48260</wp:posOffset>
              </wp:positionV>
              <wp:extent cx="2374265" cy="2531660"/>
              <wp:effectExtent l="0" t="0" r="0" b="254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31660"/>
                      </a:xfrm>
                      <a:prstGeom prst="rect">
                        <a:avLst/>
                      </a:prstGeom>
                      <a:noFill/>
                      <a:ln w="9525">
                        <a:noFill/>
                        <a:miter lim="800000"/>
                        <a:headEnd/>
                        <a:tailEnd/>
                      </a:ln>
                    </wps:spPr>
                    <wps:txbx>
                      <w:txbxContent>
                        <w:p w:rsidR="00BA02CC" w:rsidRPr="00EF7DAD" w:rsidRDefault="00BA02CC" w:rsidP="005F66E5">
                          <w:pPr>
                            <w:spacing w:after="0"/>
                            <w:rPr>
                              <w:rFonts w:ascii="Geogrotesque SemiBold" w:hAnsi="Geogrotesque SemiBold"/>
                              <w:sz w:val="16"/>
                              <w:szCs w:val="16"/>
                              <w:lang w:val="en-US"/>
                            </w:rPr>
                          </w:pPr>
                          <w:r w:rsidRPr="00EF7DAD">
                            <w:rPr>
                              <w:rFonts w:ascii="Geogrotesque SemiBold" w:hAnsi="Geogrotesque SemiBold"/>
                              <w:sz w:val="16"/>
                              <w:szCs w:val="16"/>
                              <w:lang w:val="en-US"/>
                            </w:rPr>
                            <w:t>Motorenfabrik Hatz</w:t>
                          </w:r>
                          <w:r w:rsidRPr="00EF7DAD">
                            <w:rPr>
                              <w:rFonts w:ascii="Geogrotesque SemiBold" w:hAnsi="Geogrotesque SemiBold"/>
                              <w:sz w:val="16"/>
                              <w:szCs w:val="16"/>
                              <w:lang w:val="en-US"/>
                            </w:rPr>
                            <w:br/>
                            <w:t>GmbH &amp; Co. KG</w:t>
                          </w:r>
                        </w:p>
                        <w:p w:rsidR="00BA02CC" w:rsidRPr="00EF7DAD" w:rsidRDefault="00BA02CC"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Marketing</w:t>
                          </w:r>
                        </w:p>
                        <w:p w:rsidR="00BA02CC" w:rsidRDefault="00BA02CC" w:rsidP="005F66E5">
                          <w:pPr>
                            <w:spacing w:after="0"/>
                            <w:rPr>
                              <w:rFonts w:ascii="Geogrotesque Regular" w:hAnsi="Geogrotesque Regular"/>
                              <w:sz w:val="16"/>
                              <w:szCs w:val="16"/>
                            </w:rPr>
                          </w:pPr>
                          <w:r w:rsidRPr="00EF7DAD">
                            <w:rPr>
                              <w:rFonts w:ascii="Geogrotesque Regular" w:hAnsi="Geogrotesque Regular"/>
                              <w:sz w:val="16"/>
                              <w:szCs w:val="16"/>
                            </w:rPr>
                            <w:t>Ernst-Hatz-Str.16</w:t>
                          </w:r>
                          <w:r w:rsidRPr="00EF7DAD">
                            <w:rPr>
                              <w:rFonts w:ascii="Geogrotesque Regular" w:hAnsi="Geogrotesque Regular"/>
                              <w:sz w:val="16"/>
                              <w:szCs w:val="16"/>
                            </w:rPr>
                            <w:br/>
                            <w:t xml:space="preserve">94099 Ruhstorf </w:t>
                          </w:r>
                          <w:proofErr w:type="spellStart"/>
                          <w:r w:rsidRPr="00EF7DAD">
                            <w:rPr>
                              <w:rFonts w:ascii="Geogrotesque Regular" w:hAnsi="Geogrotesque Regular"/>
                              <w:sz w:val="16"/>
                              <w:szCs w:val="16"/>
                            </w:rPr>
                            <w:t>a.d.</w:t>
                          </w:r>
                          <w:proofErr w:type="spellEnd"/>
                          <w:r w:rsidRPr="00EF7DAD">
                            <w:rPr>
                              <w:rFonts w:ascii="Geogrotesque Regular" w:hAnsi="Geogrotesque Regular"/>
                              <w:sz w:val="16"/>
                              <w:szCs w:val="16"/>
                            </w:rPr>
                            <w:t xml:space="preserve"> Rott</w:t>
                          </w:r>
                          <w:r w:rsidRPr="00EF7DAD">
                            <w:rPr>
                              <w:rFonts w:ascii="Geogrotesque Regular" w:hAnsi="Geogrotesque Regular"/>
                              <w:sz w:val="16"/>
                              <w:szCs w:val="16"/>
                            </w:rPr>
                            <w:br/>
                            <w:t>Germany</w:t>
                          </w:r>
                        </w:p>
                        <w:p w:rsidR="00BA02CC" w:rsidRDefault="00BA02CC" w:rsidP="005F66E5">
                          <w:pPr>
                            <w:spacing w:after="0"/>
                            <w:rPr>
                              <w:rFonts w:ascii="Geogrotesque Regular" w:hAnsi="Geogrotesque Regular"/>
                              <w:sz w:val="16"/>
                              <w:szCs w:val="16"/>
                            </w:rPr>
                          </w:pPr>
                        </w:p>
                        <w:p w:rsidR="00BA02CC" w:rsidRPr="00EF7DAD" w:rsidRDefault="00BA02CC" w:rsidP="005F66E5">
                          <w:pPr>
                            <w:spacing w:after="0"/>
                            <w:rPr>
                              <w:rFonts w:ascii="Geogrotesque SemiBold" w:hAnsi="Geogrotesque SemiBold"/>
                              <w:sz w:val="16"/>
                              <w:szCs w:val="16"/>
                              <w:lang w:val="en-US"/>
                            </w:rPr>
                          </w:pPr>
                          <w:r w:rsidRPr="00EF7DAD">
                            <w:rPr>
                              <w:rFonts w:ascii="Geogrotesque SemiBold" w:hAnsi="Geogrotesque SemiBold"/>
                              <w:sz w:val="16"/>
                              <w:szCs w:val="16"/>
                              <w:lang w:val="en-US"/>
                            </w:rPr>
                            <w:t>Your contact person</w:t>
                          </w:r>
                        </w:p>
                        <w:p w:rsidR="00BA02CC" w:rsidRPr="00EF7DAD" w:rsidRDefault="00BA02CC"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Fabian Ottmann</w:t>
                          </w:r>
                        </w:p>
                        <w:p w:rsidR="00BA02CC" w:rsidRDefault="00BA02CC"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Public Relations Manager</w:t>
                          </w:r>
                        </w:p>
                        <w:p w:rsidR="00BA02CC" w:rsidRDefault="00BA02CC"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Tel:</w:t>
                          </w:r>
                          <w:r>
                            <w:rPr>
                              <w:rFonts w:ascii="Geogrotesque Regular" w:hAnsi="Geogrotesque Regular"/>
                              <w:sz w:val="16"/>
                              <w:szCs w:val="16"/>
                              <w:lang w:val="en-US"/>
                            </w:rPr>
                            <w:tab/>
                            <w:t>+49 8531 319 607</w:t>
                          </w:r>
                        </w:p>
                        <w:p w:rsidR="00BA02CC" w:rsidRDefault="00BA02CC"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Fax:</w:t>
                          </w:r>
                          <w:r>
                            <w:rPr>
                              <w:rFonts w:ascii="Geogrotesque Regular" w:hAnsi="Geogrotesque Regular"/>
                              <w:sz w:val="16"/>
                              <w:szCs w:val="16"/>
                              <w:lang w:val="en-US"/>
                            </w:rPr>
                            <w:tab/>
                            <w:t>+49 8531 319 418</w:t>
                          </w:r>
                        </w:p>
                        <w:p w:rsidR="00BA02CC" w:rsidRDefault="00BA02CC" w:rsidP="005F66E5">
                          <w:pPr>
                            <w:tabs>
                              <w:tab w:val="left" w:pos="567"/>
                            </w:tabs>
                            <w:spacing w:after="0"/>
                            <w:rPr>
                              <w:rFonts w:ascii="Geogrotesque Regular" w:hAnsi="Geogrotesque Regular"/>
                              <w:sz w:val="16"/>
                              <w:szCs w:val="16"/>
                              <w:lang w:val="en-US"/>
                            </w:rPr>
                          </w:pPr>
                          <w:r w:rsidRPr="00F15358">
                            <w:rPr>
                              <w:rFonts w:ascii="Geogrotesque Regular" w:hAnsi="Geogrotesque Regular"/>
                              <w:sz w:val="16"/>
                              <w:szCs w:val="16"/>
                              <w:lang w:val="en-US"/>
                            </w:rPr>
                            <w:t>f.ottmann@hatz-diesel.de</w:t>
                          </w:r>
                        </w:p>
                        <w:p w:rsidR="00BA02CC" w:rsidRDefault="00BA02CC" w:rsidP="005F66E5">
                          <w:pPr>
                            <w:tabs>
                              <w:tab w:val="left" w:pos="567"/>
                            </w:tabs>
                            <w:spacing w:after="0"/>
                            <w:rPr>
                              <w:rFonts w:ascii="Geogrotesque Regular" w:hAnsi="Geogrotesque Regular"/>
                              <w:sz w:val="16"/>
                              <w:szCs w:val="16"/>
                              <w:lang w:val="en-US"/>
                            </w:rPr>
                          </w:pPr>
                        </w:p>
                        <w:p w:rsidR="00BA02CC" w:rsidRDefault="00BA02CC"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Datum:</w:t>
                          </w:r>
                          <w:r>
                            <w:rPr>
                              <w:rFonts w:ascii="Geogrotesque Regular" w:hAnsi="Geogrotesque Regular"/>
                              <w:sz w:val="16"/>
                              <w:szCs w:val="16"/>
                              <w:lang w:val="en-US"/>
                            </w:rPr>
                            <w:tab/>
                          </w:r>
                          <w:r>
                            <w:rPr>
                              <w:rFonts w:ascii="Geogrotesque Regular" w:hAnsi="Geogrotesque Regular"/>
                              <w:color w:val="000000" w:themeColor="text1"/>
                              <w:sz w:val="16"/>
                              <w:szCs w:val="16"/>
                              <w:lang w:val="en-US"/>
                            </w:rPr>
                            <w:t>2. April 2015</w:t>
                          </w:r>
                        </w:p>
                        <w:p w:rsidR="00BA02CC" w:rsidRPr="00EF7DAD" w:rsidRDefault="00BA02CC"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Page:</w:t>
                          </w:r>
                          <w:r>
                            <w:rPr>
                              <w:rFonts w:ascii="Geogrotesque Regular" w:hAnsi="Geogrotesque Regular"/>
                              <w:sz w:val="16"/>
                              <w:szCs w:val="16"/>
                              <w:lang w:val="en-US"/>
                            </w:rPr>
                            <w:tab/>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PAGE  \* Arabic  \* MERGEFORMAT </w:instrText>
                          </w:r>
                          <w:r>
                            <w:rPr>
                              <w:rFonts w:ascii="Geogrotesque Regular" w:hAnsi="Geogrotesque Regular"/>
                              <w:sz w:val="16"/>
                              <w:szCs w:val="16"/>
                              <w:lang w:val="en-US"/>
                            </w:rPr>
                            <w:fldChar w:fldCharType="separate"/>
                          </w:r>
                          <w:r w:rsidR="00510CD2">
                            <w:rPr>
                              <w:rFonts w:ascii="Geogrotesque Regular" w:hAnsi="Geogrotesque Regular"/>
                              <w:noProof/>
                              <w:sz w:val="16"/>
                              <w:szCs w:val="16"/>
                              <w:lang w:val="en-US"/>
                            </w:rPr>
                            <w:t>1</w:t>
                          </w:r>
                          <w:r>
                            <w:rPr>
                              <w:rFonts w:ascii="Geogrotesque Regular" w:hAnsi="Geogrotesque Regular"/>
                              <w:sz w:val="16"/>
                              <w:szCs w:val="16"/>
                              <w:lang w:val="en-US"/>
                            </w:rPr>
                            <w:fldChar w:fldCharType="end"/>
                          </w:r>
                          <w:r>
                            <w:rPr>
                              <w:rFonts w:ascii="Geogrotesque Regular" w:hAnsi="Geogrotesque Regular"/>
                              <w:sz w:val="16"/>
                              <w:szCs w:val="16"/>
                              <w:lang w:val="en-US"/>
                            </w:rPr>
                            <w:t xml:space="preserve">/ </w:t>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NUMPAGES  \* Arabic  \* MERGEFORMAT </w:instrText>
                          </w:r>
                          <w:r>
                            <w:rPr>
                              <w:rFonts w:ascii="Geogrotesque Regular" w:hAnsi="Geogrotesque Regular"/>
                              <w:sz w:val="16"/>
                              <w:szCs w:val="16"/>
                              <w:lang w:val="en-US"/>
                            </w:rPr>
                            <w:fldChar w:fldCharType="separate"/>
                          </w:r>
                          <w:r w:rsidR="00510CD2">
                            <w:rPr>
                              <w:rFonts w:ascii="Geogrotesque Regular" w:hAnsi="Geogrotesque Regular"/>
                              <w:noProof/>
                              <w:sz w:val="16"/>
                              <w:szCs w:val="16"/>
                              <w:lang w:val="en-US"/>
                            </w:rPr>
                            <w:t>1</w:t>
                          </w:r>
                          <w:r>
                            <w:rPr>
                              <w:rFonts w:ascii="Geogrotesque Regular" w:hAnsi="Geogrotesque Regular"/>
                              <w:sz w:val="16"/>
                              <w:szCs w:val="16"/>
                              <w:lang w:val="en-US"/>
                            </w:rPr>
                            <w:fldChar w:fldCharType="end"/>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87.35pt;margin-top:3.8pt;width:186.95pt;height:199.35pt;z-index:25165721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" filled="f" stroked="f">
              <v:textbox>
                <w:txbxContent>
                  <w:p w:rsidR="00BA02CC" w:rsidRPr="00EF7DAD" w:rsidRDefault="00BA02CC" w:rsidP="005F66E5">
                    <w:pPr>
                      <w:spacing w:after="0"/>
                      <w:rPr>
                        <w:rFonts w:ascii="Geogrotesque SemiBold" w:hAnsi="Geogrotesque SemiBold"/>
                        <w:sz w:val="16"/>
                        <w:szCs w:val="16"/>
                        <w:lang w:val="en-US"/>
                      </w:rPr>
                    </w:pPr>
                    <w:r w:rsidRPr="00EF7DAD">
                      <w:rPr>
                        <w:rFonts w:ascii="Geogrotesque SemiBold" w:hAnsi="Geogrotesque SemiBold"/>
                        <w:sz w:val="16"/>
                        <w:szCs w:val="16"/>
                        <w:lang w:val="en-US"/>
                      </w:rPr>
                      <w:t>Motorenfabrik Hatz</w:t>
                    </w:r>
                    <w:r w:rsidRPr="00EF7DAD">
                      <w:rPr>
                        <w:rFonts w:ascii="Geogrotesque SemiBold" w:hAnsi="Geogrotesque SemiBold"/>
                        <w:sz w:val="16"/>
                        <w:szCs w:val="16"/>
                        <w:lang w:val="en-US"/>
                      </w:rPr>
                      <w:br/>
                      <w:t>GmbH &amp; Co. KG</w:t>
                    </w:r>
                  </w:p>
                  <w:p w:rsidR="00BA02CC" w:rsidRPr="00EF7DAD" w:rsidRDefault="00BA02CC"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Marketing</w:t>
                    </w:r>
                  </w:p>
                  <w:p w:rsidR="00BA02CC" w:rsidRDefault="00BA02CC" w:rsidP="005F66E5">
                    <w:pPr>
                      <w:spacing w:after="0"/>
                      <w:rPr>
                        <w:rFonts w:ascii="Geogrotesque Regular" w:hAnsi="Geogrotesque Regular"/>
                        <w:sz w:val="16"/>
                        <w:szCs w:val="16"/>
                      </w:rPr>
                    </w:pPr>
                    <w:r w:rsidRPr="00EF7DAD">
                      <w:rPr>
                        <w:rFonts w:ascii="Geogrotesque Regular" w:hAnsi="Geogrotesque Regular"/>
                        <w:sz w:val="16"/>
                        <w:szCs w:val="16"/>
                      </w:rPr>
                      <w:t>Ernst-Hatz-Str.16</w:t>
                    </w:r>
                    <w:r w:rsidRPr="00EF7DAD">
                      <w:rPr>
                        <w:rFonts w:ascii="Geogrotesque Regular" w:hAnsi="Geogrotesque Regular"/>
                        <w:sz w:val="16"/>
                        <w:szCs w:val="16"/>
                      </w:rPr>
                      <w:br/>
                      <w:t xml:space="preserve">94099 Ruhstorf </w:t>
                    </w:r>
                    <w:proofErr w:type="spellStart"/>
                    <w:r w:rsidRPr="00EF7DAD">
                      <w:rPr>
                        <w:rFonts w:ascii="Geogrotesque Regular" w:hAnsi="Geogrotesque Regular"/>
                        <w:sz w:val="16"/>
                        <w:szCs w:val="16"/>
                      </w:rPr>
                      <w:t>a.d.</w:t>
                    </w:r>
                    <w:proofErr w:type="spellEnd"/>
                    <w:r w:rsidRPr="00EF7DAD">
                      <w:rPr>
                        <w:rFonts w:ascii="Geogrotesque Regular" w:hAnsi="Geogrotesque Regular"/>
                        <w:sz w:val="16"/>
                        <w:szCs w:val="16"/>
                      </w:rPr>
                      <w:t xml:space="preserve"> Rott</w:t>
                    </w:r>
                    <w:r w:rsidRPr="00EF7DAD">
                      <w:rPr>
                        <w:rFonts w:ascii="Geogrotesque Regular" w:hAnsi="Geogrotesque Regular"/>
                        <w:sz w:val="16"/>
                        <w:szCs w:val="16"/>
                      </w:rPr>
                      <w:br/>
                      <w:t>Germany</w:t>
                    </w:r>
                  </w:p>
                  <w:p w:rsidR="00BA02CC" w:rsidRDefault="00BA02CC" w:rsidP="005F66E5">
                    <w:pPr>
                      <w:spacing w:after="0"/>
                      <w:rPr>
                        <w:rFonts w:ascii="Geogrotesque Regular" w:hAnsi="Geogrotesque Regular"/>
                        <w:sz w:val="16"/>
                        <w:szCs w:val="16"/>
                      </w:rPr>
                    </w:pPr>
                  </w:p>
                  <w:p w:rsidR="00BA02CC" w:rsidRPr="00EF7DAD" w:rsidRDefault="00BA02CC" w:rsidP="005F66E5">
                    <w:pPr>
                      <w:spacing w:after="0"/>
                      <w:rPr>
                        <w:rFonts w:ascii="Geogrotesque SemiBold" w:hAnsi="Geogrotesque SemiBold"/>
                        <w:sz w:val="16"/>
                        <w:szCs w:val="16"/>
                        <w:lang w:val="en-US"/>
                      </w:rPr>
                    </w:pPr>
                    <w:r w:rsidRPr="00EF7DAD">
                      <w:rPr>
                        <w:rFonts w:ascii="Geogrotesque SemiBold" w:hAnsi="Geogrotesque SemiBold"/>
                        <w:sz w:val="16"/>
                        <w:szCs w:val="16"/>
                        <w:lang w:val="en-US"/>
                      </w:rPr>
                      <w:t>Your contact person</w:t>
                    </w:r>
                  </w:p>
                  <w:p w:rsidR="00BA02CC" w:rsidRPr="00EF7DAD" w:rsidRDefault="00BA02CC"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Fabian Ottmann</w:t>
                    </w:r>
                  </w:p>
                  <w:p w:rsidR="00BA02CC" w:rsidRDefault="00BA02CC"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Public Relations Manager</w:t>
                    </w:r>
                  </w:p>
                  <w:p w:rsidR="00BA02CC" w:rsidRDefault="00BA02CC"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Tel:</w:t>
                    </w:r>
                    <w:r>
                      <w:rPr>
                        <w:rFonts w:ascii="Geogrotesque Regular" w:hAnsi="Geogrotesque Regular"/>
                        <w:sz w:val="16"/>
                        <w:szCs w:val="16"/>
                        <w:lang w:val="en-US"/>
                      </w:rPr>
                      <w:tab/>
                      <w:t>+49 8531 319 607</w:t>
                    </w:r>
                  </w:p>
                  <w:p w:rsidR="00BA02CC" w:rsidRDefault="00BA02CC"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Fax:</w:t>
                    </w:r>
                    <w:r>
                      <w:rPr>
                        <w:rFonts w:ascii="Geogrotesque Regular" w:hAnsi="Geogrotesque Regular"/>
                        <w:sz w:val="16"/>
                        <w:szCs w:val="16"/>
                        <w:lang w:val="en-US"/>
                      </w:rPr>
                      <w:tab/>
                      <w:t>+49 8531 319 418</w:t>
                    </w:r>
                  </w:p>
                  <w:p w:rsidR="00BA02CC" w:rsidRDefault="00BA02CC" w:rsidP="005F66E5">
                    <w:pPr>
                      <w:tabs>
                        <w:tab w:val="left" w:pos="567"/>
                      </w:tabs>
                      <w:spacing w:after="0"/>
                      <w:rPr>
                        <w:rFonts w:ascii="Geogrotesque Regular" w:hAnsi="Geogrotesque Regular"/>
                        <w:sz w:val="16"/>
                        <w:szCs w:val="16"/>
                        <w:lang w:val="en-US"/>
                      </w:rPr>
                    </w:pPr>
                    <w:r w:rsidRPr="00F15358">
                      <w:rPr>
                        <w:rFonts w:ascii="Geogrotesque Regular" w:hAnsi="Geogrotesque Regular"/>
                        <w:sz w:val="16"/>
                        <w:szCs w:val="16"/>
                        <w:lang w:val="en-US"/>
                      </w:rPr>
                      <w:t>f.ottmann@hatz-diesel.de</w:t>
                    </w:r>
                  </w:p>
                  <w:p w:rsidR="00BA02CC" w:rsidRDefault="00BA02CC" w:rsidP="005F66E5">
                    <w:pPr>
                      <w:tabs>
                        <w:tab w:val="left" w:pos="567"/>
                      </w:tabs>
                      <w:spacing w:after="0"/>
                      <w:rPr>
                        <w:rFonts w:ascii="Geogrotesque Regular" w:hAnsi="Geogrotesque Regular"/>
                        <w:sz w:val="16"/>
                        <w:szCs w:val="16"/>
                        <w:lang w:val="en-US"/>
                      </w:rPr>
                    </w:pPr>
                  </w:p>
                  <w:p w:rsidR="00BA02CC" w:rsidRDefault="00BA02CC"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Datum:</w:t>
                    </w:r>
                    <w:r>
                      <w:rPr>
                        <w:rFonts w:ascii="Geogrotesque Regular" w:hAnsi="Geogrotesque Regular"/>
                        <w:sz w:val="16"/>
                        <w:szCs w:val="16"/>
                        <w:lang w:val="en-US"/>
                      </w:rPr>
                      <w:tab/>
                    </w:r>
                    <w:r>
                      <w:rPr>
                        <w:rFonts w:ascii="Geogrotesque Regular" w:hAnsi="Geogrotesque Regular"/>
                        <w:color w:val="000000" w:themeColor="text1"/>
                        <w:sz w:val="16"/>
                        <w:szCs w:val="16"/>
                        <w:lang w:val="en-US"/>
                      </w:rPr>
                      <w:t>2. April 2015</w:t>
                    </w:r>
                  </w:p>
                  <w:p w:rsidR="00BA02CC" w:rsidRPr="00EF7DAD" w:rsidRDefault="00BA02CC"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Page:</w:t>
                    </w:r>
                    <w:r>
                      <w:rPr>
                        <w:rFonts w:ascii="Geogrotesque Regular" w:hAnsi="Geogrotesque Regular"/>
                        <w:sz w:val="16"/>
                        <w:szCs w:val="16"/>
                        <w:lang w:val="en-US"/>
                      </w:rPr>
                      <w:tab/>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PAGE  \* Arabic  \* MERGEFORMAT </w:instrText>
                    </w:r>
                    <w:r>
                      <w:rPr>
                        <w:rFonts w:ascii="Geogrotesque Regular" w:hAnsi="Geogrotesque Regular"/>
                        <w:sz w:val="16"/>
                        <w:szCs w:val="16"/>
                        <w:lang w:val="en-US"/>
                      </w:rPr>
                      <w:fldChar w:fldCharType="separate"/>
                    </w:r>
                    <w:r w:rsidR="00510CD2">
                      <w:rPr>
                        <w:rFonts w:ascii="Geogrotesque Regular" w:hAnsi="Geogrotesque Regular"/>
                        <w:noProof/>
                        <w:sz w:val="16"/>
                        <w:szCs w:val="16"/>
                        <w:lang w:val="en-US"/>
                      </w:rPr>
                      <w:t>1</w:t>
                    </w:r>
                    <w:r>
                      <w:rPr>
                        <w:rFonts w:ascii="Geogrotesque Regular" w:hAnsi="Geogrotesque Regular"/>
                        <w:sz w:val="16"/>
                        <w:szCs w:val="16"/>
                        <w:lang w:val="en-US"/>
                      </w:rPr>
                      <w:fldChar w:fldCharType="end"/>
                    </w:r>
                    <w:r>
                      <w:rPr>
                        <w:rFonts w:ascii="Geogrotesque Regular" w:hAnsi="Geogrotesque Regular"/>
                        <w:sz w:val="16"/>
                        <w:szCs w:val="16"/>
                        <w:lang w:val="en-US"/>
                      </w:rPr>
                      <w:t xml:space="preserve">/ </w:t>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NUMPAGES  \* Arabic  \* MERGEFORMAT </w:instrText>
                    </w:r>
                    <w:r>
                      <w:rPr>
                        <w:rFonts w:ascii="Geogrotesque Regular" w:hAnsi="Geogrotesque Regular"/>
                        <w:sz w:val="16"/>
                        <w:szCs w:val="16"/>
                        <w:lang w:val="en-US"/>
                      </w:rPr>
                      <w:fldChar w:fldCharType="separate"/>
                    </w:r>
                    <w:r w:rsidR="00510CD2">
                      <w:rPr>
                        <w:rFonts w:ascii="Geogrotesque Regular" w:hAnsi="Geogrotesque Regular"/>
                        <w:noProof/>
                        <w:sz w:val="16"/>
                        <w:szCs w:val="16"/>
                        <w:lang w:val="en-US"/>
                      </w:rPr>
                      <w:t>1</w:t>
                    </w:r>
                    <w:r>
                      <w:rPr>
                        <w:rFonts w:ascii="Geogrotesque Regular" w:hAnsi="Geogrotesque Regular"/>
                        <w:sz w:val="16"/>
                        <w:szCs w:val="16"/>
                        <w:lang w:val="en-US"/>
                      </w:rPr>
                      <w:fldChar w:fldCharType="end"/>
                    </w:r>
                  </w:p>
                </w:txbxContent>
              </v:textbox>
            </v:shape>
          </w:pict>
        </mc:Fallback>
      </mc:AlternateContent>
    </w:r>
    <w:r w:rsidRPr="005C4C21">
      <w:rPr>
        <w:rFonts w:ascii="Geogrotesque SemiBold" w:hAnsi="Geogrotesque SemiBold"/>
        <w:noProof/>
        <w:sz w:val="40"/>
        <w:szCs w:val="40"/>
        <w:lang w:eastAsia="de-D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90F7A"/>
    <w:multiLevelType w:val="hybridMultilevel"/>
    <w:tmpl w:val="D782181E"/>
    <w:lvl w:ilvl="0" w:tplc="0898EEEE">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AA2"/>
    <w:rsid w:val="00001AB6"/>
    <w:rsid w:val="000426BD"/>
    <w:rsid w:val="0005482E"/>
    <w:rsid w:val="00062AFB"/>
    <w:rsid w:val="00083981"/>
    <w:rsid w:val="00084CC6"/>
    <w:rsid w:val="000976AE"/>
    <w:rsid w:val="000B51FB"/>
    <w:rsid w:val="000F5A4B"/>
    <w:rsid w:val="00132BDC"/>
    <w:rsid w:val="00160637"/>
    <w:rsid w:val="00176DA3"/>
    <w:rsid w:val="0018491D"/>
    <w:rsid w:val="0018642B"/>
    <w:rsid w:val="001C33A7"/>
    <w:rsid w:val="001D697C"/>
    <w:rsid w:val="002109C7"/>
    <w:rsid w:val="002A5A08"/>
    <w:rsid w:val="002A74F1"/>
    <w:rsid w:val="002D0BF5"/>
    <w:rsid w:val="002E5675"/>
    <w:rsid w:val="00344717"/>
    <w:rsid w:val="00356E53"/>
    <w:rsid w:val="00372F42"/>
    <w:rsid w:val="00375FAC"/>
    <w:rsid w:val="003776E3"/>
    <w:rsid w:val="0038772D"/>
    <w:rsid w:val="003924C4"/>
    <w:rsid w:val="003A0E1F"/>
    <w:rsid w:val="003A41B1"/>
    <w:rsid w:val="003C2BCB"/>
    <w:rsid w:val="003E43FF"/>
    <w:rsid w:val="003E75F5"/>
    <w:rsid w:val="003F28EB"/>
    <w:rsid w:val="00410AA1"/>
    <w:rsid w:val="00412E7D"/>
    <w:rsid w:val="00422EA0"/>
    <w:rsid w:val="004328E4"/>
    <w:rsid w:val="00447458"/>
    <w:rsid w:val="004A04FD"/>
    <w:rsid w:val="004B1AB4"/>
    <w:rsid w:val="004D2105"/>
    <w:rsid w:val="004E3FB6"/>
    <w:rsid w:val="004E4CBF"/>
    <w:rsid w:val="0050153C"/>
    <w:rsid w:val="00501BDD"/>
    <w:rsid w:val="00510CD2"/>
    <w:rsid w:val="00516AE1"/>
    <w:rsid w:val="00526FDE"/>
    <w:rsid w:val="00557F24"/>
    <w:rsid w:val="0057496E"/>
    <w:rsid w:val="005A18D5"/>
    <w:rsid w:val="005B0DFF"/>
    <w:rsid w:val="005B4669"/>
    <w:rsid w:val="005C4C21"/>
    <w:rsid w:val="005D3F56"/>
    <w:rsid w:val="005D62AD"/>
    <w:rsid w:val="005E310C"/>
    <w:rsid w:val="005F66E5"/>
    <w:rsid w:val="00605660"/>
    <w:rsid w:val="00665526"/>
    <w:rsid w:val="006657D7"/>
    <w:rsid w:val="00676A48"/>
    <w:rsid w:val="00696CAC"/>
    <w:rsid w:val="006B6A4B"/>
    <w:rsid w:val="006C3579"/>
    <w:rsid w:val="006D46D2"/>
    <w:rsid w:val="006E1244"/>
    <w:rsid w:val="006F11F9"/>
    <w:rsid w:val="00727919"/>
    <w:rsid w:val="00762891"/>
    <w:rsid w:val="00785922"/>
    <w:rsid w:val="007A060F"/>
    <w:rsid w:val="007A2458"/>
    <w:rsid w:val="007A7BBD"/>
    <w:rsid w:val="007D67BF"/>
    <w:rsid w:val="007E34AF"/>
    <w:rsid w:val="007F654A"/>
    <w:rsid w:val="00806A7D"/>
    <w:rsid w:val="008133DE"/>
    <w:rsid w:val="00820D27"/>
    <w:rsid w:val="0083430A"/>
    <w:rsid w:val="00834ADC"/>
    <w:rsid w:val="00847EB0"/>
    <w:rsid w:val="008561CE"/>
    <w:rsid w:val="00862707"/>
    <w:rsid w:val="0087227F"/>
    <w:rsid w:val="0088260A"/>
    <w:rsid w:val="008847DB"/>
    <w:rsid w:val="008B255D"/>
    <w:rsid w:val="008C1B0F"/>
    <w:rsid w:val="008E46A7"/>
    <w:rsid w:val="00923A4B"/>
    <w:rsid w:val="00925D1B"/>
    <w:rsid w:val="00941E58"/>
    <w:rsid w:val="009576F7"/>
    <w:rsid w:val="0096776A"/>
    <w:rsid w:val="00990CBD"/>
    <w:rsid w:val="009A0002"/>
    <w:rsid w:val="009A401F"/>
    <w:rsid w:val="009B62C6"/>
    <w:rsid w:val="009D0541"/>
    <w:rsid w:val="009E13C2"/>
    <w:rsid w:val="00A23EA5"/>
    <w:rsid w:val="00A2605C"/>
    <w:rsid w:val="00A3205C"/>
    <w:rsid w:val="00A32222"/>
    <w:rsid w:val="00A44077"/>
    <w:rsid w:val="00A67C05"/>
    <w:rsid w:val="00A71521"/>
    <w:rsid w:val="00A83C24"/>
    <w:rsid w:val="00A87127"/>
    <w:rsid w:val="00A97078"/>
    <w:rsid w:val="00AA3203"/>
    <w:rsid w:val="00AE4F2A"/>
    <w:rsid w:val="00B35A39"/>
    <w:rsid w:val="00B53E94"/>
    <w:rsid w:val="00B5419A"/>
    <w:rsid w:val="00B646A0"/>
    <w:rsid w:val="00B71957"/>
    <w:rsid w:val="00B8085A"/>
    <w:rsid w:val="00B80D45"/>
    <w:rsid w:val="00BA02CC"/>
    <w:rsid w:val="00BB5C65"/>
    <w:rsid w:val="00BC0CB4"/>
    <w:rsid w:val="00BC3DEB"/>
    <w:rsid w:val="00BF077E"/>
    <w:rsid w:val="00C27AD2"/>
    <w:rsid w:val="00C42A20"/>
    <w:rsid w:val="00C52B0A"/>
    <w:rsid w:val="00C6290D"/>
    <w:rsid w:val="00C810A6"/>
    <w:rsid w:val="00C83B84"/>
    <w:rsid w:val="00C84D81"/>
    <w:rsid w:val="00C91BD4"/>
    <w:rsid w:val="00CC6E5B"/>
    <w:rsid w:val="00CF4FF0"/>
    <w:rsid w:val="00D0250E"/>
    <w:rsid w:val="00D07100"/>
    <w:rsid w:val="00D228B9"/>
    <w:rsid w:val="00D25596"/>
    <w:rsid w:val="00D47C8E"/>
    <w:rsid w:val="00D60261"/>
    <w:rsid w:val="00D629A8"/>
    <w:rsid w:val="00D736E0"/>
    <w:rsid w:val="00D866C1"/>
    <w:rsid w:val="00DB484E"/>
    <w:rsid w:val="00DC290D"/>
    <w:rsid w:val="00DD1AB6"/>
    <w:rsid w:val="00DE5490"/>
    <w:rsid w:val="00E17414"/>
    <w:rsid w:val="00E438BE"/>
    <w:rsid w:val="00E5039A"/>
    <w:rsid w:val="00E551C0"/>
    <w:rsid w:val="00E711D1"/>
    <w:rsid w:val="00E74CCD"/>
    <w:rsid w:val="00E87019"/>
    <w:rsid w:val="00E95B0D"/>
    <w:rsid w:val="00EC7936"/>
    <w:rsid w:val="00EE2367"/>
    <w:rsid w:val="00EF37FC"/>
    <w:rsid w:val="00EF5908"/>
    <w:rsid w:val="00EF7DAD"/>
    <w:rsid w:val="00F03F96"/>
    <w:rsid w:val="00F15358"/>
    <w:rsid w:val="00F31D2D"/>
    <w:rsid w:val="00F556AD"/>
    <w:rsid w:val="00FC3A13"/>
    <w:rsid w:val="00FD6A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F4F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F4FF0"/>
  </w:style>
  <w:style w:type="paragraph" w:styleId="Fuzeile">
    <w:name w:val="footer"/>
    <w:basedOn w:val="Standard"/>
    <w:link w:val="FuzeileZchn"/>
    <w:uiPriority w:val="99"/>
    <w:unhideWhenUsed/>
    <w:rsid w:val="00CF4F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4FF0"/>
  </w:style>
  <w:style w:type="paragraph" w:styleId="Sprechblasentext">
    <w:name w:val="Balloon Text"/>
    <w:basedOn w:val="Standard"/>
    <w:link w:val="SprechblasentextZchn"/>
    <w:uiPriority w:val="99"/>
    <w:semiHidden/>
    <w:unhideWhenUsed/>
    <w:rsid w:val="0088260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260A"/>
    <w:rPr>
      <w:rFonts w:ascii="Tahoma" w:hAnsi="Tahoma" w:cs="Tahoma"/>
      <w:sz w:val="16"/>
      <w:szCs w:val="16"/>
    </w:rPr>
  </w:style>
  <w:style w:type="character" w:styleId="Hyperlink">
    <w:name w:val="Hyperlink"/>
    <w:basedOn w:val="Absatz-Standardschriftart"/>
    <w:uiPriority w:val="99"/>
    <w:unhideWhenUsed/>
    <w:rsid w:val="00F15358"/>
    <w:rPr>
      <w:color w:val="0000FF" w:themeColor="hyperlink"/>
      <w:u w:val="single"/>
    </w:rPr>
  </w:style>
  <w:style w:type="paragraph" w:styleId="Listenabsatz">
    <w:name w:val="List Paragraph"/>
    <w:basedOn w:val="Standard"/>
    <w:uiPriority w:val="34"/>
    <w:qFormat/>
    <w:rsid w:val="00557F24"/>
    <w:pPr>
      <w:ind w:left="720"/>
      <w:contextualSpacing/>
    </w:pPr>
  </w:style>
  <w:style w:type="table" w:styleId="Tabellenraster">
    <w:name w:val="Table Grid"/>
    <w:basedOn w:val="NormaleTabelle"/>
    <w:uiPriority w:val="59"/>
    <w:rsid w:val="007F65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F4F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F4FF0"/>
  </w:style>
  <w:style w:type="paragraph" w:styleId="Fuzeile">
    <w:name w:val="footer"/>
    <w:basedOn w:val="Standard"/>
    <w:link w:val="FuzeileZchn"/>
    <w:uiPriority w:val="99"/>
    <w:unhideWhenUsed/>
    <w:rsid w:val="00CF4F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4FF0"/>
  </w:style>
  <w:style w:type="paragraph" w:styleId="Sprechblasentext">
    <w:name w:val="Balloon Text"/>
    <w:basedOn w:val="Standard"/>
    <w:link w:val="SprechblasentextZchn"/>
    <w:uiPriority w:val="99"/>
    <w:semiHidden/>
    <w:unhideWhenUsed/>
    <w:rsid w:val="0088260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260A"/>
    <w:rPr>
      <w:rFonts w:ascii="Tahoma" w:hAnsi="Tahoma" w:cs="Tahoma"/>
      <w:sz w:val="16"/>
      <w:szCs w:val="16"/>
    </w:rPr>
  </w:style>
  <w:style w:type="character" w:styleId="Hyperlink">
    <w:name w:val="Hyperlink"/>
    <w:basedOn w:val="Absatz-Standardschriftart"/>
    <w:uiPriority w:val="99"/>
    <w:unhideWhenUsed/>
    <w:rsid w:val="00F15358"/>
    <w:rPr>
      <w:color w:val="0000FF" w:themeColor="hyperlink"/>
      <w:u w:val="single"/>
    </w:rPr>
  </w:style>
  <w:style w:type="paragraph" w:styleId="Listenabsatz">
    <w:name w:val="List Paragraph"/>
    <w:basedOn w:val="Standard"/>
    <w:uiPriority w:val="34"/>
    <w:qFormat/>
    <w:rsid w:val="00557F24"/>
    <w:pPr>
      <w:ind w:left="720"/>
      <w:contextualSpacing/>
    </w:pPr>
  </w:style>
  <w:style w:type="table" w:styleId="Tabellenraster">
    <w:name w:val="Table Grid"/>
    <w:basedOn w:val="NormaleTabelle"/>
    <w:uiPriority w:val="59"/>
    <w:rsid w:val="007F65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S:\VMM\Promotion\Corporate%20Design\MSOfficeVorlagen\Pressemitteilung_template_V2.3.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0B255-3312-4078-A3F2-6DF5E9C00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Pressemitteilung_template_V2.3.dotx</Template>
  <TotalTime>0</TotalTime>
  <Pages>5</Pages>
  <Words>1160</Words>
  <Characters>7313</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8457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OTTMANN FABIAN</dc:creator>
  <cp:lastModifiedBy>OTTMANN FABIAN</cp:lastModifiedBy>
  <cp:revision>7</cp:revision>
  <cp:lastPrinted>2015-03-31T12:55:00Z</cp:lastPrinted>
  <dcterms:created xsi:type="dcterms:W3CDTF">2015-04-02T12:19:00Z</dcterms:created>
  <dcterms:modified xsi:type="dcterms:W3CDTF">2015-04-07T13:09:00Z</dcterms:modified>
</cp:coreProperties>
</file>