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74" w:rsidRDefault="00AD06E3" w:rsidP="00FC2174">
      <w:pPr>
        <w:rPr>
          <w:b/>
          <w:bCs/>
          <w:sz w:val="24"/>
          <w:szCs w:val="24"/>
          <w:lang w:val="en-ZA"/>
        </w:rPr>
      </w:pPr>
      <w:r>
        <w:rPr>
          <w:b/>
          <w:bCs/>
          <w:sz w:val="24"/>
          <w:szCs w:val="24"/>
          <w:lang w:val="en-ZA"/>
        </w:rPr>
        <w:t>MSF believes the following actions are essential for a successful</w:t>
      </w:r>
      <w:r w:rsidR="00FC2174">
        <w:rPr>
          <w:b/>
          <w:bCs/>
          <w:sz w:val="24"/>
          <w:szCs w:val="24"/>
          <w:lang w:val="en-ZA"/>
        </w:rPr>
        <w:t xml:space="preserve"> HIV response in West</w:t>
      </w:r>
      <w:r>
        <w:rPr>
          <w:b/>
          <w:bCs/>
          <w:sz w:val="24"/>
          <w:szCs w:val="24"/>
          <w:lang w:val="en-ZA"/>
        </w:rPr>
        <w:t xml:space="preserve"> and </w:t>
      </w:r>
      <w:r w:rsidR="00FC2174">
        <w:rPr>
          <w:b/>
          <w:bCs/>
          <w:sz w:val="24"/>
          <w:szCs w:val="24"/>
          <w:lang w:val="en-ZA"/>
        </w:rPr>
        <w:t>Central Africa</w:t>
      </w:r>
    </w:p>
    <w:p w:rsidR="00FC2174" w:rsidRDefault="00FC2174" w:rsidP="00FC2174">
      <w:pPr>
        <w:rPr>
          <w:b/>
          <w:bCs/>
          <w:sz w:val="24"/>
          <w:szCs w:val="24"/>
          <w:lang w:val="en-ZA"/>
        </w:rPr>
      </w:pPr>
    </w:p>
    <w:p w:rsidR="00FC2174" w:rsidRDefault="00FC2174" w:rsidP="00FC2174">
      <w:pPr>
        <w:pStyle w:val="ListParagraph"/>
        <w:ind w:left="1440" w:hanging="360"/>
        <w:rPr>
          <w:sz w:val="24"/>
          <w:szCs w:val="24"/>
          <w:lang w:val="en-GB"/>
        </w:rPr>
      </w:pPr>
      <w:r>
        <w:rPr>
          <w:sz w:val="24"/>
          <w:szCs w:val="24"/>
          <w:lang w:val="en-GB"/>
        </w:rPr>
        <w:t>1.</w:t>
      </w:r>
      <w:r>
        <w:rPr>
          <w:rFonts w:ascii="Times New Roman" w:hAnsi="Times New Roman"/>
          <w:sz w:val="14"/>
          <w:szCs w:val="14"/>
          <w:lang w:val="en-GB"/>
        </w:rPr>
        <w:t xml:space="preserve">      </w:t>
      </w:r>
      <w:r>
        <w:rPr>
          <w:b/>
          <w:bCs/>
          <w:sz w:val="24"/>
          <w:szCs w:val="24"/>
          <w:lang w:val="en-GB"/>
        </w:rPr>
        <w:t xml:space="preserve">Implement ‘Test &amp; Start’ in the 25 countries of the region: </w:t>
      </w:r>
      <w:r>
        <w:rPr>
          <w:sz w:val="24"/>
          <w:szCs w:val="24"/>
          <w:lang w:val="en-GB"/>
        </w:rPr>
        <w:t>Since 2015, the WHO has recommended that everyone diagnosed with HIV start immediate antiretroviral therapy (ART), an approach known as ‘</w:t>
      </w:r>
      <w:r w:rsidR="00AD06E3">
        <w:rPr>
          <w:sz w:val="24"/>
          <w:szCs w:val="24"/>
          <w:lang w:val="en-GB"/>
        </w:rPr>
        <w:t>t</w:t>
      </w:r>
      <w:r>
        <w:rPr>
          <w:sz w:val="24"/>
          <w:szCs w:val="24"/>
          <w:lang w:val="en-GB"/>
        </w:rPr>
        <w:t xml:space="preserve">est &amp; </w:t>
      </w:r>
      <w:r w:rsidR="00AD06E3">
        <w:rPr>
          <w:sz w:val="24"/>
          <w:szCs w:val="24"/>
          <w:lang w:val="en-GB"/>
        </w:rPr>
        <w:t>s</w:t>
      </w:r>
      <w:r>
        <w:rPr>
          <w:sz w:val="24"/>
          <w:szCs w:val="24"/>
          <w:lang w:val="en-GB"/>
        </w:rPr>
        <w:t>tart’. Yet today, only 7 out of 25 countries in WCA have implemented this policy, compared with the majority of countries in East and Southern Africa, where test &amp; start is now national policy. Starting ART early reduces the spread of HIV and improves health outcomes overall.</w:t>
      </w:r>
    </w:p>
    <w:p w:rsidR="00FC2174" w:rsidRDefault="00FC2174" w:rsidP="00FC2174">
      <w:pPr>
        <w:pStyle w:val="ListParagraph"/>
        <w:ind w:left="1440" w:hanging="360"/>
        <w:rPr>
          <w:sz w:val="24"/>
          <w:szCs w:val="24"/>
          <w:lang w:val="en-GB"/>
        </w:rPr>
      </w:pPr>
      <w:r>
        <w:rPr>
          <w:sz w:val="24"/>
          <w:szCs w:val="24"/>
          <w:lang w:val="en-GB"/>
        </w:rPr>
        <w:t>2.</w:t>
      </w:r>
      <w:r>
        <w:rPr>
          <w:rFonts w:ascii="Times New Roman" w:hAnsi="Times New Roman"/>
          <w:sz w:val="14"/>
          <w:szCs w:val="14"/>
          <w:lang w:val="en-GB"/>
        </w:rPr>
        <w:t xml:space="preserve">      </w:t>
      </w:r>
      <w:r>
        <w:rPr>
          <w:b/>
          <w:bCs/>
          <w:sz w:val="24"/>
          <w:szCs w:val="24"/>
          <w:lang w:val="en-GB"/>
        </w:rPr>
        <w:t>Make ‘</w:t>
      </w:r>
      <w:r w:rsidR="005A77A6">
        <w:rPr>
          <w:b/>
          <w:bCs/>
          <w:sz w:val="24"/>
          <w:szCs w:val="24"/>
          <w:lang w:val="en-GB"/>
        </w:rPr>
        <w:t>d</w:t>
      </w:r>
      <w:r>
        <w:rPr>
          <w:b/>
          <w:bCs/>
          <w:sz w:val="24"/>
          <w:szCs w:val="24"/>
          <w:lang w:val="en-GB"/>
        </w:rPr>
        <w:t>ifferentiated models of care’ national policy:</w:t>
      </w:r>
      <w:r>
        <w:rPr>
          <w:color w:val="373536"/>
          <w:sz w:val="24"/>
          <w:szCs w:val="24"/>
          <w:lang w:val="en-GB"/>
        </w:rPr>
        <w:t xml:space="preserve"> </w:t>
      </w:r>
      <w:r w:rsidR="00C35E2D">
        <w:rPr>
          <w:color w:val="373536"/>
          <w:sz w:val="24"/>
          <w:szCs w:val="24"/>
          <w:lang w:val="en-GB"/>
        </w:rPr>
        <w:t>P</w:t>
      </w:r>
      <w:r>
        <w:rPr>
          <w:color w:val="373536"/>
          <w:sz w:val="24"/>
          <w:szCs w:val="24"/>
          <w:lang w:val="en-GB"/>
        </w:rPr>
        <w:t xml:space="preserve">iloted </w:t>
      </w:r>
      <w:r w:rsidR="00AD06E3">
        <w:rPr>
          <w:color w:val="373536"/>
          <w:sz w:val="24"/>
          <w:szCs w:val="24"/>
          <w:lang w:val="en-GB"/>
        </w:rPr>
        <w:t>by community groups and NGOs</w:t>
      </w:r>
      <w:r w:rsidR="005A77A6">
        <w:rPr>
          <w:color w:val="373536"/>
          <w:sz w:val="24"/>
          <w:szCs w:val="24"/>
          <w:lang w:val="en-GB"/>
        </w:rPr>
        <w:t xml:space="preserve"> including MSF</w:t>
      </w:r>
      <w:r w:rsidR="00AD06E3">
        <w:rPr>
          <w:color w:val="373536"/>
          <w:sz w:val="24"/>
          <w:szCs w:val="24"/>
          <w:lang w:val="en-GB"/>
        </w:rPr>
        <w:t xml:space="preserve"> </w:t>
      </w:r>
      <w:r>
        <w:rPr>
          <w:color w:val="373536"/>
          <w:sz w:val="24"/>
          <w:szCs w:val="24"/>
          <w:lang w:val="en-GB"/>
        </w:rPr>
        <w:t xml:space="preserve">in Southern Africa </w:t>
      </w:r>
      <w:r w:rsidR="00C35E2D">
        <w:rPr>
          <w:color w:val="373536"/>
          <w:sz w:val="24"/>
          <w:szCs w:val="24"/>
          <w:lang w:val="en-GB"/>
        </w:rPr>
        <w:t>since the early</w:t>
      </w:r>
      <w:r>
        <w:rPr>
          <w:color w:val="373536"/>
          <w:sz w:val="24"/>
          <w:szCs w:val="24"/>
          <w:lang w:val="en-GB"/>
        </w:rPr>
        <w:t xml:space="preserve"> 2000s, ‘differentiated </w:t>
      </w:r>
      <w:bookmarkStart w:id="0" w:name="_GoBack"/>
      <w:bookmarkEnd w:id="0"/>
      <w:r>
        <w:rPr>
          <w:color w:val="373536"/>
          <w:sz w:val="24"/>
          <w:szCs w:val="24"/>
          <w:lang w:val="en-GB"/>
        </w:rPr>
        <w:t>models of care’</w:t>
      </w:r>
      <w:r w:rsidR="00AD06E3">
        <w:rPr>
          <w:color w:val="373536"/>
          <w:sz w:val="24"/>
          <w:szCs w:val="24"/>
          <w:lang w:val="en-GB"/>
        </w:rPr>
        <w:t xml:space="preserve"> </w:t>
      </w:r>
      <w:r>
        <w:rPr>
          <w:color w:val="373536"/>
          <w:sz w:val="24"/>
          <w:szCs w:val="24"/>
          <w:lang w:val="en-GB"/>
        </w:rPr>
        <w:t xml:space="preserve">are an efficient </w:t>
      </w:r>
      <w:r w:rsidR="005A77A6">
        <w:rPr>
          <w:color w:val="373536"/>
          <w:sz w:val="24"/>
          <w:szCs w:val="24"/>
          <w:lang w:val="en-GB"/>
        </w:rPr>
        <w:t>way</w:t>
      </w:r>
      <w:r>
        <w:rPr>
          <w:color w:val="373536"/>
          <w:sz w:val="24"/>
          <w:szCs w:val="24"/>
          <w:lang w:val="en-GB"/>
        </w:rPr>
        <w:t xml:space="preserve"> of managing growing numbers of </w:t>
      </w:r>
      <w:r w:rsidR="004E1F5B">
        <w:rPr>
          <w:color w:val="373536"/>
          <w:sz w:val="24"/>
          <w:szCs w:val="24"/>
          <w:lang w:val="en-GB"/>
        </w:rPr>
        <w:t>people on lifelong treatment</w:t>
      </w:r>
      <w:r>
        <w:rPr>
          <w:color w:val="373536"/>
          <w:sz w:val="24"/>
          <w:szCs w:val="24"/>
          <w:lang w:val="en-GB"/>
        </w:rPr>
        <w:t xml:space="preserve"> in ways adapted to </w:t>
      </w:r>
      <w:r>
        <w:rPr>
          <w:sz w:val="24"/>
          <w:szCs w:val="24"/>
          <w:lang w:val="en-GB"/>
        </w:rPr>
        <w:t>local conditions. These include giving 3</w:t>
      </w:r>
      <w:r w:rsidR="00AD06E3">
        <w:rPr>
          <w:sz w:val="24"/>
          <w:szCs w:val="24"/>
          <w:lang w:val="en-GB"/>
        </w:rPr>
        <w:t xml:space="preserve"> to </w:t>
      </w:r>
      <w:r>
        <w:rPr>
          <w:sz w:val="24"/>
          <w:szCs w:val="24"/>
          <w:lang w:val="en-GB"/>
        </w:rPr>
        <w:t>6 months of drug supplies, distributing ART through p</w:t>
      </w:r>
      <w:r w:rsidR="00AD06E3">
        <w:rPr>
          <w:sz w:val="24"/>
          <w:szCs w:val="24"/>
          <w:lang w:val="en-GB"/>
        </w:rPr>
        <w:t xml:space="preserve">atient </w:t>
      </w:r>
      <w:r>
        <w:rPr>
          <w:sz w:val="24"/>
          <w:szCs w:val="24"/>
          <w:lang w:val="en-GB"/>
        </w:rPr>
        <w:t>groups</w:t>
      </w:r>
      <w:r w:rsidR="00AD06E3">
        <w:rPr>
          <w:sz w:val="24"/>
          <w:szCs w:val="24"/>
          <w:lang w:val="en-GB"/>
        </w:rPr>
        <w:t xml:space="preserve"> and</w:t>
      </w:r>
      <w:r>
        <w:rPr>
          <w:sz w:val="24"/>
          <w:szCs w:val="24"/>
          <w:lang w:val="en-GB"/>
        </w:rPr>
        <w:t xml:space="preserve"> giving spaced appointments to reduce travel time. However, national governments must enable this by adopting national policies that support decentralisation and task-shifting, which allows nurses and lay health workers to deliver selective HIV services, not just doctors. </w:t>
      </w:r>
    </w:p>
    <w:p w:rsidR="004E1F5B" w:rsidRDefault="00FC2174" w:rsidP="00FC2174">
      <w:pPr>
        <w:pStyle w:val="ListParagraph"/>
        <w:ind w:left="1440" w:hanging="360"/>
        <w:rPr>
          <w:sz w:val="24"/>
          <w:szCs w:val="24"/>
          <w:lang w:val="en-GB"/>
        </w:rPr>
      </w:pPr>
      <w:r>
        <w:rPr>
          <w:sz w:val="24"/>
          <w:szCs w:val="24"/>
          <w:lang w:val="en-GB"/>
        </w:rPr>
        <w:t>3.</w:t>
      </w:r>
      <w:r>
        <w:rPr>
          <w:rFonts w:ascii="Times New Roman" w:hAnsi="Times New Roman"/>
          <w:sz w:val="14"/>
          <w:szCs w:val="14"/>
          <w:lang w:val="en-GB"/>
        </w:rPr>
        <w:t xml:space="preserve">      </w:t>
      </w:r>
      <w:r>
        <w:rPr>
          <w:b/>
          <w:bCs/>
          <w:sz w:val="24"/>
          <w:szCs w:val="24"/>
          <w:lang w:val="en-GB"/>
        </w:rPr>
        <w:t>Make all aspects of HIV and TB care free</w:t>
      </w:r>
      <w:r w:rsidR="00DD3006">
        <w:rPr>
          <w:b/>
          <w:bCs/>
          <w:sz w:val="24"/>
          <w:szCs w:val="24"/>
          <w:lang w:val="en-GB"/>
        </w:rPr>
        <w:t xml:space="preserve"> of charge</w:t>
      </w:r>
      <w:r w:rsidR="004E1F5B">
        <w:rPr>
          <w:b/>
          <w:bCs/>
          <w:sz w:val="24"/>
          <w:szCs w:val="24"/>
          <w:lang w:val="en-GB"/>
        </w:rPr>
        <w:t xml:space="preserve"> for people living with HIV</w:t>
      </w:r>
      <w:r w:rsidR="00AD06E3">
        <w:rPr>
          <w:sz w:val="24"/>
          <w:szCs w:val="24"/>
          <w:lang w:val="en-GB"/>
        </w:rPr>
        <w:t xml:space="preserve">: </w:t>
      </w:r>
      <w:r>
        <w:rPr>
          <w:sz w:val="24"/>
          <w:szCs w:val="24"/>
          <w:lang w:val="en-GB"/>
        </w:rPr>
        <w:t xml:space="preserve">One of the biggest barriers to HIV care are the multitude of costs that </w:t>
      </w:r>
      <w:r w:rsidR="00AD06E3">
        <w:rPr>
          <w:sz w:val="24"/>
          <w:szCs w:val="24"/>
          <w:lang w:val="en-GB"/>
        </w:rPr>
        <w:t>people living with HIV</w:t>
      </w:r>
      <w:r>
        <w:rPr>
          <w:sz w:val="24"/>
          <w:szCs w:val="24"/>
          <w:lang w:val="en-GB"/>
        </w:rPr>
        <w:t xml:space="preserve"> frequently face: </w:t>
      </w:r>
      <w:r w:rsidR="006B0F10">
        <w:rPr>
          <w:sz w:val="24"/>
          <w:szCs w:val="24"/>
          <w:lang w:val="en-GB"/>
        </w:rPr>
        <w:t>consultation fees</w:t>
      </w:r>
      <w:r>
        <w:rPr>
          <w:sz w:val="24"/>
          <w:szCs w:val="24"/>
          <w:lang w:val="en-GB"/>
        </w:rPr>
        <w:t xml:space="preserve">, laboratory </w:t>
      </w:r>
      <w:r w:rsidR="00AD06E3">
        <w:rPr>
          <w:sz w:val="24"/>
          <w:szCs w:val="24"/>
          <w:lang w:val="en-GB"/>
        </w:rPr>
        <w:t>tests</w:t>
      </w:r>
      <w:r>
        <w:rPr>
          <w:sz w:val="24"/>
          <w:szCs w:val="24"/>
          <w:lang w:val="en-GB"/>
        </w:rPr>
        <w:t>, drugs</w:t>
      </w:r>
      <w:r w:rsidR="00AD06E3">
        <w:rPr>
          <w:sz w:val="24"/>
          <w:szCs w:val="24"/>
          <w:lang w:val="en-GB"/>
        </w:rPr>
        <w:t xml:space="preserve"> for opportunistic infections and </w:t>
      </w:r>
      <w:r>
        <w:rPr>
          <w:sz w:val="24"/>
          <w:szCs w:val="24"/>
          <w:lang w:val="en-GB"/>
        </w:rPr>
        <w:t>hospitalisation care.</w:t>
      </w:r>
      <w:r w:rsidR="00AD06E3">
        <w:rPr>
          <w:sz w:val="24"/>
          <w:szCs w:val="24"/>
          <w:lang w:val="en-GB"/>
        </w:rPr>
        <w:t xml:space="preserve"> This often means that people simply forgo treatment and wait until very sick before seeking care.</w:t>
      </w:r>
      <w:r>
        <w:rPr>
          <w:sz w:val="24"/>
          <w:szCs w:val="24"/>
          <w:lang w:val="en-GB"/>
        </w:rPr>
        <w:t xml:space="preserve"> </w:t>
      </w:r>
    </w:p>
    <w:p w:rsidR="00FC2174" w:rsidRDefault="00FC2174" w:rsidP="00FC2174">
      <w:pPr>
        <w:pStyle w:val="ListParagraph"/>
        <w:ind w:left="1440" w:hanging="360"/>
        <w:rPr>
          <w:sz w:val="24"/>
          <w:szCs w:val="24"/>
          <w:lang w:val="en-GB"/>
        </w:rPr>
      </w:pPr>
      <w:r>
        <w:rPr>
          <w:sz w:val="24"/>
          <w:szCs w:val="24"/>
          <w:lang w:val="en-GB"/>
        </w:rPr>
        <w:t>4.</w:t>
      </w:r>
      <w:r>
        <w:rPr>
          <w:rFonts w:ascii="Times New Roman" w:hAnsi="Times New Roman"/>
          <w:sz w:val="14"/>
          <w:szCs w:val="14"/>
          <w:lang w:val="en-GB"/>
        </w:rPr>
        <w:t xml:space="preserve">      </w:t>
      </w:r>
      <w:r>
        <w:rPr>
          <w:b/>
          <w:bCs/>
          <w:sz w:val="24"/>
          <w:szCs w:val="24"/>
          <w:lang w:val="en-GB"/>
        </w:rPr>
        <w:t>Improve national supply chains:</w:t>
      </w:r>
      <w:r>
        <w:rPr>
          <w:sz w:val="24"/>
          <w:szCs w:val="24"/>
          <w:lang w:val="en-GB"/>
        </w:rPr>
        <w:t xml:space="preserve"> Strong HIV programmes need robust logistics to </w:t>
      </w:r>
      <w:r w:rsidR="007521B8">
        <w:rPr>
          <w:sz w:val="24"/>
          <w:szCs w:val="24"/>
          <w:lang w:val="en-GB"/>
        </w:rPr>
        <w:t>provide regular treatment to people for life</w:t>
      </w:r>
      <w:r>
        <w:rPr>
          <w:sz w:val="24"/>
          <w:szCs w:val="24"/>
          <w:lang w:val="en-GB"/>
        </w:rPr>
        <w:t xml:space="preserve">. In West and Central Africa, </w:t>
      </w:r>
      <w:r w:rsidR="00AD06E3">
        <w:rPr>
          <w:sz w:val="24"/>
          <w:szCs w:val="24"/>
          <w:lang w:val="en-GB"/>
        </w:rPr>
        <w:t>inadequate supply systems</w:t>
      </w:r>
      <w:r>
        <w:rPr>
          <w:sz w:val="24"/>
          <w:szCs w:val="24"/>
          <w:lang w:val="en-GB"/>
        </w:rPr>
        <w:t xml:space="preserve"> </w:t>
      </w:r>
      <w:r w:rsidR="00AD06E3">
        <w:rPr>
          <w:sz w:val="24"/>
          <w:szCs w:val="24"/>
          <w:lang w:val="en-GB"/>
        </w:rPr>
        <w:t>often prevent drugs from reaching the point of delivery</w:t>
      </w:r>
      <w:r>
        <w:rPr>
          <w:sz w:val="24"/>
          <w:szCs w:val="24"/>
          <w:lang w:val="en-GB"/>
        </w:rPr>
        <w:t>. Effective supply management means avoiding low stocks and stock</w:t>
      </w:r>
      <w:r w:rsidR="00AD06E3">
        <w:rPr>
          <w:sz w:val="24"/>
          <w:szCs w:val="24"/>
          <w:lang w:val="en-GB"/>
        </w:rPr>
        <w:t>-</w:t>
      </w:r>
      <w:r>
        <w:rPr>
          <w:sz w:val="24"/>
          <w:szCs w:val="24"/>
          <w:lang w:val="en-GB"/>
        </w:rPr>
        <w:t>outs of drugs, and includes monitoring and rapid responses when problems arise.</w:t>
      </w:r>
    </w:p>
    <w:p w:rsidR="00FD7AC5" w:rsidRDefault="00FC2174" w:rsidP="00FC2174">
      <w:pPr>
        <w:pStyle w:val="ListParagraph"/>
        <w:ind w:left="1440" w:hanging="360"/>
        <w:rPr>
          <w:sz w:val="24"/>
          <w:szCs w:val="24"/>
          <w:lang w:val="en-GB"/>
        </w:rPr>
      </w:pPr>
      <w:r>
        <w:rPr>
          <w:sz w:val="24"/>
          <w:szCs w:val="24"/>
          <w:lang w:val="en-GB"/>
        </w:rPr>
        <w:t>5.</w:t>
      </w:r>
      <w:r>
        <w:rPr>
          <w:rFonts w:ascii="Times New Roman" w:hAnsi="Times New Roman"/>
          <w:sz w:val="14"/>
          <w:szCs w:val="14"/>
          <w:lang w:val="en-GB"/>
        </w:rPr>
        <w:t xml:space="preserve">      </w:t>
      </w:r>
      <w:r>
        <w:rPr>
          <w:b/>
          <w:bCs/>
          <w:sz w:val="24"/>
          <w:szCs w:val="24"/>
          <w:lang w:val="en-GB"/>
        </w:rPr>
        <w:t>Strongly involving civil society groups and HIV patients’ associations:</w:t>
      </w:r>
      <w:r>
        <w:rPr>
          <w:sz w:val="24"/>
          <w:szCs w:val="24"/>
          <w:lang w:val="en-GB"/>
        </w:rPr>
        <w:t xml:space="preserve"> </w:t>
      </w:r>
      <w:r w:rsidR="007521B8">
        <w:rPr>
          <w:sz w:val="24"/>
          <w:szCs w:val="24"/>
          <w:lang w:val="en-GB"/>
        </w:rPr>
        <w:t>These groups</w:t>
      </w:r>
      <w:r>
        <w:rPr>
          <w:sz w:val="24"/>
          <w:szCs w:val="24"/>
          <w:lang w:val="en-GB"/>
        </w:rPr>
        <w:t xml:space="preserve"> have a critical role to play in HIV service provision, for example in testing, counselling people and supporting adherence, both in health centres and communities. They’re key agents in HIV advocacy, fighting against high levels of stigma</w:t>
      </w:r>
      <w:r w:rsidR="007521B8">
        <w:rPr>
          <w:sz w:val="24"/>
          <w:szCs w:val="24"/>
          <w:lang w:val="en-GB"/>
        </w:rPr>
        <w:t>, acting as independent agents to</w:t>
      </w:r>
      <w:r>
        <w:rPr>
          <w:sz w:val="24"/>
          <w:szCs w:val="24"/>
          <w:lang w:val="en-GB"/>
        </w:rPr>
        <w:t xml:space="preserve"> monitor service delivery. 6.</w:t>
      </w:r>
      <w:r>
        <w:rPr>
          <w:rFonts w:ascii="Times New Roman" w:hAnsi="Times New Roman"/>
          <w:sz w:val="14"/>
          <w:szCs w:val="14"/>
          <w:lang w:val="en-GB"/>
        </w:rPr>
        <w:t xml:space="preserve">      </w:t>
      </w:r>
      <w:r>
        <w:rPr>
          <w:b/>
          <w:bCs/>
          <w:sz w:val="24"/>
          <w:szCs w:val="24"/>
          <w:lang w:val="en-GB"/>
        </w:rPr>
        <w:t>Matching domestic commitments with international funding:</w:t>
      </w:r>
      <w:r>
        <w:rPr>
          <w:sz w:val="24"/>
          <w:szCs w:val="24"/>
          <w:lang w:val="en-GB"/>
        </w:rPr>
        <w:t xml:space="preserve"> With many West</w:t>
      </w:r>
      <w:r w:rsidR="004A54B6">
        <w:rPr>
          <w:sz w:val="24"/>
          <w:szCs w:val="24"/>
          <w:lang w:val="en-GB"/>
        </w:rPr>
        <w:t xml:space="preserve"> and</w:t>
      </w:r>
      <w:r>
        <w:rPr>
          <w:sz w:val="24"/>
          <w:szCs w:val="24"/>
          <w:lang w:val="en-GB"/>
        </w:rPr>
        <w:t xml:space="preserve"> Central African governments aiming to triple HIV treatment by 2020, budgets will also </w:t>
      </w:r>
      <w:r w:rsidR="004A54B6">
        <w:rPr>
          <w:sz w:val="24"/>
          <w:szCs w:val="24"/>
          <w:lang w:val="en-GB"/>
        </w:rPr>
        <w:t>need to increase</w:t>
      </w:r>
      <w:r w:rsidR="00AD06E3">
        <w:rPr>
          <w:sz w:val="24"/>
          <w:szCs w:val="24"/>
          <w:lang w:val="en-GB"/>
        </w:rPr>
        <w:t xml:space="preserve"> to support the accelerated response</w:t>
      </w:r>
      <w:r>
        <w:rPr>
          <w:sz w:val="24"/>
          <w:szCs w:val="24"/>
          <w:lang w:val="en-GB"/>
        </w:rPr>
        <w:t xml:space="preserve">. With most countries in the region </w:t>
      </w:r>
      <w:r w:rsidR="004A54B6">
        <w:rPr>
          <w:sz w:val="24"/>
          <w:szCs w:val="24"/>
          <w:lang w:val="en-GB"/>
        </w:rPr>
        <w:t>being lower income or</w:t>
      </w:r>
      <w:r>
        <w:rPr>
          <w:sz w:val="24"/>
          <w:szCs w:val="24"/>
          <w:lang w:val="en-GB"/>
        </w:rPr>
        <w:t xml:space="preserve"> fragile economies</w:t>
      </w:r>
      <w:r w:rsidR="00AD06E3">
        <w:rPr>
          <w:sz w:val="24"/>
          <w:szCs w:val="24"/>
          <w:lang w:val="en-GB"/>
        </w:rPr>
        <w:t>,</w:t>
      </w:r>
      <w:r>
        <w:rPr>
          <w:sz w:val="24"/>
          <w:szCs w:val="24"/>
          <w:lang w:val="en-GB"/>
        </w:rPr>
        <w:t xml:space="preserve"> to fully </w:t>
      </w:r>
      <w:r w:rsidR="004A54B6">
        <w:rPr>
          <w:sz w:val="24"/>
          <w:szCs w:val="24"/>
          <w:lang w:val="en-GB"/>
        </w:rPr>
        <w:t xml:space="preserve">rely on domestic funds to implement </w:t>
      </w:r>
      <w:r>
        <w:rPr>
          <w:sz w:val="24"/>
          <w:szCs w:val="24"/>
          <w:lang w:val="en-GB"/>
        </w:rPr>
        <w:t xml:space="preserve">this scale up is unrealistic. International donors must match global </w:t>
      </w:r>
      <w:r w:rsidR="0009098E">
        <w:rPr>
          <w:sz w:val="24"/>
          <w:szCs w:val="24"/>
          <w:lang w:val="en-GB"/>
        </w:rPr>
        <w:t xml:space="preserve">political </w:t>
      </w:r>
      <w:r>
        <w:rPr>
          <w:sz w:val="24"/>
          <w:szCs w:val="24"/>
          <w:lang w:val="en-GB"/>
        </w:rPr>
        <w:t xml:space="preserve">commitments </w:t>
      </w:r>
      <w:r w:rsidR="0009098E">
        <w:rPr>
          <w:sz w:val="24"/>
          <w:szCs w:val="24"/>
          <w:lang w:val="en-GB"/>
        </w:rPr>
        <w:t xml:space="preserve">with financial </w:t>
      </w:r>
    </w:p>
    <w:p w:rsidR="00FD7AC5" w:rsidRDefault="00FD7AC5" w:rsidP="00FC2174">
      <w:pPr>
        <w:pStyle w:val="ListParagraph"/>
        <w:ind w:left="1440" w:hanging="360"/>
        <w:rPr>
          <w:sz w:val="24"/>
          <w:szCs w:val="24"/>
          <w:lang w:val="en-GB"/>
        </w:rPr>
      </w:pPr>
    </w:p>
    <w:p w:rsidR="00FD7AC5" w:rsidRDefault="00FD7AC5" w:rsidP="00FC2174">
      <w:pPr>
        <w:pStyle w:val="ListParagraph"/>
        <w:ind w:left="1440" w:hanging="360"/>
        <w:rPr>
          <w:sz w:val="24"/>
          <w:szCs w:val="24"/>
          <w:lang w:val="en-GB"/>
        </w:rPr>
      </w:pPr>
    </w:p>
    <w:p w:rsidR="00FC2174" w:rsidRDefault="0009098E" w:rsidP="00FC2174">
      <w:pPr>
        <w:pStyle w:val="ListParagraph"/>
        <w:ind w:left="1440" w:hanging="360"/>
        <w:rPr>
          <w:sz w:val="24"/>
          <w:szCs w:val="24"/>
          <w:lang w:val="en-GB"/>
        </w:rPr>
      </w:pPr>
      <w:proofErr w:type="gramStart"/>
      <w:r>
        <w:rPr>
          <w:sz w:val="24"/>
          <w:szCs w:val="24"/>
          <w:lang w:val="en-GB"/>
        </w:rPr>
        <w:t>contributions</w:t>
      </w:r>
      <w:proofErr w:type="gramEnd"/>
      <w:r>
        <w:rPr>
          <w:sz w:val="24"/>
          <w:szCs w:val="24"/>
          <w:lang w:val="en-GB"/>
        </w:rPr>
        <w:t xml:space="preserve"> </w:t>
      </w:r>
      <w:r w:rsidR="00FC2174">
        <w:rPr>
          <w:sz w:val="24"/>
          <w:szCs w:val="24"/>
          <w:lang w:val="en-GB"/>
        </w:rPr>
        <w:t xml:space="preserve">and </w:t>
      </w:r>
      <w:r>
        <w:rPr>
          <w:sz w:val="24"/>
          <w:szCs w:val="24"/>
          <w:lang w:val="en-GB"/>
        </w:rPr>
        <w:t xml:space="preserve">step up to </w:t>
      </w:r>
      <w:r w:rsidR="00FC2174">
        <w:rPr>
          <w:sz w:val="24"/>
          <w:szCs w:val="24"/>
          <w:lang w:val="en-GB"/>
        </w:rPr>
        <w:t xml:space="preserve">support West and Central Africa by providing the technical and financial means necessary. </w:t>
      </w:r>
    </w:p>
    <w:p w:rsidR="00FD7AC5" w:rsidRDefault="00FD7AC5" w:rsidP="00FC2174">
      <w:pPr>
        <w:pStyle w:val="ListParagraph"/>
        <w:ind w:left="1440" w:hanging="360"/>
        <w:rPr>
          <w:sz w:val="24"/>
          <w:szCs w:val="24"/>
          <w:lang w:val="en-GB"/>
        </w:rPr>
      </w:pPr>
    </w:p>
    <w:p w:rsidR="00FD7AC5" w:rsidRDefault="00FD7AC5" w:rsidP="00FD7AC5">
      <w:proofErr w:type="spellStart"/>
      <w:r>
        <w:rPr>
          <w:sz w:val="24"/>
          <w:szCs w:val="24"/>
        </w:rPr>
        <w:t>Three</w:t>
      </w:r>
      <w:proofErr w:type="spellEnd"/>
      <w:r>
        <w:rPr>
          <w:sz w:val="24"/>
          <w:szCs w:val="24"/>
        </w:rPr>
        <w:t xml:space="preserve"> </w:t>
      </w:r>
      <w:proofErr w:type="spellStart"/>
      <w:r>
        <w:rPr>
          <w:sz w:val="24"/>
          <w:szCs w:val="24"/>
        </w:rPr>
        <w:t>novel</w:t>
      </w:r>
      <w:proofErr w:type="spellEnd"/>
      <w:r>
        <w:rPr>
          <w:sz w:val="24"/>
          <w:szCs w:val="24"/>
        </w:rPr>
        <w:t xml:space="preserve"> </w:t>
      </w:r>
      <w:proofErr w:type="spellStart"/>
      <w:r>
        <w:rPr>
          <w:sz w:val="24"/>
          <w:szCs w:val="24"/>
        </w:rPr>
        <w:t>approaches</w:t>
      </w:r>
      <w:proofErr w:type="spellEnd"/>
      <w:r>
        <w:rPr>
          <w:sz w:val="24"/>
          <w:szCs w:val="24"/>
        </w:rPr>
        <w:t xml:space="preserve">: </w:t>
      </w:r>
      <w:hyperlink r:id="rId4" w:history="1">
        <w:r>
          <w:rPr>
            <w:rStyle w:val="Hyperlink"/>
            <w:sz w:val="24"/>
            <w:szCs w:val="24"/>
          </w:rPr>
          <w:t>http://samumsf.org/wp-content/uploads/2017/03/Brochure-HIV-Final-EN-24-Jan-2017.pdf</w:t>
        </w:r>
      </w:hyperlink>
      <w:r>
        <w:rPr>
          <w:sz w:val="24"/>
          <w:szCs w:val="24"/>
        </w:rPr>
        <w:t xml:space="preserve"> </w:t>
      </w:r>
    </w:p>
    <w:p w:rsidR="00FD7AC5" w:rsidRDefault="00FD7AC5" w:rsidP="00FD7AC5">
      <w:proofErr w:type="spellStart"/>
      <w:r>
        <w:rPr>
          <w:sz w:val="24"/>
          <w:szCs w:val="24"/>
        </w:rPr>
        <w:t>PODIs</w:t>
      </w:r>
      <w:proofErr w:type="spellEnd"/>
      <w:r>
        <w:rPr>
          <w:sz w:val="24"/>
          <w:szCs w:val="24"/>
        </w:rPr>
        <w:t xml:space="preserve"> </w:t>
      </w:r>
      <w:hyperlink r:id="rId5" w:history="1">
        <w:r>
          <w:rPr>
            <w:rStyle w:val="Hyperlink"/>
            <w:sz w:val="24"/>
            <w:szCs w:val="24"/>
          </w:rPr>
          <w:t>https://www.ncbi.nlm.nih.gov/pmc/articles/PMC5305289/</w:t>
        </w:r>
      </w:hyperlink>
    </w:p>
    <w:p w:rsidR="00FD7AC5" w:rsidRDefault="00FD7AC5" w:rsidP="00FD7AC5">
      <w:proofErr w:type="spellStart"/>
      <w:r>
        <w:rPr>
          <w:sz w:val="24"/>
          <w:szCs w:val="24"/>
        </w:rPr>
        <w:t>VoA</w:t>
      </w:r>
      <w:proofErr w:type="spellEnd"/>
      <w:r>
        <w:rPr>
          <w:sz w:val="24"/>
          <w:szCs w:val="24"/>
        </w:rPr>
        <w:t xml:space="preserve"> article on </w:t>
      </w:r>
      <w:proofErr w:type="spellStart"/>
      <w:r>
        <w:rPr>
          <w:sz w:val="24"/>
          <w:szCs w:val="24"/>
        </w:rPr>
        <w:t>spaced</w:t>
      </w:r>
      <w:proofErr w:type="spellEnd"/>
      <w:r>
        <w:rPr>
          <w:sz w:val="24"/>
          <w:szCs w:val="24"/>
        </w:rPr>
        <w:t xml:space="preserve"> </w:t>
      </w:r>
      <w:proofErr w:type="spellStart"/>
      <w:r>
        <w:rPr>
          <w:sz w:val="24"/>
          <w:szCs w:val="24"/>
        </w:rPr>
        <w:t>appointments</w:t>
      </w:r>
      <w:proofErr w:type="spellEnd"/>
      <w:r>
        <w:rPr>
          <w:sz w:val="24"/>
          <w:szCs w:val="24"/>
        </w:rPr>
        <w:t xml:space="preserve">, </w:t>
      </w:r>
      <w:proofErr w:type="spellStart"/>
      <w:r>
        <w:rPr>
          <w:sz w:val="24"/>
          <w:szCs w:val="24"/>
        </w:rPr>
        <w:t>community</w:t>
      </w:r>
      <w:proofErr w:type="spellEnd"/>
      <w:r>
        <w:rPr>
          <w:sz w:val="24"/>
          <w:szCs w:val="24"/>
        </w:rPr>
        <w:t xml:space="preserve"> groups, longer </w:t>
      </w:r>
      <w:proofErr w:type="spellStart"/>
      <w:r>
        <w:rPr>
          <w:sz w:val="24"/>
          <w:szCs w:val="24"/>
        </w:rPr>
        <w:t>refills</w:t>
      </w:r>
      <w:proofErr w:type="spellEnd"/>
      <w:r>
        <w:rPr>
          <w:sz w:val="24"/>
          <w:szCs w:val="24"/>
        </w:rPr>
        <w:t xml:space="preserve">: </w:t>
      </w:r>
      <w:hyperlink r:id="rId6" w:history="1">
        <w:r>
          <w:rPr>
            <w:rStyle w:val="Hyperlink"/>
            <w:sz w:val="24"/>
            <w:szCs w:val="24"/>
          </w:rPr>
          <w:t>https://www.voanews.com/a/insecurity-creates-challenges-hiv-treatment-central-african-republic/3850787.html</w:t>
        </w:r>
      </w:hyperlink>
    </w:p>
    <w:p w:rsidR="00FD7AC5" w:rsidRDefault="00FD7AC5" w:rsidP="00FD7AC5">
      <w:pPr>
        <w:rPr>
          <w:i/>
          <w:iCs/>
          <w:sz w:val="24"/>
          <w:szCs w:val="24"/>
          <w:lang w:val="en-ZA"/>
        </w:rPr>
      </w:pPr>
      <w:r>
        <w:rPr>
          <w:i/>
          <w:iCs/>
          <w:sz w:val="24"/>
          <w:szCs w:val="24"/>
        </w:rPr>
        <w:t xml:space="preserve">If </w:t>
      </w:r>
      <w:proofErr w:type="spellStart"/>
      <w:r>
        <w:rPr>
          <w:i/>
          <w:iCs/>
          <w:sz w:val="24"/>
          <w:szCs w:val="24"/>
        </w:rPr>
        <w:t>we</w:t>
      </w:r>
      <w:proofErr w:type="spellEnd"/>
      <w:r>
        <w:rPr>
          <w:i/>
          <w:iCs/>
          <w:sz w:val="24"/>
          <w:szCs w:val="24"/>
        </w:rPr>
        <w:t xml:space="preserve"> have </w:t>
      </w:r>
      <w:proofErr w:type="spellStart"/>
      <w:r>
        <w:rPr>
          <w:i/>
          <w:iCs/>
          <w:sz w:val="24"/>
          <w:szCs w:val="24"/>
        </w:rPr>
        <w:t>something</w:t>
      </w:r>
      <w:proofErr w:type="spellEnd"/>
      <w:r>
        <w:rPr>
          <w:i/>
          <w:iCs/>
          <w:sz w:val="24"/>
          <w:szCs w:val="24"/>
        </w:rPr>
        <w:t xml:space="preserve"> on Zemio in CAR (</w:t>
      </w:r>
      <w:proofErr w:type="spellStart"/>
      <w:r>
        <w:rPr>
          <w:i/>
          <w:iCs/>
          <w:sz w:val="24"/>
          <w:szCs w:val="24"/>
        </w:rPr>
        <w:t>OCA</w:t>
      </w:r>
      <w:proofErr w:type="spellEnd"/>
      <w:r>
        <w:rPr>
          <w:i/>
          <w:iCs/>
          <w:sz w:val="24"/>
          <w:szCs w:val="24"/>
        </w:rPr>
        <w:t xml:space="preserve">) </w:t>
      </w:r>
      <w:proofErr w:type="spellStart"/>
      <w:r>
        <w:rPr>
          <w:i/>
          <w:iCs/>
          <w:sz w:val="24"/>
          <w:szCs w:val="24"/>
        </w:rPr>
        <w:t>that</w:t>
      </w:r>
      <w:proofErr w:type="spellEnd"/>
      <w:r>
        <w:rPr>
          <w:i/>
          <w:iCs/>
          <w:sz w:val="24"/>
          <w:szCs w:val="24"/>
        </w:rPr>
        <w:t xml:space="preserve"> </w:t>
      </w:r>
      <w:proofErr w:type="spellStart"/>
      <w:r>
        <w:rPr>
          <w:i/>
          <w:iCs/>
          <w:sz w:val="24"/>
          <w:szCs w:val="24"/>
        </w:rPr>
        <w:t>would</w:t>
      </w:r>
      <w:proofErr w:type="spellEnd"/>
      <w:r>
        <w:rPr>
          <w:i/>
          <w:iCs/>
          <w:sz w:val="24"/>
          <w:szCs w:val="24"/>
        </w:rPr>
        <w:t xml:space="preserve"> </w:t>
      </w:r>
      <w:proofErr w:type="spellStart"/>
      <w:r>
        <w:rPr>
          <w:i/>
          <w:iCs/>
          <w:sz w:val="24"/>
          <w:szCs w:val="24"/>
        </w:rPr>
        <w:t>be</w:t>
      </w:r>
      <w:proofErr w:type="spellEnd"/>
      <w:r>
        <w:rPr>
          <w:i/>
          <w:iCs/>
          <w:sz w:val="24"/>
          <w:szCs w:val="24"/>
        </w:rPr>
        <w:t xml:space="preserve"> good to </w:t>
      </w:r>
      <w:proofErr w:type="spellStart"/>
      <w:r>
        <w:rPr>
          <w:i/>
          <w:iCs/>
          <w:sz w:val="24"/>
          <w:szCs w:val="24"/>
        </w:rPr>
        <w:t>add</w:t>
      </w:r>
      <w:proofErr w:type="spellEnd"/>
    </w:p>
    <w:p w:rsidR="00FD7AC5" w:rsidRDefault="00FD7AC5" w:rsidP="00FC2174">
      <w:pPr>
        <w:pStyle w:val="ListParagraph"/>
        <w:ind w:left="1440" w:hanging="360"/>
        <w:rPr>
          <w:sz w:val="24"/>
          <w:szCs w:val="24"/>
          <w:lang w:val="en-GB"/>
        </w:rPr>
      </w:pPr>
    </w:p>
    <w:p w:rsidR="00FC2174" w:rsidRDefault="00FC2174" w:rsidP="00FC2174">
      <w:pPr>
        <w:rPr>
          <w:sz w:val="24"/>
          <w:szCs w:val="24"/>
          <w:lang w:val="en-ZA"/>
        </w:rPr>
      </w:pPr>
    </w:p>
    <w:p w:rsidR="00FC2174" w:rsidRDefault="00FC2174" w:rsidP="00FC2174">
      <w:pPr>
        <w:rPr>
          <w:lang w:val="en-ZA"/>
        </w:rPr>
      </w:pPr>
    </w:p>
    <w:p w:rsidR="00747024" w:rsidRPr="00FC2174" w:rsidRDefault="00310BFA">
      <w:pPr>
        <w:rPr>
          <w:lang w:val="en-ZA"/>
        </w:rPr>
      </w:pPr>
    </w:p>
    <w:sectPr w:rsidR="00747024" w:rsidRPr="00FC2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74"/>
    <w:rsid w:val="0009098E"/>
    <w:rsid w:val="00310BFA"/>
    <w:rsid w:val="003539EE"/>
    <w:rsid w:val="004A54B6"/>
    <w:rsid w:val="004C7A94"/>
    <w:rsid w:val="004E1F5B"/>
    <w:rsid w:val="005A77A6"/>
    <w:rsid w:val="00641748"/>
    <w:rsid w:val="006717B6"/>
    <w:rsid w:val="006969C4"/>
    <w:rsid w:val="006B0F10"/>
    <w:rsid w:val="00724CD7"/>
    <w:rsid w:val="007521B8"/>
    <w:rsid w:val="007C4138"/>
    <w:rsid w:val="007E6478"/>
    <w:rsid w:val="009551FB"/>
    <w:rsid w:val="009672C6"/>
    <w:rsid w:val="00AD06E3"/>
    <w:rsid w:val="00C35E2D"/>
    <w:rsid w:val="00DD3006"/>
    <w:rsid w:val="00EA54BF"/>
    <w:rsid w:val="00FC2174"/>
    <w:rsid w:val="00FD7A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BD046-9EF5-4F4B-9C22-AB1A8C59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74"/>
    <w:pPr>
      <w:spacing w:after="200" w:line="276" w:lineRule="auto"/>
      <w:ind w:left="720"/>
      <w:contextualSpacing/>
    </w:pPr>
  </w:style>
  <w:style w:type="character" w:styleId="CommentReference">
    <w:name w:val="annotation reference"/>
    <w:basedOn w:val="DefaultParagraphFont"/>
    <w:uiPriority w:val="99"/>
    <w:semiHidden/>
    <w:unhideWhenUsed/>
    <w:rsid w:val="006B0F10"/>
    <w:rPr>
      <w:sz w:val="16"/>
      <w:szCs w:val="16"/>
    </w:rPr>
  </w:style>
  <w:style w:type="paragraph" w:styleId="CommentText">
    <w:name w:val="annotation text"/>
    <w:basedOn w:val="Normal"/>
    <w:link w:val="CommentTextChar"/>
    <w:uiPriority w:val="99"/>
    <w:semiHidden/>
    <w:unhideWhenUsed/>
    <w:rsid w:val="006B0F10"/>
    <w:rPr>
      <w:sz w:val="20"/>
      <w:szCs w:val="20"/>
    </w:rPr>
  </w:style>
  <w:style w:type="character" w:customStyle="1" w:styleId="CommentTextChar">
    <w:name w:val="Comment Text Char"/>
    <w:basedOn w:val="DefaultParagraphFont"/>
    <w:link w:val="CommentText"/>
    <w:uiPriority w:val="99"/>
    <w:semiHidden/>
    <w:rsid w:val="006B0F1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0F10"/>
    <w:rPr>
      <w:b/>
      <w:bCs/>
    </w:rPr>
  </w:style>
  <w:style w:type="character" w:customStyle="1" w:styleId="CommentSubjectChar">
    <w:name w:val="Comment Subject Char"/>
    <w:basedOn w:val="CommentTextChar"/>
    <w:link w:val="CommentSubject"/>
    <w:uiPriority w:val="99"/>
    <w:semiHidden/>
    <w:rsid w:val="006B0F10"/>
    <w:rPr>
      <w:rFonts w:ascii="Calibri" w:hAnsi="Calibri" w:cs="Times New Roman"/>
      <w:b/>
      <w:bCs/>
      <w:sz w:val="20"/>
      <w:szCs w:val="20"/>
    </w:rPr>
  </w:style>
  <w:style w:type="paragraph" w:styleId="BalloonText">
    <w:name w:val="Balloon Text"/>
    <w:basedOn w:val="Normal"/>
    <w:link w:val="BalloonTextChar"/>
    <w:uiPriority w:val="99"/>
    <w:semiHidden/>
    <w:unhideWhenUsed/>
    <w:rsid w:val="006B0F10"/>
    <w:rPr>
      <w:rFonts w:ascii="Tahoma" w:hAnsi="Tahoma" w:cs="Tahoma"/>
      <w:sz w:val="16"/>
      <w:szCs w:val="16"/>
    </w:rPr>
  </w:style>
  <w:style w:type="character" w:customStyle="1" w:styleId="BalloonTextChar">
    <w:name w:val="Balloon Text Char"/>
    <w:basedOn w:val="DefaultParagraphFont"/>
    <w:link w:val="BalloonText"/>
    <w:uiPriority w:val="99"/>
    <w:semiHidden/>
    <w:rsid w:val="006B0F10"/>
    <w:rPr>
      <w:rFonts w:ascii="Tahoma" w:hAnsi="Tahoma" w:cs="Tahoma"/>
      <w:sz w:val="16"/>
      <w:szCs w:val="16"/>
    </w:rPr>
  </w:style>
  <w:style w:type="character" w:styleId="Hyperlink">
    <w:name w:val="Hyperlink"/>
    <w:basedOn w:val="DefaultParagraphFont"/>
    <w:uiPriority w:val="99"/>
    <w:semiHidden/>
    <w:unhideWhenUsed/>
    <w:rsid w:val="00FD7A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891">
      <w:bodyDiv w:val="1"/>
      <w:marLeft w:val="0"/>
      <w:marRight w:val="0"/>
      <w:marTop w:val="0"/>
      <w:marBottom w:val="0"/>
      <w:divBdr>
        <w:top w:val="none" w:sz="0" w:space="0" w:color="auto"/>
        <w:left w:val="none" w:sz="0" w:space="0" w:color="auto"/>
        <w:bottom w:val="none" w:sz="0" w:space="0" w:color="auto"/>
        <w:right w:val="none" w:sz="0" w:space="0" w:color="auto"/>
      </w:divBdr>
    </w:div>
    <w:div w:id="436758452">
      <w:bodyDiv w:val="1"/>
      <w:marLeft w:val="0"/>
      <w:marRight w:val="0"/>
      <w:marTop w:val="0"/>
      <w:marBottom w:val="0"/>
      <w:divBdr>
        <w:top w:val="none" w:sz="0" w:space="0" w:color="auto"/>
        <w:left w:val="none" w:sz="0" w:space="0" w:color="auto"/>
        <w:bottom w:val="none" w:sz="0" w:space="0" w:color="auto"/>
        <w:right w:val="none" w:sz="0" w:space="0" w:color="auto"/>
      </w:divBdr>
    </w:div>
    <w:div w:id="12295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anews.com/a/insecurity-creates-challenges-hiv-treatment-central-african-republic/3850787.html" TargetMode="External"/><Relationship Id="rId5" Type="http://schemas.openxmlformats.org/officeDocument/2006/relationships/hyperlink" Target="https://www.ncbi.nlm.nih.gov/pmc/articles/PMC5305289/" TargetMode="External"/><Relationship Id="rId4" Type="http://schemas.openxmlformats.org/officeDocument/2006/relationships/hyperlink" Target="http://samumsf.org/wp-content/uploads/2017/03/Brochure-HIV-Final-EN-24-Ja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Cartier</dc:creator>
  <cp:lastModifiedBy>Angela Makamure</cp:lastModifiedBy>
  <cp:revision>2</cp:revision>
  <dcterms:created xsi:type="dcterms:W3CDTF">2017-07-03T10:21:00Z</dcterms:created>
  <dcterms:modified xsi:type="dcterms:W3CDTF">2017-07-03T10:21:00Z</dcterms:modified>
</cp:coreProperties>
</file>