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sz w:val="28"/>
          <w:szCs w:val="28"/>
          <w:rtl w:val="0"/>
        </w:rPr>
        <w:t xml:space="preserve">Rising Belgian fashion and technology pioneer selected to join</w:t>
      </w:r>
      <w:r w:rsidDel="00000000" w:rsidR="00000000" w:rsidRPr="00000000">
        <w:rPr>
          <w:rtl w:val="0"/>
        </w:rPr>
      </w:r>
    </w:p>
    <w:p w:rsidR="00000000" w:rsidDel="00000000" w:rsidP="00000000" w:rsidRDefault="00000000" w:rsidRPr="00000000">
      <w:pPr>
        <w:shd w:fill="ffffff" w:val="clear"/>
        <w:contextualSpacing w:val="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sz w:val="28"/>
          <w:szCs w:val="28"/>
          <w:rtl w:val="0"/>
        </w:rPr>
        <w:t xml:space="preserve">2017 Global Entrepreneur Summit</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October 24, 2017, Brussels – The Embassy of the United States of America to the Kingdom of Belgium is excited to announce that Jasna Rokegem, a 24-year-old designer from Antwerp, was selected by the U.S. Department of State to represent Belgium at the 8</w:t>
      </w:r>
      <w:r w:rsidDel="00000000" w:rsidR="00000000" w:rsidRPr="00000000">
        <w:rPr>
          <w:rFonts w:ascii="Times New Roman" w:cs="Times New Roman" w:eastAsia="Times New Roman" w:hAnsi="Times New Roman"/>
          <w:color w:val="222222"/>
          <w:sz w:val="28"/>
          <w:szCs w:val="28"/>
          <w:vertAlign w:val="superscript"/>
          <w:rtl w:val="0"/>
        </w:rPr>
        <w:t xml:space="preserve">th</w:t>
      </w:r>
      <w:r w:rsidDel="00000000" w:rsidR="00000000" w:rsidRPr="00000000">
        <w:rPr>
          <w:rFonts w:ascii="Times New Roman" w:cs="Times New Roman" w:eastAsia="Times New Roman" w:hAnsi="Times New Roman"/>
          <w:color w:val="222222"/>
          <w:sz w:val="28"/>
          <w:szCs w:val="28"/>
          <w:rtl w:val="0"/>
        </w:rPr>
        <w:t xml:space="preserve"> Global Entrepreneurship Summit (GES) in Hyderabad, India from November 28-30, 2017.   The summit is a public-private partnership that highlights entrepreneurs, facilitates the exchange of ideas, and champions new opportunities for investment.</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Jasna Rokegem was selected through a highly competitive process because she embodies the powerful energy women can generate at the crossroads of entrepreneurship, health science, and fashion.  Her projects combine interactive fashion design and innovative technology.  Additionally, Ms. Rokegem makes it a point to provide employment opportunities for women in tech jobs, a field in which they are historically underrepresented.</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i w:val="1"/>
          <w:color w:val="222222"/>
          <w:sz w:val="28"/>
          <w:szCs w:val="28"/>
          <w:rtl w:val="0"/>
        </w:rPr>
        <w:t xml:space="preserve">“My goal is to create connected wearables that allow us to explore the future of human communication and well-being by combining fashion, technology, and science.  I am very grateful for the support of the U.S. embassy to strengthen my network internationally and build my expertise”</w:t>
      </w:r>
      <w:r w:rsidDel="00000000" w:rsidR="00000000" w:rsidRPr="00000000">
        <w:rPr>
          <w:rtl w:val="0"/>
        </w:rPr>
      </w:r>
    </w:p>
    <w:p w:rsidR="00000000" w:rsidDel="00000000" w:rsidP="00000000" w:rsidRDefault="00000000" w:rsidRPr="00000000">
      <w:pPr>
        <w:shd w:fill="ffffff" w:val="clear"/>
        <w:ind w:left="720" w:firstLine="0"/>
        <w:contextualSpacing w:val="0"/>
        <w:jc w:val="center"/>
        <w:rPr>
          <w:rFonts w:ascii="Calibri" w:cs="Calibri" w:eastAsia="Calibri" w:hAnsi="Calibri"/>
          <w:color w:val="222222"/>
          <w:sz w:val="22"/>
          <w:szCs w:val="22"/>
        </w:rPr>
      </w:pP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b w:val="1"/>
          <w:i w:val="1"/>
          <w:color w:val="222222"/>
          <w:sz w:val="28"/>
          <w:szCs w:val="28"/>
          <w:rtl w:val="0"/>
        </w:rPr>
        <w:t xml:space="preserve">Jasna Rokegem</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Ms. Rokegem will join 300-350 entrepreneurs from around the world focused on this year’s GES theme, </w:t>
      </w:r>
      <w:r w:rsidDel="00000000" w:rsidR="00000000" w:rsidRPr="00000000">
        <w:rPr>
          <w:rFonts w:ascii="Times New Roman" w:cs="Times New Roman" w:eastAsia="Times New Roman" w:hAnsi="Times New Roman"/>
          <w:i w:val="1"/>
          <w:color w:val="222222"/>
          <w:sz w:val="28"/>
          <w:szCs w:val="28"/>
          <w:rtl w:val="0"/>
        </w:rPr>
        <w:t xml:space="preserve">Women First, Prosperity for All</w:t>
      </w:r>
      <w:r w:rsidDel="00000000" w:rsidR="00000000" w:rsidRPr="00000000">
        <w:rPr>
          <w:rFonts w:ascii="Times New Roman" w:cs="Times New Roman" w:eastAsia="Times New Roman" w:hAnsi="Times New Roman"/>
          <w:color w:val="222222"/>
          <w:sz w:val="28"/>
          <w:szCs w:val="28"/>
          <w:rtl w:val="0"/>
        </w:rPr>
        <w:t xml:space="preserve">.  Women are a focus because of the key role they play in making communities more prosperous and secure.  The entrepreneurs will participate in workshops, master classes, and break-out sessions that will allow them to network and establish ties that will take their ideas to the next level.  Investors and organizations that support entrepreneurs will also attend to seek opportunities to accelerate investment and mentor the entrepreneurs.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8"/>
          <w:szCs w:val="28"/>
          <w:rtl w:val="0"/>
        </w:rPr>
        <w:t xml:space="preserve">For more information:</w:t>
      </w:r>
      <w:r w:rsidDel="00000000" w:rsidR="00000000" w:rsidRPr="00000000">
        <w:rPr>
          <w:rtl w:val="0"/>
        </w:rPr>
      </w:r>
    </w:p>
    <w:p w:rsidR="00000000" w:rsidDel="00000000" w:rsidP="00000000" w:rsidRDefault="00000000" w:rsidRPr="00000000">
      <w:pPr>
        <w:shd w:fill="ffffff" w:val="clear"/>
        <w:ind w:left="360" w:firstLine="0"/>
        <w:contextualSpacing w:val="0"/>
        <w:rPr>
          <w:rFonts w:ascii="Calibri" w:cs="Calibri" w:eastAsia="Calibri" w:hAnsi="Calibri"/>
          <w:color w:val="222222"/>
          <w:sz w:val="22"/>
          <w:szCs w:val="22"/>
        </w:rPr>
      </w:pPr>
      <w:r w:rsidDel="00000000" w:rsidR="00000000" w:rsidRPr="00000000">
        <w:rPr>
          <w:rFonts w:ascii="Calibri" w:cs="Calibri" w:eastAsia="Calibri" w:hAnsi="Calibri"/>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On Jasna’s work, please visit:  </w:t>
      </w:r>
      <w:hyperlink r:id="rId5">
        <w:r w:rsidDel="00000000" w:rsidR="00000000" w:rsidRPr="00000000">
          <w:rPr>
            <w:rFonts w:ascii="Times New Roman" w:cs="Times New Roman" w:eastAsia="Times New Roman" w:hAnsi="Times New Roman"/>
            <w:color w:val="1155cc"/>
            <w:sz w:val="28"/>
            <w:szCs w:val="28"/>
            <w:u w:val="single"/>
            <w:rtl w:val="0"/>
          </w:rPr>
          <w:t xml:space="preserve">http://www.jasnarok.com/</w:t>
        </w:r>
      </w:hyperlink>
      <w:r w:rsidDel="00000000" w:rsidR="00000000" w:rsidRPr="00000000">
        <w:rPr>
          <w:rtl w:val="0"/>
        </w:rPr>
      </w:r>
    </w:p>
    <w:p w:rsidR="00000000" w:rsidDel="00000000" w:rsidP="00000000" w:rsidRDefault="00000000" w:rsidRPr="00000000">
      <w:pPr>
        <w:shd w:fill="ffffff" w:val="clear"/>
        <w:ind w:left="360" w:firstLine="0"/>
        <w:contextualSpacing w:val="0"/>
        <w:rPr>
          <w:rFonts w:ascii="Calibri" w:cs="Calibri" w:eastAsia="Calibri" w:hAnsi="Calibri"/>
          <w:color w:val="222222"/>
          <w:sz w:val="22"/>
          <w:szCs w:val="22"/>
        </w:rPr>
      </w:pPr>
      <w:r w:rsidDel="00000000" w:rsidR="00000000" w:rsidRPr="00000000">
        <w:rPr>
          <w:rFonts w:ascii="Calibri" w:cs="Calibri" w:eastAsia="Calibri" w:hAnsi="Calibri"/>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8"/>
          <w:szCs w:val="28"/>
          <w:rtl w:val="0"/>
        </w:rPr>
        <w:t xml:space="preserve">On the Global Entrepreneurship Summit, please visit:  </w:t>
      </w:r>
      <w:hyperlink r:id="rId6">
        <w:r w:rsidDel="00000000" w:rsidR="00000000" w:rsidRPr="00000000">
          <w:rPr>
            <w:rFonts w:ascii="Times New Roman" w:cs="Times New Roman" w:eastAsia="Times New Roman" w:hAnsi="Times New Roman"/>
            <w:color w:val="1155cc"/>
            <w:sz w:val="28"/>
            <w:szCs w:val="28"/>
            <w:u w:val="single"/>
            <w:rtl w:val="0"/>
          </w:rPr>
          <w:t xml:space="preserve">https://www.ges2017.org</w:t>
        </w:r>
      </w:hyperlink>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jasnarok.com/" TargetMode="External"/><Relationship Id="rId6" Type="http://schemas.openxmlformats.org/officeDocument/2006/relationships/hyperlink" Target="https://www.ges2017.org/" TargetMode="External"/></Relationships>
</file>