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Recetas de cocteles con Slow Juicer Panasonic para disfrutar de los Golden Globes</w:t>
      </w:r>
    </w:p>
    <w:p w:rsidR="00000000" w:rsidDel="00000000" w:rsidP="00000000" w:rsidRDefault="00000000" w:rsidRPr="00000000" w14:paraId="00000003">
      <w:pPr>
        <w:spacing w:after="160" w:line="25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 a 22 de febrero del 2021.-</w:t>
      </w:r>
      <w:r w:rsidDel="00000000" w:rsidR="00000000" w:rsidRPr="00000000">
        <w:rPr>
          <w:rtl w:val="0"/>
        </w:rPr>
        <w:t xml:space="preserve"> Durante 78 años los Golden Globes han sido el parteaguas que premia a lo mejor del cine y la televisión, este año han habido algunos cambios por la pandemia, pero eso no quiere decir que el show no deba continuar, sino todo lo contrario. 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 para acompañar esta ceremonia desde la comodidad de tu casa, Panasonic te comparte una serie de fáciles y refrescantes recetas de cocteles que puedes preparar con el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Slow Juicer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MJ-L500</w:t>
      </w:r>
      <w:r w:rsidDel="00000000" w:rsidR="00000000" w:rsidRPr="00000000">
        <w:rPr>
          <w:rtl w:val="0"/>
        </w:rPr>
        <w:t xml:space="preserve">, un poderoso extractor de prensa en frío que garantizará que tus bebidas además de deliciosas estén llenas de nutrientes.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color w:val="222222"/>
        </w:rPr>
      </w:pPr>
      <w:r w:rsidDel="00000000" w:rsidR="00000000" w:rsidRPr="00000000">
        <w:rPr>
          <w:i w:val="1"/>
          <w:rtl w:val="0"/>
        </w:rPr>
        <w:t xml:space="preserve">“Su avanzada tecnología y su tornillo de acero inoxidable que gira a 45 rpm permite exprimir los ingredientes totalmente y aprovechar al máximo el jugo, pero sin destruir los nutrientes y conservando su sabor y textura durante más tiempo; a diferencia de las licuadoras comunes, cuyo calor generado por la fricción oxidan los alimentos”,</w:t>
      </w:r>
      <w:r w:rsidDel="00000000" w:rsidR="00000000" w:rsidRPr="00000000">
        <w:rPr>
          <w:rtl w:val="0"/>
        </w:rPr>
        <w:t xml:space="preserve"> comenta Zara Ochoa, </w:t>
      </w:r>
      <w:r w:rsidDel="00000000" w:rsidR="00000000" w:rsidRPr="00000000">
        <w:rPr>
          <w:color w:val="222222"/>
          <w:highlight w:val="white"/>
          <w:rtl w:val="0"/>
        </w:rPr>
        <w:t xml:space="preserve">Subdirectora de Comunicación de Panasonic México</w:t>
      </w:r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Para empezar a disfrutar de la transmisión de los Golden Globes 2021 nada como un Rossini, el aperitivo perfecto: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Rossini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Este delicioso y fresco coctel puede elaborarse con jugo o puré de fruta y sin necesidad de dos aparatos distintos, ya que el Slow Juicer de Panasonic cuenta con ambas funciones, sólo basta con cambiar el accesorio y listo. Además, es la bebida ideal para un aperitivo ligero y para los amantes de los cócteles afrutados.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Ingredientes: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⅓ jugo fresco de fresa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2/3 de Prosecco frío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Preparación: 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Lavar bien las fresas y retirar el tallo. Cortar en trozos gruesos e introducirlos en el Slow Juicer, que le dará al jugo una textura suave y cremosa.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Una vez extraído el jugo de fresa, verterlo en copa flauta, después agregar el top de Prosecco frío y finalmente decóralo a tu gusto.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Si eres de los que prefiere una bebida refrescante y rica en vitamina E y C, entonces este coctel de piña será tu mejor opción para disfrutar de la mitad de la ceremonia. Sólo tienes que seguir estos sencillos pasos:</w:t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Pineapple Passion</w:t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Ingredientes: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1/4 piña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 manzana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 pequeño trozo de jengibre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1/2 lima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 cucharada de miel de maple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 puñado de hojas de albahaca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1/2 maracuyá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160"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Hielo picado</w:t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Preparación:</w:t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Agrega la manzana, el jengibre y la piña sin cáscara al Slow Juicer de Panasonic. Después, corta en pequeños cubos la mitad de una lima, colócalos en un vaso y añade la miel de maple, posteriormente machaca bien la lima, agregar las hojas de albahaca y con la mano mezcla suavemente todos los ingredientes sin romper las hojas, esto para liberar todo el aroma. </w:t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Posteriormente, añade el hielo picado para llenar todo el vaso y vierte el extracto hasta el borde con un top de semillas de maracuyá y con una ayuda de una cuchara mezcla vigorosamente de abajo hacia arriba. Por último, decora con hojas de piña y moras. </w:t>
      </w:r>
    </w:p>
    <w:p w:rsidR="00000000" w:rsidDel="00000000" w:rsidP="00000000" w:rsidRDefault="00000000" w:rsidRPr="00000000" w14:paraId="0000001F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La entrega casi termina, por eso ¿qué mejor que un digestivo con frutas de temporada?. </w:t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Gin - Fizz</w:t>
      </w:r>
    </w:p>
    <w:p w:rsidR="00000000" w:rsidDel="00000000" w:rsidP="00000000" w:rsidRDefault="00000000" w:rsidRPr="00000000" w14:paraId="00000022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Ingredientes: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3 limones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150g fresas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5ml de ginebra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Cubitos de hielo al gusto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Agua mineral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160"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2 tallos de menta</w:t>
      </w:r>
    </w:p>
    <w:p w:rsidR="00000000" w:rsidDel="00000000" w:rsidP="00000000" w:rsidRDefault="00000000" w:rsidRPr="00000000" w14:paraId="00000029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  <w:t xml:space="preserve">Preparación:</w:t>
      </w:r>
    </w:p>
    <w:p w:rsidR="00000000" w:rsidDel="00000000" w:rsidP="00000000" w:rsidRDefault="00000000" w:rsidRPr="00000000" w14:paraId="0000002A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  <w:t xml:space="preserve">Pela completamente dos limones hasta quitar la piel blanca, lava el tercer limón con agua caliente y córtalo en rodajas. Desinfecta y enjuaga las fresas con agua fría y corta los tallos, para posteriormente introducirlas en el Slow Juicer y obtener el jugo. </w:t>
      </w:r>
    </w:p>
    <w:p w:rsidR="00000000" w:rsidDel="00000000" w:rsidP="00000000" w:rsidRDefault="00000000" w:rsidRPr="00000000" w14:paraId="0000002B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  <w:t xml:space="preserve">Una vez hecho esto, verter el jugo de limón, el zumo fresa y los 5ml en un </w:t>
      </w:r>
      <w:r w:rsidDel="00000000" w:rsidR="00000000" w:rsidRPr="00000000">
        <w:rPr>
          <w:i w:val="1"/>
          <w:rtl w:val="0"/>
        </w:rPr>
        <w:t xml:space="preserve">shaker</w:t>
      </w:r>
      <w:r w:rsidDel="00000000" w:rsidR="00000000" w:rsidRPr="00000000">
        <w:rPr>
          <w:rtl w:val="0"/>
        </w:rPr>
        <w:t xml:space="preserve"> con hielo y agita vigorosamente durante 15 segundos todos los ingredientes. Luego llena las dos copas borgoñas con hielo y vierte la mezcla, después añade el agua mineral y mezcla con una cuchara mezcladora. Finalmente, lava la menta y déjala secar para utilizarla como decoración junto con unas rodajas de limón. Consejo: Si te gusta un poco más dulce, puedes añadir 1 cucharada de miel al </w:t>
      </w:r>
      <w:r w:rsidDel="00000000" w:rsidR="00000000" w:rsidRPr="00000000">
        <w:rPr>
          <w:i w:val="1"/>
          <w:rtl w:val="0"/>
        </w:rPr>
        <w:t xml:space="preserve">shaker</w:t>
      </w:r>
      <w:r w:rsidDel="00000000" w:rsidR="00000000" w:rsidRPr="00000000">
        <w:rPr>
          <w:rtl w:val="0"/>
        </w:rPr>
        <w:t xml:space="preserve"> junto con los demás ingredientes.</w:t>
      </w:r>
    </w:p>
    <w:p w:rsidR="00000000" w:rsidDel="00000000" w:rsidP="00000000" w:rsidRDefault="00000000" w:rsidRPr="00000000" w14:paraId="0000002C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  <w:t xml:space="preserve">Si prefieres disfrutar de los ingredientes mencionados de manera </w:t>
      </w:r>
      <w:r w:rsidDel="00000000" w:rsidR="00000000" w:rsidRPr="00000000">
        <w:rPr>
          <w:i w:val="1"/>
          <w:rtl w:val="0"/>
        </w:rPr>
        <w:t xml:space="preserve">kid firendly</w:t>
      </w:r>
      <w:r w:rsidDel="00000000" w:rsidR="00000000" w:rsidRPr="00000000">
        <w:rPr>
          <w:rtl w:val="0"/>
        </w:rPr>
        <w:t xml:space="preserve">, recuerda que el Slow Juicer de Panasonic tiene un accesorio para realizar helados, solo basta con cambiar el accesorio para congelados e ingresar los ingredientes congelados o fríos y en pocos minutos tendrás un postre casero y refrescante hecho en casa y 100% natural.</w:t>
      </w:r>
    </w:p>
    <w:p w:rsidR="00000000" w:rsidDel="00000000" w:rsidP="00000000" w:rsidRDefault="00000000" w:rsidRPr="00000000" w14:paraId="0000002E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  <w:t xml:space="preserve">Ahora sí, ¡solo queda disfrutar de la función!</w:t>
      </w:r>
    </w:p>
    <w:p w:rsidR="00000000" w:rsidDel="00000000" w:rsidP="00000000" w:rsidRDefault="00000000" w:rsidRPr="00000000" w14:paraId="0000002F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prensa </w:t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QPRW                               QPRW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José Sámano                     Natalia Castillo  </w:t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jose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@qprw.co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             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natalia@qprw.co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Redes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strike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@PanasonicMx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@vivepanasonic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@panasonicmexico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YouTube: </w:t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Panasonic México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4244340</wp:posOffset>
          </wp:positionH>
          <wp:positionV relativeFrom="paragraph">
            <wp:posOffset>-459739</wp:posOffset>
          </wp:positionV>
          <wp:extent cx="1699260" cy="937260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260" cy="9372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B16973"/>
    <w:pPr>
      <w:tabs>
        <w:tab w:val="center" w:pos="4680"/>
        <w:tab w:val="right" w:pos="9360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16973"/>
  </w:style>
  <w:style w:type="paragraph" w:styleId="Piedepgina">
    <w:name w:val="footer"/>
    <w:basedOn w:val="Normal"/>
    <w:link w:val="PiedepginaCar"/>
    <w:uiPriority w:val="99"/>
    <w:unhideWhenUsed w:val="1"/>
    <w:rsid w:val="00B16973"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1697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vivepanasonic" TargetMode="External"/><Relationship Id="rId10" Type="http://schemas.openxmlformats.org/officeDocument/2006/relationships/hyperlink" Target="https://www.facebook.com/PanasonicMx" TargetMode="External"/><Relationship Id="rId13" Type="http://schemas.openxmlformats.org/officeDocument/2006/relationships/hyperlink" Target="https://www.youtube.com/user/vivePanasonic" TargetMode="External"/><Relationship Id="rId12" Type="http://schemas.openxmlformats.org/officeDocument/2006/relationships/hyperlink" Target="https://www.instagram.com/panasonicmexic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@qprw.co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anasonic.com/mx/consumo/electrodomesticos/slow-juicer/mj-l500sza.html" TargetMode="External"/><Relationship Id="rId8" Type="http://schemas.openxmlformats.org/officeDocument/2006/relationships/hyperlink" Target="mailto:natalia@qprw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X+0XRl1UxOMSNaOqwGm7THRnA==">AMUW2mUID1nALGD47edoT3Y6qNXgQOG1uPadeRloKVXpFMDmSYmbH/stsO5Ax/G+dDeqdOuIaiiFjOrw+aey5rzO0fcsG9gsE3uAxas/p0wRzWcZ7puCaQiC0V8uEmYjcK3/1xAVShMM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2021-02-19T21:18:00Z</dcterms:created>
  <dc:creator>ANDREA CORDERO ONDARZA</dc:creator>
</cp:coreProperties>
</file>