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36" w:lineRule="auto"/>
        <w:jc w:val="center"/>
        <w:rPr>
          <w:rFonts w:ascii="Arial" w:cs="Arial" w:eastAsia="Arial" w:hAnsi="Arial"/>
          <w:b w:val="1"/>
          <w:bCs w:val="1"/>
          <w:sz w:val="34"/>
          <w:szCs w:val="34"/>
        </w:rPr>
      </w:pPr>
      <w:r w:rsidDel="00000000" w:rsidR="00000000" w:rsidRPr="00000000">
        <w:rPr>
          <w:rFonts w:ascii="Arial" w:cs="Arial" w:eastAsia="Arial" w:hAnsi="Arial"/>
          <w:b w:val="1"/>
          <w:bCs w:val="1"/>
          <w:sz w:val="30"/>
          <w:szCs w:val="30"/>
          <w:rtl w:val="0"/>
        </w:rPr>
        <w:t xml:space="preserve">in:ciite</w:t>
      </w:r>
      <w:sdt>
        <w:sdtPr>
          <w:id w:val="1428019519"/>
          <w:tag w:val="goog_rdk_0"/>
        </w:sdtPr>
        <w:sdtContent>
          <w:r w:rsidDel="00000000" w:rsidR="00000000" w:rsidRPr="00000000">
            <w:rPr>
              <w:rFonts w:ascii="Arial Unicode MS" w:cs="Arial Unicode MS" w:eastAsia="Arial Unicode MS" w:hAnsi="Arial Unicode MS"/>
              <w:b w:val="1"/>
              <w:bCs w:val="1"/>
              <w:sz w:val="30"/>
              <w:szCs w:val="30"/>
              <w:vertAlign w:val="superscript"/>
              <w:rtl w:val="0"/>
            </w:rPr>
            <w:t xml:space="preserve">Ⓡ</w:t>
          </w:r>
        </w:sdtContent>
      </w:sdt>
      <w:r w:rsidDel="00000000" w:rsidR="00000000" w:rsidRPr="00000000">
        <w:rPr>
          <w:rFonts w:ascii="Arial" w:cs="Arial" w:eastAsia="Arial" w:hAnsi="Arial"/>
          <w:b w:val="1"/>
          <w:bCs w:val="1"/>
          <w:sz w:val="30"/>
          <w:szCs w:val="30"/>
          <w:rtl w:val="0"/>
        </w:rPr>
        <w:t xml:space="preserve"> Studios Stays Ahead of the Game with Custom Neve Genesys Black G3D Integration by Pro Audio Design</w:t>
      </w:r>
      <w:r w:rsidDel="00000000" w:rsidR="00000000" w:rsidRPr="00000000">
        <w:rPr>
          <w:rtl w:val="0"/>
        </w:rPr>
      </w:r>
    </w:p>
    <w:p w:rsidR="00000000" w:rsidDel="00000000" w:rsidP="00000000" w:rsidRDefault="00000000" w:rsidRPr="00000000" w14:paraId="00000002">
      <w:pPr>
        <w:spacing w:line="336" w:lineRule="auto"/>
        <w:jc w:val="center"/>
        <w:rPr>
          <w:rFonts w:ascii="Arial" w:cs="Arial" w:eastAsia="Arial" w:hAnsi="Arial"/>
          <w:b w:val="1"/>
          <w:bCs w:val="1"/>
          <w:sz w:val="32"/>
          <w:szCs w:val="32"/>
        </w:rPr>
      </w:pPr>
      <w:r w:rsidDel="00000000" w:rsidR="00000000" w:rsidRPr="00000000">
        <w:rPr>
          <w:rFonts w:ascii="Arial" w:cs="Arial" w:eastAsia="Arial" w:hAnsi="Arial"/>
          <w:i w:val="1"/>
          <w:iCs w:val="1"/>
          <w:sz w:val="28"/>
          <w:szCs w:val="28"/>
          <w:rtl w:val="0"/>
        </w:rPr>
        <w:t xml:space="preserve">Elite studio systems team provides the centerpiece of a next-generation hybrid workflow</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line="276" w:lineRule="auto"/>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line="288"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FRANKLIN, TN, November 6,, 2026 — </w:t>
      </w:r>
      <w:hyperlink r:id="rId7">
        <w:r w:rsidDel="00000000" w:rsidR="00000000" w:rsidRPr="00000000">
          <w:rPr>
            <w:rFonts w:ascii="Arial" w:cs="Arial" w:eastAsia="Arial" w:hAnsi="Arial"/>
            <w:b w:val="1"/>
            <w:bCs w:val="1"/>
            <w:color w:val="1155cc"/>
            <w:sz w:val="22"/>
            <w:szCs w:val="22"/>
            <w:u w:val="single"/>
            <w:rtl w:val="0"/>
          </w:rPr>
          <w:t xml:space="preserve">in:ciite Studios</w:t>
        </w:r>
      </w:hyperlink>
      <w:r w:rsidDel="00000000" w:rsidR="00000000" w:rsidRPr="00000000">
        <w:rPr>
          <w:rFonts w:ascii="Arial" w:cs="Arial" w:eastAsia="Arial" w:hAnsi="Arial"/>
          <w:b w:val="1"/>
          <w:bCs w:val="1"/>
          <w:sz w:val="22"/>
          <w:szCs w:val="22"/>
          <w:rtl w:val="0"/>
        </w:rPr>
        <w:t xml:space="preserve"> has built a reputation as one of the leading recording and audio post-production studios in the greater Nashville area since opening its doors in 2022. The studio’s long and diverse client list, including performers Gary Sinise, Nicole Kidman, and Brad Paisley as well as major entertainment entities such as Disney, Netflix, Universal Pictures, and Warner Bros, all are in:ciite regulars due to the studio’s potent mix tasteful old-school musicality and  efficient new-school expertise. Looking to further embrace a hybrid analog/digital workflow in service of their client base of artists, engineers, producers, and corporate clients, the team at in:ciite connected with elite studio integration team </w:t>
      </w:r>
      <w:hyperlink r:id="rId8">
        <w:r w:rsidDel="00000000" w:rsidR="00000000" w:rsidRPr="00000000">
          <w:rPr>
            <w:rFonts w:ascii="Arial" w:cs="Arial" w:eastAsia="Arial" w:hAnsi="Arial"/>
            <w:b w:val="1"/>
            <w:bCs w:val="1"/>
            <w:color w:val="1155cc"/>
            <w:sz w:val="22"/>
            <w:szCs w:val="22"/>
            <w:u w:val="single"/>
            <w:rtl w:val="0"/>
          </w:rPr>
          <w:t xml:space="preserve">Pro Audio Design</w:t>
        </w:r>
      </w:hyperlink>
      <w:r w:rsidDel="00000000" w:rsidR="00000000" w:rsidRPr="00000000">
        <w:rPr>
          <w:rFonts w:ascii="Arial" w:cs="Arial" w:eastAsia="Arial" w:hAnsi="Arial"/>
          <w:b w:val="1"/>
          <w:bCs w:val="1"/>
          <w:sz w:val="22"/>
          <w:szCs w:val="22"/>
          <w:rtl w:val="0"/>
        </w:rPr>
        <w:t xml:space="preserve"> (PAD) to install and integrate a custom </w:t>
      </w:r>
      <w:hyperlink r:id="rId9">
        <w:r w:rsidDel="00000000" w:rsidR="00000000" w:rsidRPr="00000000">
          <w:rPr>
            <w:rFonts w:ascii="Arial" w:cs="Arial" w:eastAsia="Arial" w:hAnsi="Arial"/>
            <w:b w:val="1"/>
            <w:bCs w:val="1"/>
            <w:color w:val="1155cc"/>
            <w:sz w:val="22"/>
            <w:szCs w:val="22"/>
            <w:u w:val="single"/>
            <w:rtl w:val="0"/>
          </w:rPr>
          <w:t xml:space="preserve">48-Channel AmsNeve Genesys Black GB-96-G3D</w:t>
        </w:r>
      </w:hyperlink>
      <w:r w:rsidDel="00000000" w:rsidR="00000000" w:rsidRPr="00000000">
        <w:rPr>
          <w:rFonts w:ascii="Arial" w:cs="Arial" w:eastAsia="Arial" w:hAnsi="Arial"/>
          <w:b w:val="1"/>
          <w:bCs w:val="1"/>
          <w:sz w:val="22"/>
          <w:szCs w:val="22"/>
          <w:rtl w:val="0"/>
        </w:rPr>
        <w:t xml:space="preserve"> into their Studio A room. </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line="288" w:lineRule="auto"/>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line="288"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 multi-disciplinary space for a rapidly evolving industry</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line="288"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in:ciite has set itself apart by catering to a growing number of Film, TV, and Advertising clients that have relocated to the greater Nashville area in the past few decades. Although they still serve Nashville’s preexisting musical communities, keeping an eye on the future has enabled them to differentiate by developing an expertise in a broader range of audio post-production disciplines. “Our goal has always been to be a full-service, one-stop-shop in terms of audio production and post-production, and our evolution with the latter has been in response to where we’ve seen the industry grow locally </w:t>
      </w:r>
      <w:r w:rsidDel="00000000" w:rsidR="00000000" w:rsidRPr="00000000">
        <w:rPr>
          <w:rFonts w:ascii="Arial" w:cs="Arial" w:eastAsia="Arial" w:hAnsi="Arial"/>
          <w:i w:val="1"/>
          <w:iCs w:val="1"/>
          <w:sz w:val="22"/>
          <w:szCs w:val="22"/>
          <w:rtl w:val="0"/>
        </w:rPr>
        <w:t xml:space="preserve">and</w:t>
      </w:r>
      <w:r w:rsidDel="00000000" w:rsidR="00000000" w:rsidRPr="00000000">
        <w:rPr>
          <w:rFonts w:ascii="Arial" w:cs="Arial" w:eastAsia="Arial" w:hAnsi="Arial"/>
          <w:sz w:val="22"/>
          <w:szCs w:val="22"/>
          <w:rtl w:val="0"/>
        </w:rPr>
        <w:t xml:space="preserve"> nationally,” explains in:ciite Studios President/CEO/Co-Founder Chris Thomason. “We’ve seen that the future of Nashville is in embracing these increasingly diverse recording and audio post-production projects. Given that, we’ve invested accordingly in ensuring we have a cutting-edge space that is taking advantage of the latest studio technology.”</w:t>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line="288"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line="288"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Like most studios in the area, in:ciite is still dedicated to the sound of classic analog gear as a core part of its sonic identity. Adopting a hybrid setup of analog and digital components has enabled the studio to bring modern speed and convenience without sacrificing the sound they love. “Nashville is still all-analog in terms of sound and we still treat the studio very much as a ‘cutting room’ in the analog tradition," says in:ciite Director of Studio Operations Terry Watson. “We knew we wanted a digitally-controlled analog console as the new centerpiece of Studio A so that we’d have the quality we know and love with the convenience of instant-recall and other quality-of-life features – which ultimately led us to the Neve Genesys Black.”</w: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line="288"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B">
      <w:pPr>
        <w:spacing w:line="288"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“We’d opened discussions with Dave Malekpour and the team from PAD when we realized that the Neve Genesys Black GB-96-G3D fit the bill. From there, it was customizing it specifically for our facility and giving them the reins to ensure it was perfectly integrated into our studio space.”</w:t>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line="288"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line="288"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“The analog /digital hybrid workflow is centered around digitally controlled analog with a DAW-driven architecture,” explains Pro Audio Design Co-Founder/CEO Dave Malekpour. “This enables you to run almost every feature of the console from the Genesys Black control plug-in, including EQ, Dynamics, Levels, and Aux Sends. This means you can stay in the ‘sweet spot’ and work on any channel in the console without having to move from your seat, which was a priority for the in:ciite team.”</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line="288"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line="288"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 manufactured result’ from manufacturer-preferred specialists</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line="288"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The PAD team worked alongside the team at Neve to plan and build out a customized Genesys Black that maintained its existing large console format while fitting into a smaller, more ergonomic footprint perfectly matched to Studio A’s existing layout. Doing so ensured that in:ciite’s engineering talent had complete control of the session without having to leave the ‘sweet spot’ of the studio’s mix position. “It’s a big win for functionality when you have all that manual control within arm’s reach,” states Watson. “It’s incredibly important for quick turnover and both Neve and PAD were very sensitive to the details we needed to get right to ensure that everything we had was accessible and fitted to the space”</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line="288"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line="288"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“We approach these integrations like a manufacturer rather than as an ‘installer’,” adds Malekpour. “We have the experience to know the many connected concerns involved to ensure these consoles are the right technical fit, sonic fit, ergonomic, and aesthetic fit for the room.”</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line="288"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line="288"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“It’s more than just showing up and plugging in a bunch of wires,” he continues. “We work hand-in-hand with these manufacturers to provide the right equipment, and then ensure that our integration work is also a manufactured result that matches.”</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line="288"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line="288"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 critical part of the project involved removing the studio’s existing console and ensuring that the turnover to the new Genesys Black was seamless and efficient to avoid long stretches of time without being able to take on clients. Malekpour and Production Manager Eric Anderson walked the in:ciite team through a meticulous Pre-Install process that turned what is often several weeks of install work into a streamlined, 10-day install, minimizing studio downtime and ensuring they could get back to work as quickly as possible. “We know a quick-turnaround is a big value add for our customers, so we do a lot of pre-work to ensure things are ready to go when the moment arrives,” Malekpour says. “We worked closely with the in:ciite guys to make sure that every detail of the workflow had been accounted for so that the install could go smoothly and they could get back to work as quickly as possible.”</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line="288"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line="288"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“The install itself was ultimately very streamlined because we had worked out all of those details in advance and could focus on delivering high-quality workmanship,” he continues. “That’s really the mission of PAD right there – thinking it all out ahead to save the client time and money so that when it’s time to deliver, there’s no delays.”</w:t>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line="288"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line="288"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“PAD led us through this  with excellence and had the complete trust of our team,” says Thomason. “It made us very confident in what the finished result would be and there were no surprises when the install was completed.”</w:t>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line="288"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line="288"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PAD provides the power and precision</w:t>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line="288"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With the Genesys Black as the new centerpiece of Studio A, in:ciite’s team has been able to press ahead with more ambitious projects – including an increasing number of Dolby Atmos recording and mixing projects, sessions with 35-piece orchestras, and so on. The new workflow enables them to maintain the musicality and quality that they are known for with a staggering speed and efficiency. “The fact that Genesys Black gives us 48 Channels of 1073 preamps with absolutely no noise is a gift to begin with, but doing so with such fluency of DAW integration and instant recall makes the workflow seamless for us,” Watson says. “We work with very high profile clients and they expect the best when they come here. Genesys Black elevates what ‘the best’ can mean with absolutely zero downtime of the kind we might have had before.”</w:t>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line="288"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line="288"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“There’s a power and precision to this workflow that has proven itself quickly, and we’ve gotten an incredible response so far from our clients as a result. We have the PAD team to thank for that.”</w:t>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line="288"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line="288"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“When the original space was created back in 2001, we had the privilege of working alongside the studio designer Russ Berger and did some system spec work for the original owners,” adds Malekpour. “It feels fitting to return to this space more than twenty years later to play a role in providing for its future.”</w:t>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line="288"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line="288"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“It’s a beautiful console for a beautiful space, and it was an honor to work alongside the in:ciite guys to put it all together.”</w:t>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line="288"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line="288"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“PAD delivered exactly what they said they would and did it with professionalism, warmth, and technical excellence,” concludes Thomason. “We have a better facility because of their efforts and this puts us ahead of the game in what our work will require for years to come.”</w:t>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line="288"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7">
      <w:pPr>
        <w:spacing w:line="288" w:lineRule="auto"/>
        <w:rPr>
          <w:rFonts w:ascii="Arial" w:cs="Arial" w:eastAsia="Arial" w:hAnsi="Arial"/>
          <w:sz w:val="22"/>
          <w:szCs w:val="22"/>
          <w:highlight w:val="yellow"/>
        </w:rPr>
      </w:pPr>
      <w:r w:rsidDel="00000000" w:rsidR="00000000" w:rsidRPr="00000000">
        <w:rPr>
          <w:rFonts w:ascii="Arial" w:cs="Arial" w:eastAsia="Arial" w:hAnsi="Arial"/>
          <w:sz w:val="22"/>
          <w:szCs w:val="22"/>
          <w:rtl w:val="0"/>
        </w:rPr>
        <w:t xml:space="preserve">For more information about in:ciite Studios, please visit: https://www.inciitestudios.com/</w:t>
      </w: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line="288"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line="288"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About Pro Audio Design</w:t>
      </w:r>
    </w:p>
    <w:p w:rsidR="00000000" w:rsidDel="00000000" w:rsidP="00000000" w:rsidRDefault="00000000" w:rsidRPr="00000000" w14:paraId="0000002A">
      <w:pPr>
        <w:spacing w:line="288"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Pro Audio Design Inc (PAD) is an industry-leading supplier of analogue and digital professional audio equipment. For three decades, PAD has endeavored to provide its customers with the best possible service, products and expertise available.</w:t>
      </w:r>
    </w:p>
    <w:p w:rsidR="00000000" w:rsidDel="00000000" w:rsidP="00000000" w:rsidRDefault="00000000" w:rsidRPr="00000000" w14:paraId="0000002B">
      <w:pPr>
        <w:spacing w:line="288"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With Dave Malekpour of Augspurger Monitors fame at the helm, our in-house team combines 100-year experience in the audio industry, enabling us to provide the expertise and tools needed by those taking their first steps in recording, to the world’s most prevalent recording studios, and everyone in between, empowering customers to make their own decisions and to help them get the best possible results.We combine forces to integrate a complete, all-encompassing system—one that’s uniquely constructed to suit you, your work, the space you’re in, and the clients you serve (or want to attract).</w:t>
      </w:r>
    </w:p>
    <w:p w:rsidR="00000000" w:rsidDel="00000000" w:rsidP="00000000" w:rsidRDefault="00000000" w:rsidRPr="00000000" w14:paraId="0000002C">
      <w:pPr>
        <w:spacing w:line="288"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D">
      <w:pPr>
        <w:spacing w:line="288" w:lineRule="auto"/>
        <w:rPr>
          <w:rFonts w:ascii="Arial" w:cs="Arial" w:eastAsia="Arial" w:hAnsi="Arial"/>
          <w:color w:val="000000"/>
          <w:sz w:val="22"/>
          <w:szCs w:val="22"/>
        </w:rPr>
      </w:pPr>
      <w:r w:rsidDel="00000000" w:rsidR="00000000" w:rsidRPr="00000000">
        <w:rPr>
          <w:rFonts w:ascii="Arial" w:cs="Arial" w:eastAsia="Arial" w:hAnsi="Arial"/>
          <w:sz w:val="22"/>
          <w:szCs w:val="22"/>
          <w:rtl w:val="0"/>
        </w:rPr>
        <w:t xml:space="preserve">For more information, please visit: </w:t>
      </w:r>
      <w:hyperlink r:id="rId10">
        <w:r w:rsidDel="00000000" w:rsidR="00000000" w:rsidRPr="00000000">
          <w:rPr>
            <w:rFonts w:ascii="Arial" w:cs="Arial" w:eastAsia="Arial" w:hAnsi="Arial"/>
            <w:color w:val="1155cc"/>
            <w:sz w:val="22"/>
            <w:szCs w:val="22"/>
            <w:u w:val="single"/>
            <w:rtl w:val="0"/>
          </w:rPr>
          <w:t xml:space="preserve">https://www.proaudiodesign.com/</w:t>
        </w:r>
      </w:hyperlink>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rtl w:val="0"/>
        </w:rPr>
        <w:t xml:space="preserve">Contacts:</w:t>
      </w: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Steve Bailey</w:t>
      </w:r>
    </w:p>
    <w:p w:rsidR="00000000" w:rsidDel="00000000" w:rsidP="00000000" w:rsidRDefault="00000000" w:rsidRPr="00000000" w14:paraId="00000031">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Hummingbird Media, Inc.</w:t>
      </w:r>
    </w:p>
    <w:p w:rsidR="00000000" w:rsidDel="00000000" w:rsidP="00000000" w:rsidRDefault="00000000" w:rsidRPr="00000000" w14:paraId="00000032">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steve@hummingbirdmedia.com</w:t>
      </w:r>
    </w:p>
    <w:p w:rsidR="00000000" w:rsidDel="00000000" w:rsidP="00000000" w:rsidRDefault="00000000" w:rsidRPr="00000000" w14:paraId="00000033">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hyperlink r:id="rId11">
        <w:r w:rsidDel="00000000" w:rsidR="00000000" w:rsidRPr="00000000">
          <w:rPr>
            <w:rFonts w:ascii="Arial" w:cs="Arial" w:eastAsia="Arial" w:hAnsi="Arial"/>
            <w:color w:val="1155cc"/>
            <w:sz w:val="22"/>
            <w:szCs w:val="22"/>
            <w:u w:val="single"/>
            <w:rtl w:val="0"/>
          </w:rPr>
          <w:t xml:space="preserve">www.hummingbirdmedia.com</w:t>
        </w:r>
      </w:hyperlink>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5">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Jeff Touzeau</w:t>
      </w:r>
    </w:p>
    <w:p w:rsidR="00000000" w:rsidDel="00000000" w:rsidP="00000000" w:rsidRDefault="00000000" w:rsidRPr="00000000" w14:paraId="00000036">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Hummingbird Media, Inc.</w:t>
      </w:r>
    </w:p>
    <w:p w:rsidR="00000000" w:rsidDel="00000000" w:rsidP="00000000" w:rsidRDefault="00000000" w:rsidRPr="00000000" w14:paraId="00000037">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jeff@hummingbirdmedia.com</w:t>
      </w:r>
    </w:p>
    <w:p w:rsidR="00000000" w:rsidDel="00000000" w:rsidP="00000000" w:rsidRDefault="00000000" w:rsidRPr="00000000" w14:paraId="00000038">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www.hummingbirdmedia.com</w:t>
      </w:r>
    </w:p>
    <w:p w:rsidR="00000000" w:rsidDel="00000000" w:rsidP="00000000" w:rsidRDefault="00000000" w:rsidRPr="00000000" w14:paraId="00000039">
      <w:pPr>
        <w:pBdr>
          <w:top w:space="0" w:sz="0" w:val="nil"/>
          <w:left w:space="0" w:sz="0" w:val="nil"/>
          <w:bottom w:space="0" w:sz="0" w:val="nil"/>
          <w:right w:space="0" w:sz="0" w:val="nil"/>
          <w:between w:space="0" w:sz="0" w:val="nil"/>
        </w:pBd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sectPr>
      <w:headerReference r:id="rId12" w:type="default"/>
      <w:headerReference r:id="rId13" w:type="first"/>
      <w:headerReference r:id="rId14" w:type="even"/>
      <w:footerReference r:id="rId15" w:type="first"/>
      <w:pgSz w:h="16840" w:w="11900" w:orient="portrait"/>
      <w:pgMar w:bottom="1440" w:top="1260" w:left="1440" w:right="1440" w:header="52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Arial Unicode MS"/>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alatino Linotyp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pBdr>
        <w:top w:space="0" w:sz="0" w:val="nil"/>
        <w:left w:space="0" w:sz="0" w:val="nil"/>
        <w:bottom w:space="0" w:sz="0" w:val="nil"/>
        <w:right w:space="0" w:sz="0" w:val="nil"/>
        <w:between w:space="0" w:sz="0" w:val="nil"/>
      </w:pBdr>
      <w:tabs>
        <w:tab w:val="center" w:leader="none" w:pos="4513"/>
        <w:tab w:val="right" w:leader="none" w:pos="9000"/>
      </w:tabs>
      <w:jc w:val="center"/>
      <w:rPr>
        <w:color w:val="000000"/>
      </w:rPr>
    </w:pPr>
    <w:r w:rsidDel="00000000" w:rsidR="00000000" w:rsidRPr="00000000">
      <w:rPr>
        <w:rFonts w:ascii="Palatino Linotype" w:cs="Palatino Linotype" w:eastAsia="Palatino Linotype" w:hAnsi="Palatino Linotype"/>
        <w:i w:val="1"/>
        <w:iCs w:val="1"/>
        <w:color w:val="000000"/>
        <w:sz w:val="22"/>
        <w:szCs w:val="22"/>
        <w:rtl w:val="0"/>
      </w:rPr>
      <w:t xml:space="preserve">(more)</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tabs>
        <w:tab w:val="center" w:leader="none" w:pos="4680"/>
        <w:tab w:val="right" w:leader="none" w:pos="9360"/>
      </w:tabs>
      <w:jc w:val="center"/>
      <w:rPr>
        <w:color w:val="000000"/>
      </w:rPr>
    </w:pPr>
    <w:r w:rsidDel="00000000" w:rsidR="00000000" w:rsidRPr="00000000">
      <w:rPr/>
      <w:drawing>
        <wp:inline distB="114300" distT="114300" distL="114300" distR="114300">
          <wp:extent cx="1494000" cy="829461"/>
          <wp:effectExtent b="0" l="0" r="0" t="0"/>
          <wp:docPr id="3"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94000" cy="829461"/>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pBdr>
        <w:top w:space="0" w:sz="0" w:val="nil"/>
        <w:left w:space="0" w:sz="0" w:val="nil"/>
        <w:bottom w:space="0" w:sz="0" w:val="nil"/>
        <w:right w:space="0" w:sz="0" w:val="nil"/>
        <w:between w:space="0" w:sz="0" w:val="nil"/>
      </w:pBdr>
      <w:tabs>
        <w:tab w:val="center" w:leader="none" w:pos="4513"/>
        <w:tab w:val="right" w:leader="none" w:pos="9000"/>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www.hummingbirdmedia.com" TargetMode="External"/><Relationship Id="rId10" Type="http://schemas.openxmlformats.org/officeDocument/2006/relationships/hyperlink" Target="https://www.proaudiodesign.com/" TargetMode="External"/><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ams-neve.com/consoles/g3d/" TargetMode="External"/><Relationship Id="rId15" Type="http://schemas.openxmlformats.org/officeDocument/2006/relationships/footer" Target="footer1.xml"/><Relationship Id="rId14"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inciitestudios.com/" TargetMode="External"/><Relationship Id="rId8" Type="http://schemas.openxmlformats.org/officeDocument/2006/relationships/hyperlink" Target="https://www.proaudiodesign.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5" Type="http://schemas.openxmlformats.org/officeDocument/2006/relationships/font" Target="fonts/PalatinoLinotype-regular.ttf"/><Relationship Id="rId6" Type="http://schemas.openxmlformats.org/officeDocument/2006/relationships/font" Target="fonts/PalatinoLinotype-bold.ttf"/><Relationship Id="rId7" Type="http://schemas.openxmlformats.org/officeDocument/2006/relationships/font" Target="fonts/PalatinoLinotype-italic.ttf"/><Relationship Id="rId8" Type="http://schemas.openxmlformats.org/officeDocument/2006/relationships/font" Target="fonts/PalatinoLinotype-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KCMxjjrj9ozPymBR8pHXe13rzQ==">CgMxLjAaJAoBMBIfCh0IB0IZCgVBcmltbxIQQXJpYWwgVW5pY29kZSBNUzgAciExUmRmcmZMTGhnUGFqTS1hbEpETnc5M212Y2xwTTlrc1M=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0x0101004C878AA88FA341468500A4AF7165383B</vt:lpwstr>
  </property>
  <property fmtid="{D5CDD505-2E9C-101B-9397-08002B2CF9AE}" pid="3" name="_dlc_DocIdItemGuid">
    <vt:lpwstr>0510a194-970f-4669-b81b-4a6a64dd6b75</vt:lpwstr>
  </property>
  <property fmtid="{D5CDD505-2E9C-101B-9397-08002B2CF9AE}" pid="4" name="MediaServiceImageTags">
    <vt:lpwstr>MediaServiceImageTags</vt:lpwstr>
  </property>
</Properties>
</file>