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3653" w14:textId="77777777" w:rsidR="005D4EB5" w:rsidRPr="00E43511" w:rsidRDefault="00E43511" w:rsidP="005D4EB5">
      <w:pPr>
        <w:rPr>
          <w:rFonts w:ascii="Helvetica" w:eastAsia="ＭＳ 明朝" w:hAnsi="Helvetica" w:cs="Times New Roman"/>
          <w:b/>
          <w:color w:val="FF0000"/>
          <w:sz w:val="36"/>
          <w:szCs w:val="36"/>
          <w:lang w:val="fr-FR" w:eastAsia="ja-JP"/>
        </w:rPr>
      </w:pPr>
      <w:r w:rsidRPr="00E43511">
        <w:rPr>
          <w:rFonts w:ascii="Helvetica" w:eastAsia="ＭＳ 明朝" w:hAnsi="Helvetica" w:cs="Times New Roman"/>
          <w:b/>
          <w:color w:val="FF0000"/>
          <w:sz w:val="36"/>
          <w:szCs w:val="36"/>
          <w:lang w:val="fr-FR" w:eastAsia="ja-JP"/>
        </w:rPr>
        <w:drawing>
          <wp:anchor distT="0" distB="0" distL="114300" distR="114300" simplePos="0" relativeHeight="251659264" behindDoc="0" locked="1" layoutInCell="1" allowOverlap="1" wp14:anchorId="6F85E41B" wp14:editId="7E8CDEB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EB5" w:rsidRPr="00E43511">
        <w:rPr>
          <w:rFonts w:ascii="Helvetica" w:eastAsia="ＭＳ 明朝" w:hAnsi="Helvetica" w:cs="Times New Roman"/>
          <w:b/>
          <w:color w:val="FF0000"/>
          <w:sz w:val="36"/>
          <w:szCs w:val="36"/>
          <w:lang w:val="fr-FR" w:eastAsia="ja-JP"/>
        </w:rPr>
        <w:t xml:space="preserve">Deze winter beschermen </w:t>
      </w:r>
      <w:proofErr w:type="spellStart"/>
      <w:r w:rsidR="005D4EB5" w:rsidRPr="00E43511">
        <w:rPr>
          <w:rFonts w:ascii="Helvetica" w:eastAsia="ＭＳ 明朝" w:hAnsi="Helvetica" w:cs="Times New Roman"/>
          <w:b/>
          <w:color w:val="FF0000"/>
          <w:sz w:val="36"/>
          <w:szCs w:val="36"/>
          <w:lang w:val="fr-FR" w:eastAsia="ja-JP"/>
        </w:rPr>
        <w:t>Touring</w:t>
      </w:r>
      <w:proofErr w:type="spellEnd"/>
      <w:r w:rsidR="005D4EB5" w:rsidRPr="00E43511">
        <w:rPr>
          <w:rFonts w:ascii="Helvetica" w:eastAsia="ＭＳ 明朝" w:hAnsi="Helvetica" w:cs="Times New Roman"/>
          <w:b/>
          <w:color w:val="FF0000"/>
          <w:sz w:val="36"/>
          <w:szCs w:val="36"/>
          <w:lang w:val="fr-FR" w:eastAsia="ja-JP"/>
        </w:rPr>
        <w:t xml:space="preserve"> en TBWA alle </w:t>
      </w:r>
      <w:proofErr w:type="spellStart"/>
      <w:r w:rsidR="005D4EB5" w:rsidRPr="00E43511">
        <w:rPr>
          <w:rFonts w:ascii="Helvetica" w:eastAsia="ＭＳ 明朝" w:hAnsi="Helvetica" w:cs="Times New Roman"/>
          <w:b/>
          <w:color w:val="FF0000"/>
          <w:sz w:val="36"/>
          <w:szCs w:val="36"/>
          <w:lang w:val="fr-FR" w:eastAsia="ja-JP"/>
        </w:rPr>
        <w:t>B</w:t>
      </w:r>
      <w:r>
        <w:rPr>
          <w:rFonts w:ascii="Helvetica" w:eastAsia="ＭＳ 明朝" w:hAnsi="Helvetica" w:cs="Times New Roman"/>
          <w:b/>
          <w:color w:val="FF0000"/>
          <w:sz w:val="36"/>
          <w:szCs w:val="36"/>
          <w:lang w:val="fr-FR" w:eastAsia="ja-JP"/>
        </w:rPr>
        <w:t>elgen</w:t>
      </w:r>
      <w:proofErr w:type="spellEnd"/>
    </w:p>
    <w:p w14:paraId="04B9D9AF" w14:textId="77777777" w:rsidR="005D4EB5" w:rsidRPr="00B758CA" w:rsidRDefault="005D4EB5" w:rsidP="005D4EB5">
      <w:pPr>
        <w:rPr>
          <w:lang w:val="nl-NL"/>
        </w:rPr>
      </w:pPr>
    </w:p>
    <w:p w14:paraId="68E0C5A5" w14:textId="77777777" w:rsidR="005D4EB5" w:rsidRPr="00E43511" w:rsidRDefault="005D4EB5" w:rsidP="00E43511">
      <w:pPr>
        <w:jc w:val="both"/>
        <w:rPr>
          <w:rFonts w:ascii="Helvetica" w:eastAsia="ＭＳ 明朝" w:hAnsi="Helvetica" w:cs="Arial"/>
          <w:b/>
          <w:color w:val="222222"/>
          <w:sz w:val="20"/>
          <w:lang w:val="fr-FR"/>
        </w:rPr>
      </w:pPr>
      <w:r w:rsidRPr="00E43511">
        <w:rPr>
          <w:rFonts w:ascii="Helvetica" w:eastAsia="ＭＳ 明朝" w:hAnsi="Helvetica" w:cs="Arial"/>
          <w:b/>
          <w:color w:val="222222"/>
          <w:sz w:val="20"/>
          <w:lang w:val="fr-FR"/>
        </w:rPr>
        <w:t xml:space="preserve">De winter komt eraan! En de daarbij aansluitende autoproblemen dus ook. </w:t>
      </w:r>
    </w:p>
    <w:p w14:paraId="120B3831" w14:textId="77777777" w:rsidR="00E43511" w:rsidRPr="00E43511" w:rsidRDefault="005D4EB5" w:rsidP="00E43511">
      <w:pPr>
        <w:jc w:val="both"/>
        <w:rPr>
          <w:rFonts w:ascii="Helvetica" w:eastAsia="ＭＳ 明朝" w:hAnsi="Helvetica" w:cs="Arial"/>
          <w:b/>
          <w:color w:val="222222"/>
          <w:sz w:val="20"/>
          <w:lang w:val="fr-FR"/>
        </w:rPr>
      </w:pPr>
      <w:r w:rsidRPr="00E43511">
        <w:rPr>
          <w:rFonts w:ascii="Helvetica" w:eastAsia="ＭＳ 明朝" w:hAnsi="Helvetica" w:cs="Arial"/>
          <w:b/>
          <w:color w:val="222222"/>
          <w:sz w:val="20"/>
          <w:lang w:val="fr-FR"/>
        </w:rPr>
        <w:t xml:space="preserve">De auto wil niet starten, een defecte accu, bevroren diesel... en tal van andere #@M€! problemen. </w:t>
      </w:r>
    </w:p>
    <w:p w14:paraId="53775CD5" w14:textId="77777777" w:rsidR="00E43511" w:rsidRDefault="00E43511" w:rsidP="00E43511">
      <w:pPr>
        <w:jc w:val="both"/>
        <w:rPr>
          <w:lang w:val="nl-NL"/>
        </w:rPr>
      </w:pPr>
    </w:p>
    <w:p w14:paraId="25313797"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 xml:space="preserve">De kans voor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en TBWA om een nieuwe, buitengewone campagne te lanceren. Het idee? De mogelijkheid bieden aan alle Belgen om minstens 1 keer te genieten van de diensten van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Om dit mogelijk te maken biedt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dagelijks een gratis </w:t>
      </w:r>
      <w:proofErr w:type="spellStart"/>
      <w:r w:rsidRPr="00E43511">
        <w:rPr>
          <w:rFonts w:ascii="Helvetica" w:eastAsia="ＭＳ 明朝" w:hAnsi="Helvetica" w:cs="Arial"/>
          <w:color w:val="222222"/>
          <w:sz w:val="20"/>
          <w:lang w:val="fr-FR"/>
        </w:rPr>
        <w:t>pechverhelping</w:t>
      </w:r>
      <w:proofErr w:type="spellEnd"/>
      <w:r w:rsidRPr="00E43511">
        <w:rPr>
          <w:rFonts w:ascii="Helvetica" w:eastAsia="ＭＳ 明朝" w:hAnsi="Helvetica" w:cs="Arial"/>
          <w:color w:val="222222"/>
          <w:sz w:val="20"/>
          <w:lang w:val="fr-FR"/>
        </w:rPr>
        <w:t xml:space="preserve"> aan een fictieve club. Dinsdag is de dag van de Filefanclub. De mensen die ‘s </w:t>
      </w:r>
      <w:proofErr w:type="spellStart"/>
      <w:r w:rsidRPr="00E43511">
        <w:rPr>
          <w:rFonts w:ascii="Helvetica" w:eastAsia="ＭＳ 明朝" w:hAnsi="Helvetica" w:cs="Arial"/>
          <w:color w:val="222222"/>
          <w:sz w:val="20"/>
          <w:lang w:val="fr-FR"/>
        </w:rPr>
        <w:t>ochtends</w:t>
      </w:r>
      <w:proofErr w:type="spellEnd"/>
      <w:r w:rsidRPr="00E43511">
        <w:rPr>
          <w:rFonts w:ascii="Helvetica" w:eastAsia="ＭＳ 明朝" w:hAnsi="Helvetica" w:cs="Arial"/>
          <w:color w:val="222222"/>
          <w:sz w:val="20"/>
          <w:lang w:val="fr-FR"/>
        </w:rPr>
        <w:t xml:space="preserve"> hun tijd spenderen in de file op weg naar het werk. Woensdagnamiddag is het de beurt aan de Baby On Board Club, de club van jonge ouders die trots hun nieuwe status etaleren op de achterruit van hun auto. Donderdag maken we tijd voor de jonge bestuurders, de "L-Angels Club", vrijdag voor de jonge dames van de Make-Up-Club die voor een rood licht nog snel even de ogen maquilleren en zaterdag biedt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zijn diensten aan </w:t>
      </w:r>
      <w:proofErr w:type="spellStart"/>
      <w:r w:rsidRPr="00E43511">
        <w:rPr>
          <w:rFonts w:ascii="Helvetica" w:eastAsia="ＭＳ 明朝" w:hAnsi="Helvetica" w:cs="Arial"/>
          <w:color w:val="222222"/>
          <w:sz w:val="20"/>
          <w:lang w:val="fr-FR"/>
        </w:rPr>
        <w:t>aan</w:t>
      </w:r>
      <w:proofErr w:type="spellEnd"/>
      <w:r w:rsidRPr="00E43511">
        <w:rPr>
          <w:rFonts w:ascii="Helvetica" w:eastAsia="ＭＳ 明朝" w:hAnsi="Helvetica" w:cs="Arial"/>
          <w:color w:val="222222"/>
          <w:sz w:val="20"/>
          <w:lang w:val="fr-FR"/>
        </w:rPr>
        <w:t xml:space="preserve"> de ouders die taxichauffeur spelen voor hun kinderen, de vrienden van hun kinderen en de vrienden van de vrienden van hun kinderen. </w:t>
      </w:r>
    </w:p>
    <w:p w14:paraId="6C2E5805" w14:textId="77777777" w:rsidR="00E43511" w:rsidRPr="00E43511" w:rsidRDefault="00E43511" w:rsidP="00E43511">
      <w:pPr>
        <w:jc w:val="both"/>
        <w:rPr>
          <w:rFonts w:ascii="Helvetica" w:eastAsia="ＭＳ 明朝" w:hAnsi="Helvetica" w:cs="Arial"/>
          <w:color w:val="222222"/>
          <w:sz w:val="20"/>
          <w:lang w:val="fr-FR"/>
        </w:rPr>
      </w:pPr>
    </w:p>
    <w:p w14:paraId="48F3B28C"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 xml:space="preserve">Met deze humoristische campagne wil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bewijzen dat ze het gedrag van de Belgen kennen en begrijpen wat echt belangrijk is: mobiliteit. </w:t>
      </w:r>
    </w:p>
    <w:p w14:paraId="48159314"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 xml:space="preserve">Een ander kenmerk van deze campagne is het begrip club. Iets wat hen echt onderscheidt van de andere spelers op de markt. Het begrip heeft het gevoel van het behoren tot een gemeenschap, het gevoel dat je niet de enige bent die met mobiliteitsproblemen te kampen heeft.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is een merk van leden in plaats van klanten.</w:t>
      </w:r>
    </w:p>
    <w:p w14:paraId="7EB84785" w14:textId="77777777" w:rsidR="005D4EB5" w:rsidRPr="00E43511" w:rsidRDefault="005D4EB5" w:rsidP="00E43511">
      <w:pPr>
        <w:jc w:val="both"/>
        <w:rPr>
          <w:rFonts w:ascii="Helvetica" w:eastAsia="ＭＳ 明朝" w:hAnsi="Helvetica" w:cs="Arial"/>
          <w:color w:val="222222"/>
          <w:sz w:val="20"/>
          <w:lang w:val="fr-FR"/>
        </w:rPr>
      </w:pPr>
    </w:p>
    <w:p w14:paraId="7E9CB0AC" w14:textId="5584F876" w:rsidR="005D4EB5" w:rsidRPr="007563A0" w:rsidRDefault="005D4EB5" w:rsidP="00E43511">
      <w:pPr>
        <w:jc w:val="both"/>
        <w:rPr>
          <w:rFonts w:ascii="Helvetica" w:eastAsia="ＭＳ 明朝" w:hAnsi="Helvetica" w:cs="Arial"/>
          <w:b/>
          <w:color w:val="222222"/>
          <w:sz w:val="20"/>
          <w:lang w:val="fr-FR"/>
        </w:rPr>
      </w:pPr>
      <w:r w:rsidRPr="007563A0">
        <w:rPr>
          <w:rFonts w:ascii="Helvetica" w:eastAsia="ＭＳ 明朝" w:hAnsi="Helvetica" w:cs="Arial"/>
          <w:b/>
          <w:color w:val="222222"/>
          <w:sz w:val="20"/>
          <w:lang w:val="fr-FR"/>
        </w:rPr>
        <w:t>Eens lid, alt</w:t>
      </w:r>
      <w:r w:rsidR="007563A0">
        <w:rPr>
          <w:rFonts w:ascii="Helvetica" w:eastAsia="ＭＳ 明朝" w:hAnsi="Helvetica" w:cs="Arial"/>
          <w:b/>
          <w:color w:val="222222"/>
          <w:sz w:val="20"/>
          <w:lang w:val="fr-FR"/>
        </w:rPr>
        <w:t xml:space="preserve">ijd </w:t>
      </w:r>
      <w:proofErr w:type="spellStart"/>
      <w:r w:rsidR="007563A0">
        <w:rPr>
          <w:rFonts w:ascii="Helvetica" w:eastAsia="ＭＳ 明朝" w:hAnsi="Helvetica" w:cs="Arial"/>
          <w:b/>
          <w:color w:val="222222"/>
          <w:sz w:val="20"/>
          <w:lang w:val="fr-FR"/>
        </w:rPr>
        <w:t>lid</w:t>
      </w:r>
      <w:bookmarkStart w:id="0" w:name="_GoBack"/>
      <w:bookmarkEnd w:id="0"/>
      <w:proofErr w:type="spellEnd"/>
    </w:p>
    <w:p w14:paraId="5C32C452"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 xml:space="preserve">Natuurlijk is deze actie niet zomaar een imago- of sensibiliseringscampagne. </w:t>
      </w:r>
    </w:p>
    <w:p w14:paraId="22A27826"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 xml:space="preserve">Het is het eerste deel van een verwervingscampagne die het publiek eraan herinnert dat je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reeds kan ontdekken voor €5/maand. </w:t>
      </w:r>
      <w:proofErr w:type="spellStart"/>
      <w:r w:rsidRPr="00E43511">
        <w:rPr>
          <w:rFonts w:ascii="Helvetica" w:eastAsia="ＭＳ 明朝" w:hAnsi="Helvetica" w:cs="Arial"/>
          <w:color w:val="222222"/>
          <w:sz w:val="20"/>
          <w:lang w:val="fr-FR"/>
        </w:rPr>
        <w:t>Touring</w:t>
      </w:r>
      <w:proofErr w:type="spellEnd"/>
      <w:r w:rsidRPr="00E43511">
        <w:rPr>
          <w:rFonts w:ascii="Helvetica" w:eastAsia="ＭＳ 明朝" w:hAnsi="Helvetica" w:cs="Arial"/>
          <w:color w:val="222222"/>
          <w:sz w:val="20"/>
          <w:lang w:val="fr-FR"/>
        </w:rPr>
        <w:t xml:space="preserve"> nodigt de mensen ook uit om zich in te schrijven op de website en deel te nemen aan een digitale tour van de verschillende clubs. Wat valt er te winnen? </w:t>
      </w:r>
    </w:p>
    <w:p w14:paraId="4DE81508"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 xml:space="preserve">Een abonnement op </w:t>
      </w:r>
      <w:proofErr w:type="spellStart"/>
      <w:r w:rsidRPr="00E43511">
        <w:rPr>
          <w:rFonts w:ascii="Helvetica" w:eastAsia="ＭＳ 明朝" w:hAnsi="Helvetica" w:cs="Arial"/>
          <w:color w:val="222222"/>
          <w:sz w:val="20"/>
          <w:lang w:val="fr-FR"/>
        </w:rPr>
        <w:t>Touring-pechverhelping</w:t>
      </w:r>
      <w:proofErr w:type="spellEnd"/>
      <w:r w:rsidRPr="00E43511">
        <w:rPr>
          <w:rFonts w:ascii="Helvetica" w:eastAsia="ＭＳ 明朝" w:hAnsi="Helvetica" w:cs="Arial"/>
          <w:color w:val="222222"/>
          <w:sz w:val="20"/>
          <w:lang w:val="fr-FR"/>
        </w:rPr>
        <w:t>. Levenslang!</w:t>
      </w:r>
    </w:p>
    <w:p w14:paraId="5B7BBBD5" w14:textId="77777777" w:rsidR="005D4EB5" w:rsidRPr="00E43511" w:rsidRDefault="005D4EB5" w:rsidP="00E43511">
      <w:pPr>
        <w:jc w:val="both"/>
        <w:rPr>
          <w:rFonts w:ascii="Helvetica" w:eastAsia="ＭＳ 明朝" w:hAnsi="Helvetica" w:cs="Arial"/>
          <w:color w:val="222222"/>
          <w:sz w:val="20"/>
          <w:lang w:val="fr-FR"/>
        </w:rPr>
      </w:pPr>
    </w:p>
    <w:p w14:paraId="34E1B1BF" w14:textId="77777777" w:rsidR="005D4EB5" w:rsidRPr="00E43511" w:rsidRDefault="005D4EB5" w:rsidP="00E43511">
      <w:pPr>
        <w:jc w:val="both"/>
        <w:rPr>
          <w:rFonts w:ascii="Helvetica" w:eastAsia="ＭＳ 明朝" w:hAnsi="Helvetica" w:cs="Arial"/>
          <w:color w:val="222222"/>
          <w:sz w:val="20"/>
          <w:lang w:val="fr-FR"/>
        </w:rPr>
      </w:pPr>
      <w:r w:rsidRPr="00E43511">
        <w:rPr>
          <w:rFonts w:ascii="Helvetica" w:eastAsia="ＭＳ 明朝" w:hAnsi="Helvetica" w:cs="Arial"/>
          <w:color w:val="222222"/>
          <w:sz w:val="20"/>
          <w:lang w:val="fr-FR"/>
        </w:rPr>
        <w:t>Voor deze campagne werd er gebruik gemaakt van radio, bannering en een microsite, touring4life.be plus CRM-programma.</w:t>
      </w:r>
    </w:p>
    <w:p w14:paraId="516CBE48" w14:textId="77777777" w:rsidR="00460EA7" w:rsidRDefault="00460EA7">
      <w:pPr>
        <w:rPr>
          <w:rFonts w:ascii="Helvetica" w:eastAsia="ＭＳ 明朝" w:hAnsi="Helvetica" w:cs="Arial"/>
          <w:color w:val="222222"/>
          <w:sz w:val="20"/>
          <w:lang w:val="fr-FR"/>
        </w:rPr>
      </w:pPr>
    </w:p>
    <w:p w14:paraId="53CCBE73" w14:textId="77777777" w:rsidR="00E43511" w:rsidRDefault="00E43511">
      <w:pPr>
        <w:rPr>
          <w:rFonts w:ascii="Helvetica" w:eastAsia="ＭＳ 明朝" w:hAnsi="Helvetica" w:cs="Arial"/>
          <w:color w:val="222222"/>
          <w:sz w:val="20"/>
          <w:lang w:val="fr-FR"/>
        </w:rPr>
      </w:pPr>
    </w:p>
    <w:p w14:paraId="70B32A00" w14:textId="77777777" w:rsidR="00E43511" w:rsidRDefault="00E43511" w:rsidP="00E43511">
      <w:pPr>
        <w:jc w:val="both"/>
        <w:rPr>
          <w:rFonts w:ascii="Helvetica" w:eastAsia="ＭＳ 明朝" w:hAnsi="Helvetica" w:cs="Arial"/>
          <w:b/>
          <w:color w:val="222222"/>
          <w:sz w:val="20"/>
          <w:u w:val="single"/>
          <w:lang w:val="fr-FR"/>
        </w:rPr>
      </w:pPr>
      <w:proofErr w:type="spellStart"/>
      <w:r w:rsidRPr="006C394B">
        <w:rPr>
          <w:rFonts w:ascii="Helvetica" w:eastAsia="ＭＳ 明朝" w:hAnsi="Helvetica" w:cs="Arial"/>
          <w:b/>
          <w:color w:val="222222"/>
          <w:sz w:val="20"/>
          <w:u w:val="single"/>
          <w:lang w:val="fr-FR"/>
        </w:rPr>
        <w:t>Credits</w:t>
      </w:r>
      <w:proofErr w:type="spellEnd"/>
    </w:p>
    <w:p w14:paraId="245F353E" w14:textId="77777777" w:rsidR="00E43511" w:rsidRDefault="00E43511" w:rsidP="00E43511">
      <w:pPr>
        <w:rPr>
          <w:lang w:val="nl-NL"/>
        </w:rPr>
      </w:pPr>
    </w:p>
    <w:p w14:paraId="738A4D15" w14:textId="77777777" w:rsidR="00E43511"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830DA">
        <w:rPr>
          <w:rFonts w:ascii="Helvetica" w:hAnsi="Helvetica"/>
          <w:sz w:val="20"/>
        </w:rPr>
        <w:t>Brand: Touring</w:t>
      </w:r>
    </w:p>
    <w:p w14:paraId="1BBC1C5C" w14:textId="77777777" w:rsidR="00E43511" w:rsidRPr="000830DA" w:rsidRDefault="00E43511" w:rsidP="00E43511">
      <w:pPr>
        <w:pStyle w:val="TBWANormal"/>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Client: Béatrice Pâques (</w:t>
      </w:r>
      <w:r w:rsidRPr="000830DA">
        <w:rPr>
          <w:rFonts w:ascii="Helvetica" w:hAnsi="Helvetica"/>
          <w:sz w:val="20"/>
        </w:rPr>
        <w:t>Directrice Marketing &amp; Sales</w:t>
      </w:r>
      <w:r>
        <w:rPr>
          <w:rFonts w:ascii="Helvetica" w:hAnsi="Helvetica"/>
          <w:sz w:val="20"/>
        </w:rPr>
        <w:t>), Gaelle Denis (</w:t>
      </w:r>
      <w:r w:rsidRPr="000830DA">
        <w:rPr>
          <w:rFonts w:ascii="Helvetica" w:hAnsi="Helvetica"/>
          <w:sz w:val="20"/>
        </w:rPr>
        <w:t>Communication manager</w:t>
      </w:r>
      <w:r>
        <w:rPr>
          <w:rFonts w:ascii="Helvetica" w:hAnsi="Helvetica"/>
          <w:sz w:val="20"/>
        </w:rPr>
        <w:t>), Jurgen Lierman (</w:t>
      </w:r>
      <w:r w:rsidRPr="000830DA">
        <w:rPr>
          <w:rFonts w:ascii="Helvetica" w:hAnsi="Helvetica"/>
          <w:sz w:val="20"/>
        </w:rPr>
        <w:t>Digital manager</w:t>
      </w:r>
      <w:r>
        <w:rPr>
          <w:rFonts w:ascii="Helvetica" w:hAnsi="Helvetica"/>
          <w:sz w:val="20"/>
        </w:rPr>
        <w:t>), Charles Tietard (</w:t>
      </w:r>
      <w:r w:rsidRPr="000830DA">
        <w:rPr>
          <w:rFonts w:ascii="Helvetica" w:hAnsi="Helvetica"/>
          <w:sz w:val="20"/>
        </w:rPr>
        <w:t>Brand activation &amp; social media</w:t>
      </w:r>
      <w:r>
        <w:rPr>
          <w:rFonts w:ascii="Helvetica" w:hAnsi="Helvetica"/>
          <w:sz w:val="20"/>
        </w:rPr>
        <w:t>)</w:t>
      </w:r>
    </w:p>
    <w:p w14:paraId="1A98C779"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rPr>
          <w:rFonts w:ascii="Helvetica" w:hAnsi="Helvetica"/>
          <w:sz w:val="20"/>
        </w:rPr>
      </w:pPr>
      <w:r w:rsidRPr="000830DA">
        <w:rPr>
          <w:rFonts w:ascii="Helvetica" w:hAnsi="Helvetica"/>
          <w:sz w:val="20"/>
        </w:rPr>
        <w:t>Campaign Title: Touring for Life</w:t>
      </w:r>
    </w:p>
    <w:p w14:paraId="72291C75"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 xml:space="preserve">Media: Radio </w:t>
      </w:r>
      <w:r w:rsidRPr="000830DA">
        <w:rPr>
          <w:rFonts w:ascii="Helvetica" w:hAnsi="Helvetica"/>
          <w:sz w:val="20"/>
        </w:rPr>
        <w:t>&amp; bannering</w:t>
      </w:r>
    </w:p>
    <w:p w14:paraId="2E35BADA" w14:textId="77777777" w:rsidR="00E43511"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 xml:space="preserve">           </w:t>
      </w:r>
      <w:r w:rsidRPr="000830DA">
        <w:rPr>
          <w:rFonts w:ascii="Helvetica" w:hAnsi="Helvetica"/>
          <w:sz w:val="20"/>
        </w:rPr>
        <w:t>Other: mailing/micro site /Facebook</w:t>
      </w:r>
    </w:p>
    <w:p w14:paraId="5E4E0AE5"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Agency: TBWA</w:t>
      </w:r>
    </w:p>
    <w:p w14:paraId="7304DAE4"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830DA">
        <w:rPr>
          <w:rFonts w:ascii="Helvetica" w:hAnsi="Helvetica"/>
          <w:sz w:val="20"/>
        </w:rPr>
        <w:t>Creative Director: François Daubresse</w:t>
      </w:r>
    </w:p>
    <w:p w14:paraId="1C4E45A8"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830DA">
        <w:rPr>
          <w:rFonts w:ascii="Helvetica" w:hAnsi="Helvetica"/>
          <w:sz w:val="20"/>
        </w:rPr>
        <w:t>Art Director: Alexandre Ameye</w:t>
      </w:r>
      <w:r w:rsidRPr="000830DA">
        <w:rPr>
          <w:rFonts w:ascii="Helvetica" w:hAnsi="Helvetica"/>
          <w:sz w:val="20"/>
        </w:rPr>
        <w:tab/>
      </w:r>
    </w:p>
    <w:p w14:paraId="01D2F602"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830DA">
        <w:rPr>
          <w:rFonts w:ascii="Helvetica" w:hAnsi="Helvetica"/>
          <w:sz w:val="20"/>
        </w:rPr>
        <w:t>Copywriter: Wilfrid Morin/Chiara De Decker</w:t>
      </w:r>
    </w:p>
    <w:p w14:paraId="15345224"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lastRenderedPageBreak/>
        <w:t xml:space="preserve">Account team: </w:t>
      </w:r>
      <w:r w:rsidRPr="000830DA">
        <w:rPr>
          <w:rFonts w:ascii="Helvetica" w:hAnsi="Helvetica"/>
          <w:sz w:val="20"/>
        </w:rPr>
        <w:t>Valérie Demeure (Account Manager)</w:t>
      </w:r>
      <w:r>
        <w:rPr>
          <w:rFonts w:ascii="Helvetica" w:hAnsi="Helvetica"/>
          <w:sz w:val="20"/>
        </w:rPr>
        <w:t xml:space="preserve">, </w:t>
      </w:r>
      <w:r w:rsidRPr="000830DA">
        <w:rPr>
          <w:rFonts w:ascii="Helvetica" w:hAnsi="Helvetica"/>
          <w:sz w:val="20"/>
        </w:rPr>
        <w:t>Virginie Kerknawi (Account Manager)</w:t>
      </w:r>
      <w:r>
        <w:rPr>
          <w:rFonts w:ascii="Helvetica" w:hAnsi="Helvetica"/>
          <w:sz w:val="20"/>
        </w:rPr>
        <w:t xml:space="preserve">, </w:t>
      </w:r>
      <w:r w:rsidRPr="000830DA">
        <w:rPr>
          <w:rFonts w:ascii="Helvetica" w:hAnsi="Helvetica"/>
          <w:sz w:val="20"/>
        </w:rPr>
        <w:t>Cynthia Gomez (Account Director)</w:t>
      </w:r>
    </w:p>
    <w:p w14:paraId="133FF764" w14:textId="77777777" w:rsidR="00E43511" w:rsidRPr="000830DA" w:rsidRDefault="00E43511" w:rsidP="00E43511">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 xml:space="preserve">Strategy: Kacper Wozniak &amp; </w:t>
      </w:r>
      <w:r w:rsidRPr="000830DA">
        <w:rPr>
          <w:rFonts w:ascii="Helvetica" w:hAnsi="Helvetica"/>
          <w:sz w:val="20"/>
        </w:rPr>
        <w:t>Bert Denis</w:t>
      </w:r>
    </w:p>
    <w:p w14:paraId="18026650" w14:textId="77777777" w:rsidR="00E43511" w:rsidRPr="000830DA" w:rsidRDefault="00E43511" w:rsidP="00E43511">
      <w:pPr>
        <w:pStyle w:val="TBWANormal"/>
        <w:tabs>
          <w:tab w:val="left" w:pos="1276"/>
          <w:tab w:val="left" w:pos="3402"/>
          <w:tab w:val="left" w:pos="4536"/>
          <w:tab w:val="left" w:pos="5670"/>
          <w:tab w:val="left" w:pos="6804"/>
          <w:tab w:val="left" w:pos="7938"/>
        </w:tabs>
        <w:spacing w:after="120"/>
        <w:rPr>
          <w:rFonts w:ascii="Helvetica" w:hAnsi="Helvetica"/>
          <w:sz w:val="20"/>
        </w:rPr>
      </w:pPr>
      <w:r w:rsidRPr="000830DA">
        <w:rPr>
          <w:rFonts w:ascii="Helvetica" w:hAnsi="Helvetica"/>
          <w:sz w:val="20"/>
        </w:rPr>
        <w:t>Media Arts: Sylvie Dewaele</w:t>
      </w:r>
    </w:p>
    <w:p w14:paraId="2F1BBA45" w14:textId="77777777" w:rsidR="00E43511" w:rsidRPr="000830DA" w:rsidRDefault="00E43511" w:rsidP="00E43511">
      <w:pPr>
        <w:pStyle w:val="TBWANormal"/>
        <w:tabs>
          <w:tab w:val="left" w:pos="1276"/>
          <w:tab w:val="left" w:pos="3402"/>
          <w:tab w:val="left" w:pos="4536"/>
          <w:tab w:val="left" w:pos="5670"/>
          <w:tab w:val="left" w:pos="6804"/>
          <w:tab w:val="left" w:pos="7938"/>
        </w:tabs>
        <w:spacing w:after="120"/>
        <w:rPr>
          <w:rFonts w:ascii="Helvetica" w:hAnsi="Helvetica"/>
          <w:sz w:val="20"/>
        </w:rPr>
      </w:pPr>
      <w:r w:rsidRPr="000830DA">
        <w:rPr>
          <w:rFonts w:ascii="Helvetica" w:hAnsi="Helvetica"/>
          <w:sz w:val="20"/>
        </w:rPr>
        <w:t>Production agency:</w:t>
      </w:r>
    </w:p>
    <w:p w14:paraId="55C5AD2D" w14:textId="77777777" w:rsidR="00E43511" w:rsidRPr="000830DA" w:rsidRDefault="00E43511" w:rsidP="00E43511">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Radio Studio SAKE</w:t>
      </w:r>
    </w:p>
    <w:p w14:paraId="1B917576" w14:textId="77777777" w:rsidR="00E43511" w:rsidRPr="000830DA" w:rsidRDefault="00E43511" w:rsidP="00E43511">
      <w:pPr>
        <w:pStyle w:val="TBWANormal"/>
        <w:tabs>
          <w:tab w:val="left" w:pos="1276"/>
          <w:tab w:val="left" w:pos="3402"/>
          <w:tab w:val="left" w:pos="4536"/>
          <w:tab w:val="left" w:pos="5670"/>
          <w:tab w:val="left" w:pos="6804"/>
          <w:tab w:val="left" w:pos="7938"/>
        </w:tabs>
        <w:spacing w:after="120"/>
        <w:ind w:left="720"/>
        <w:rPr>
          <w:rFonts w:ascii="Helvetica" w:hAnsi="Helvetica"/>
          <w:sz w:val="20"/>
        </w:rPr>
      </w:pPr>
      <w:r w:rsidRPr="000830DA">
        <w:rPr>
          <w:rFonts w:ascii="Helvetica" w:hAnsi="Helvetica"/>
          <w:sz w:val="20"/>
        </w:rPr>
        <w:t xml:space="preserve">Radio producers: Lore Desmet &amp; Mieke Vandewalle </w:t>
      </w:r>
    </w:p>
    <w:p w14:paraId="3653E8BD" w14:textId="77777777" w:rsidR="00E43511" w:rsidRPr="000830DA" w:rsidRDefault="00E43511" w:rsidP="00E43511">
      <w:pPr>
        <w:pStyle w:val="TBWANormal"/>
        <w:tabs>
          <w:tab w:val="left" w:pos="1276"/>
          <w:tab w:val="left" w:pos="3402"/>
          <w:tab w:val="left" w:pos="4536"/>
          <w:tab w:val="left" w:pos="5670"/>
          <w:tab w:val="left" w:pos="6804"/>
          <w:tab w:val="left" w:pos="7938"/>
        </w:tabs>
        <w:spacing w:after="120"/>
        <w:ind w:left="720"/>
        <w:rPr>
          <w:rFonts w:ascii="Helvetica" w:hAnsi="Helvetica"/>
          <w:sz w:val="20"/>
        </w:rPr>
      </w:pPr>
      <w:r w:rsidRPr="000830DA">
        <w:rPr>
          <w:rFonts w:ascii="Helvetica" w:hAnsi="Helvetica"/>
          <w:sz w:val="20"/>
        </w:rPr>
        <w:t>ingénieur du son: Jan Pollet</w:t>
      </w:r>
    </w:p>
    <w:p w14:paraId="4C146F54" w14:textId="77777777" w:rsidR="00E43511" w:rsidRPr="000830DA" w:rsidRDefault="00E43511" w:rsidP="00E43511">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0830DA">
        <w:rPr>
          <w:rFonts w:ascii="Helvetica" w:hAnsi="Helvetica"/>
          <w:sz w:val="20"/>
        </w:rPr>
        <w:t>Design: Olivia Maisin</w:t>
      </w:r>
    </w:p>
    <w:p w14:paraId="46FFCD18" w14:textId="77777777" w:rsidR="00E43511" w:rsidRPr="000830DA" w:rsidRDefault="00E43511" w:rsidP="00E43511">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0830DA">
        <w:rPr>
          <w:rFonts w:ascii="Helvetica" w:hAnsi="Helvetica"/>
          <w:sz w:val="20"/>
        </w:rPr>
        <w:t>Online production: Tine Anthoon, Jan Casier, Jan Bikkembergs, Stijn Punie</w:t>
      </w:r>
    </w:p>
    <w:p w14:paraId="5E6BFAEB" w14:textId="77777777" w:rsidR="00E43511" w:rsidRPr="00E43511" w:rsidRDefault="00E43511">
      <w:pPr>
        <w:rPr>
          <w:rFonts w:ascii="Helvetica" w:eastAsia="ＭＳ 明朝" w:hAnsi="Helvetica" w:cs="Arial"/>
          <w:color w:val="222222"/>
          <w:sz w:val="20"/>
          <w:lang w:val="fr-FR"/>
        </w:rPr>
      </w:pPr>
    </w:p>
    <w:sectPr w:rsidR="00E43511" w:rsidRPr="00E43511" w:rsidSect="00124147">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D8335" w14:textId="77777777" w:rsidR="00E43511" w:rsidRDefault="00E43511" w:rsidP="00E43511">
      <w:r>
        <w:separator/>
      </w:r>
    </w:p>
  </w:endnote>
  <w:endnote w:type="continuationSeparator" w:id="0">
    <w:p w14:paraId="7A487969" w14:textId="77777777" w:rsidR="00E43511" w:rsidRDefault="00E43511" w:rsidP="00E4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uturaLightTBWA">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7303" w14:textId="77777777" w:rsidR="00E43511" w:rsidRPr="004C5BFD" w:rsidRDefault="00E43511" w:rsidP="00E43511">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B34FEE0" w14:textId="77777777" w:rsidR="00E43511" w:rsidRPr="004C5BFD" w:rsidRDefault="00E43511" w:rsidP="00E43511">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p w14:paraId="7B22A778" w14:textId="77777777" w:rsidR="00E43511" w:rsidRDefault="00E435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C71B" w14:textId="77777777" w:rsidR="00E43511" w:rsidRDefault="00E43511" w:rsidP="00E43511">
      <w:r>
        <w:separator/>
      </w:r>
    </w:p>
  </w:footnote>
  <w:footnote w:type="continuationSeparator" w:id="0">
    <w:p w14:paraId="48E753F0" w14:textId="77777777" w:rsidR="00E43511" w:rsidRDefault="00E43511" w:rsidP="00E435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B5"/>
    <w:rsid w:val="00460EA7"/>
    <w:rsid w:val="0059675F"/>
    <w:rsid w:val="005D4EB5"/>
    <w:rsid w:val="007563A0"/>
    <w:rsid w:val="007C23AC"/>
    <w:rsid w:val="00E43511"/>
    <w:rsid w:val="00EF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9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E43511"/>
    <w:rPr>
      <w:rFonts w:ascii="FuturaLightTBWA" w:eastAsia="Times New Roman" w:hAnsi="FuturaLightTBWA" w:cs="Times New Roman"/>
      <w:noProof/>
      <w:szCs w:val="20"/>
    </w:rPr>
  </w:style>
  <w:style w:type="paragraph" w:styleId="Header">
    <w:name w:val="header"/>
    <w:basedOn w:val="Normal"/>
    <w:link w:val="HeaderChar"/>
    <w:uiPriority w:val="99"/>
    <w:unhideWhenUsed/>
    <w:rsid w:val="00E43511"/>
    <w:pPr>
      <w:tabs>
        <w:tab w:val="center" w:pos="4320"/>
        <w:tab w:val="right" w:pos="8640"/>
      </w:tabs>
    </w:pPr>
  </w:style>
  <w:style w:type="character" w:customStyle="1" w:styleId="HeaderChar">
    <w:name w:val="Header Char"/>
    <w:basedOn w:val="DefaultParagraphFont"/>
    <w:link w:val="Header"/>
    <w:uiPriority w:val="99"/>
    <w:rsid w:val="00E43511"/>
  </w:style>
  <w:style w:type="paragraph" w:styleId="Footer">
    <w:name w:val="footer"/>
    <w:basedOn w:val="Normal"/>
    <w:link w:val="FooterChar"/>
    <w:uiPriority w:val="99"/>
    <w:unhideWhenUsed/>
    <w:rsid w:val="00E43511"/>
    <w:pPr>
      <w:tabs>
        <w:tab w:val="center" w:pos="4320"/>
        <w:tab w:val="right" w:pos="8640"/>
      </w:tabs>
    </w:pPr>
  </w:style>
  <w:style w:type="character" w:customStyle="1" w:styleId="FooterChar">
    <w:name w:val="Footer Char"/>
    <w:basedOn w:val="DefaultParagraphFont"/>
    <w:link w:val="Footer"/>
    <w:uiPriority w:val="99"/>
    <w:rsid w:val="00E43511"/>
  </w:style>
  <w:style w:type="paragraph" w:customStyle="1" w:styleId="-TBWAHeaderFooter">
    <w:name w:val="-TBWA Header/Footer"/>
    <w:basedOn w:val="Normal"/>
    <w:autoRedefine/>
    <w:rsid w:val="00E43511"/>
    <w:pPr>
      <w:tabs>
        <w:tab w:val="center" w:pos="4820"/>
        <w:tab w:val="right" w:pos="9639"/>
      </w:tabs>
    </w:pPr>
    <w:rPr>
      <w:rFonts w:ascii="FuturaLightTBWA" w:eastAsia="Times New Roman" w:hAnsi="FuturaLightTBWA" w:cs="Times New Roman"/>
      <w:noProof/>
      <w:sz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E43511"/>
    <w:rPr>
      <w:rFonts w:ascii="FuturaLightTBWA" w:eastAsia="Times New Roman" w:hAnsi="FuturaLightTBWA" w:cs="Times New Roman"/>
      <w:noProof/>
      <w:szCs w:val="20"/>
    </w:rPr>
  </w:style>
  <w:style w:type="paragraph" w:styleId="Header">
    <w:name w:val="header"/>
    <w:basedOn w:val="Normal"/>
    <w:link w:val="HeaderChar"/>
    <w:uiPriority w:val="99"/>
    <w:unhideWhenUsed/>
    <w:rsid w:val="00E43511"/>
    <w:pPr>
      <w:tabs>
        <w:tab w:val="center" w:pos="4320"/>
        <w:tab w:val="right" w:pos="8640"/>
      </w:tabs>
    </w:pPr>
  </w:style>
  <w:style w:type="character" w:customStyle="1" w:styleId="HeaderChar">
    <w:name w:val="Header Char"/>
    <w:basedOn w:val="DefaultParagraphFont"/>
    <w:link w:val="Header"/>
    <w:uiPriority w:val="99"/>
    <w:rsid w:val="00E43511"/>
  </w:style>
  <w:style w:type="paragraph" w:styleId="Footer">
    <w:name w:val="footer"/>
    <w:basedOn w:val="Normal"/>
    <w:link w:val="FooterChar"/>
    <w:uiPriority w:val="99"/>
    <w:unhideWhenUsed/>
    <w:rsid w:val="00E43511"/>
    <w:pPr>
      <w:tabs>
        <w:tab w:val="center" w:pos="4320"/>
        <w:tab w:val="right" w:pos="8640"/>
      </w:tabs>
    </w:pPr>
  </w:style>
  <w:style w:type="character" w:customStyle="1" w:styleId="FooterChar">
    <w:name w:val="Footer Char"/>
    <w:basedOn w:val="DefaultParagraphFont"/>
    <w:link w:val="Footer"/>
    <w:uiPriority w:val="99"/>
    <w:rsid w:val="00E43511"/>
  </w:style>
  <w:style w:type="paragraph" w:customStyle="1" w:styleId="-TBWAHeaderFooter">
    <w:name w:val="-TBWA Header/Footer"/>
    <w:basedOn w:val="Normal"/>
    <w:autoRedefine/>
    <w:rsid w:val="00E43511"/>
    <w:pPr>
      <w:tabs>
        <w:tab w:val="center" w:pos="4820"/>
        <w:tab w:val="right" w:pos="9639"/>
      </w:tabs>
    </w:pPr>
    <w:rPr>
      <w:rFonts w:ascii="FuturaLightTBWA" w:eastAsia="Times New Roman" w:hAnsi="FuturaLightTBWA"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2555</Characters>
  <Application>Microsoft Macintosh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8</cp:revision>
  <dcterms:created xsi:type="dcterms:W3CDTF">2013-11-05T11:17:00Z</dcterms:created>
  <dcterms:modified xsi:type="dcterms:W3CDTF">2013-11-05T11:36:00Z</dcterms:modified>
</cp:coreProperties>
</file>