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Una joven de 22 años decidió salvar la vida de un </w:t>
      </w:r>
      <w:r w:rsidDel="00000000" w:rsidR="00000000" w:rsidRPr="00000000">
        <w:rPr>
          <w:b w:val="1"/>
          <w:sz w:val="28"/>
          <w:szCs w:val="28"/>
          <w:rtl w:val="0"/>
        </w:rPr>
        <w:t xml:space="preserve">desconocido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El norte contabiliza más de 2.5 millones de personas que pueden ser potenciales donadores de células madre para salvar muchas vidas.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 que podría significar para muchas personas un temor, para Stephany, de 22 años, fue una de las mejores decisiones que ha tomado en su vida. A su corta edad supo que ayudar de forma desinteresada a un desconocido era una huella de satisfacción que la marcaría para siempre.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Quizá sin pensar en el día que tendría que aceptar una llamada y decir “sí, quiero hacerlo”, ella se unió al registro de potenciales donadores de células madre más diverso que hay en el mundo, que pertenece a Be The Match®.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Be The Match® es una asociación sin fines de lucro que tiene como objetivo ayudar a aquellos pacientes que necesitan un trasplante de células madre; sus directrices van </w:t>
      </w:r>
      <w:r w:rsidDel="00000000" w:rsidR="00000000" w:rsidRPr="00000000">
        <w:rPr>
          <w:rtl w:val="0"/>
        </w:rPr>
        <w:t xml:space="preserve">desde aumentar las inscripciones al registro de potenciales donadores de células madre, hasta conectar a los pacientes con hospitales en el país y facilitarles el trasplante de células madre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Además de esto, brindan distintos recursos para las personas que deciden avanzar con el proceso de donación, así como acompañamiento tanto al paciente como a la familia.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Una decisión que hace </w:t>
      </w:r>
      <w:r w:rsidDel="00000000" w:rsidR="00000000" w:rsidRPr="00000000">
        <w:rPr>
          <w:b w:val="1"/>
          <w:i w:val="1"/>
          <w:rtl w:val="0"/>
        </w:rPr>
        <w:t xml:space="preserve">match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Stephany, a sus 22 años, ya experimentó lo que es ser donadora de células madre para alguien que lo necesitaba: “Es como una montaña rusa: te emocionas y te asustas, pero sabes que todo el equipo te ayudará para que te sientas bien en el camino. Y al final lo disfrutas tanto que lo quieres repetir, es una de las mejores acciones que he hecho en mi vida”, cuenta. “Sé lo que es tener un familiar con cáncer y si su tratamiento [trasplante de células madre] me hubiera dejado ayudarla de esta forma, lo hubiera hecho sin pensarlo. Así que si ahora se puede no perdería la oportunidad”, finalizó.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Acciones como las de Stephany, una joven norteña, nos muestran que el mundo es un abanico de posibilidades, y que el apoyo incondicional sí existe en extraños que sólo desean hacer el bien a otros. Pero Stephany y los más de 73 mil potenciales donadores registrados hasta el día de hoy no son suficientes.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Cada año en México se diagnostican miles de casos de cáncer o enfermedades en la sangre, cuya única posible cura es el trasplante de células madre, y debido a la gran diversidad de perfiles genéticos que hay en el país, menos del 10% de los pacientes encuentra su </w:t>
      </w:r>
      <w:r w:rsidDel="00000000" w:rsidR="00000000" w:rsidRPr="00000000">
        <w:rPr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Pero esta misma diversidad que podría representar un obstáculo, es la solución: e</w:t>
      </w:r>
      <w:r w:rsidDel="00000000" w:rsidR="00000000" w:rsidRPr="00000000">
        <w:rPr>
          <w:rtl w:val="0"/>
        </w:rPr>
        <w:t xml:space="preserve">ntre más registros de personas de todo México y sus rincones haya, mayores probabilidades habrá para salvar muchas vidas.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“Actualmente, la posibilidad de que un paciente encuentre a un donador compatible y disponible en el registro de Be The Match® oscila entre el 29 y el 79% según el origen étnico del paciente, pero con la ayuda de todos podremos ampliarla”, indicó Carlos Assam, gerente regional zona noreste de Be The Match®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Sumar es la clave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  <w:t xml:space="preserve">La región norte del país, conformada por los estados de </w:t>
      </w:r>
      <w:r w:rsidDel="00000000" w:rsidR="00000000" w:rsidRPr="00000000">
        <w:rPr>
          <w:highlight w:val="white"/>
          <w:rtl w:val="0"/>
        </w:rPr>
        <w:t xml:space="preserve">Baja California Norte, Chihuahua, Coahuila, Nuevo León, Sonora y Tamaulipas, cuenta con una población total de 22,914,677 y habitan 16 de los 68 pueblos originarios que hay en México: Tarahumaras, Kumiais, Kikapúes, Yaquis y Huastecos son sólo algunos de ellos, y se hablan 14 lenguas originarias. Esto nos abre mucho la perspectiva de cómo aumentar la diversidad de los perfiles genéticos podría ser la luz que muchos pacientes necesitan.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Hasta el momento contamos con 6,545 registros de potenciales donadores en esta región y con más de 2.5 millones de personas de entre 18 y 44 años que pueden mandar sus datos y obtener su kit a domicilio para ser parte del registro”, agregó Assam.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Incrementar el banco de donadores de células madre más diverso del mundo nos dará la oportunidad de salvar vidas. Ingresa a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shd w:fill="f8f8f8" w:val="clear"/>
            <w:rtl w:val="0"/>
          </w:rPr>
          <w:t xml:space="preserve">https://BeTheMatch.org.mx/HeroesSinFiltro/</w:t>
        </w:r>
      </w:hyperlink>
      <w:r w:rsidDel="00000000" w:rsidR="00000000" w:rsidRPr="00000000">
        <w:rPr>
          <w:highlight w:val="white"/>
          <w:rtl w:val="0"/>
        </w:rPr>
        <w:t xml:space="preserve"> para conocer más detalles de la organización.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5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6">
      <w:pPr>
        <w:shd w:fill="ffffff" w:val="clear"/>
        <w:spacing w:after="200" w:before="200" w:lineRule="auto"/>
        <w:jc w:val="both"/>
        <w:rPr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7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thematch.org.mx/heroessinfiltro/" TargetMode="External"/><Relationship Id="rId7" Type="http://schemas.openxmlformats.org/officeDocument/2006/relationships/hyperlink" Target="http://bethematch.org.mx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