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0A5A21" w14:textId="77777777" w:rsidR="0013462C" w:rsidRPr="00010DFD" w:rsidRDefault="00000000" w:rsidP="00160B31">
      <w:pPr>
        <w:spacing w:before="35" w:after="292"/>
        <w:jc w:val="both"/>
        <w:rPr>
          <w:sz w:val="28"/>
          <w:szCs w:val="28"/>
        </w:rPr>
        <w:bidi w:val="0"/>
      </w:pPr>
      <w:r>
        <w:rPr>
          <w:sz w:val="28"/>
          <w:szCs w:val="28"/>
          <w:lang w:val="el"/>
          <w:b w:val="1"/>
          <w:bCs w:val="1"/>
          <w:i w:val="0"/>
          <w:iCs w:val="0"/>
          <w:u w:val="none"/>
          <w:vertAlign w:val="baseline"/>
          <w:rtl w:val="0"/>
        </w:rPr>
        <w:t xml:space="preserve">SSD στην εξ αποστάσεως εργασία: βελτιστοποίηση της ροής εργασίας και εξοικονόμηση χρόνου</w:t>
      </w:r>
    </w:p>
    <w:p w14:paraId="2D306D32" w14:textId="77777777" w:rsidR="0013462C" w:rsidRDefault="00000000" w:rsidP="00160B31">
      <w:pPr>
        <w:spacing w:after="62"/>
        <w:ind w:right="73"/>
        <w:jc w:val="both"/>
        <w:bidi w:val="0"/>
      </w:pPr>
      <w:r>
        <w:rPr>
          <w:lang w:val="el"/>
          <w:b w:val="0"/>
          <w:bCs w:val="0"/>
          <w:i w:val="0"/>
          <w:iCs w:val="0"/>
          <w:u w:val="none"/>
          <w:vertAlign w:val="baseline"/>
          <w:rtl w:val="0"/>
        </w:rPr>
        <w:t xml:space="preserve">Στις μέρες μας, η εξ αποστάσεως εργασία δεν απαιτεί μόνο σταθερή σύνδεση στο διαδίκτυο και άνετο σταθμό εργασίας, αλλά και αποδοτικό εξοπλισμό. Ο χώρος αποθήκευσης είναι ένα από τα καίρια μέρη ενός υπολογιστή και έχει πραγματικό αντίκτυπο στην ταχύτητα με την οποία μπορείτε να ολοκληρώνετε τις καθημερινές σας εργασίες. Η χρήση ενός σύγχρονου χώρου αποθήκευσης SSD μειώνει σημαντικά τους χρόνους φόρτωσης του συστήματος και των εφαρμογών, επιταχύνει τις μεταφορές αρχείων και συμβάλλει στην απλοποίηση της οργάνωσης των δεδομένων σας, με αποτέλεσμα τη βελτίωση της ροής εργασίας και της παραγωγικότητάς σας.</w:t>
      </w:r>
    </w:p>
    <w:p w14:paraId="35D9DC66" w14:textId="77777777" w:rsidR="0013462C" w:rsidRDefault="0013462C" w:rsidP="00160B31">
      <w:pPr>
        <w:spacing w:after="0"/>
        <w:jc w:val="both"/>
        <w:rPr>
          <w:rFonts w:ascii="Arial" w:hAnsi="Arial" w:cs="Arial"/>
          <w:sz w:val="20"/>
          <w:szCs w:val="20"/>
        </w:rPr>
      </w:pPr>
    </w:p>
    <w:p w14:paraId="01E9089B" w14:textId="77777777" w:rsidR="0013462C" w:rsidRPr="00010DFD" w:rsidRDefault="00000000" w:rsidP="00160B31">
      <w:pPr>
        <w:spacing w:after="292"/>
        <w:jc w:val="both"/>
        <w:rPr>
          <w:rFonts w:cstheme="minorHAnsi"/>
          <w:sz w:val="28"/>
          <w:szCs w:val="28"/>
        </w:rPr>
        <w:bidi w:val="0"/>
      </w:pPr>
      <w:r>
        <w:rPr>
          <w:rFonts w:cstheme="minorHAnsi"/>
          <w:sz w:val="28"/>
          <w:szCs w:val="28"/>
          <w:lang w:val="el"/>
          <w:b w:val="1"/>
          <w:bCs w:val="1"/>
          <w:i w:val="0"/>
          <w:iCs w:val="0"/>
          <w:u w:val="none"/>
          <w:vertAlign w:val="baseline"/>
          <w:rtl w:val="0"/>
        </w:rPr>
        <w:t xml:space="preserve">Γρήγορη πρόσβαση σε αρχεία και εφαρμογές</w:t>
      </w:r>
    </w:p>
    <w:p w14:paraId="63FBC3BA" w14:textId="648F7756" w:rsidR="0013462C" w:rsidRDefault="00000000" w:rsidP="00160B31">
      <w:pPr>
        <w:spacing w:after="62"/>
        <w:jc w:val="both"/>
        <w:rPr>
          <w:rFonts w:ascii="Arial" w:hAnsi="Arial" w:cs="Arial"/>
          <w:sz w:val="20"/>
          <w:szCs w:val="20"/>
        </w:rPr>
        <w:bidi w:val="0"/>
      </w:pPr>
      <w:r>
        <w:rPr>
          <w:lang w:val="el"/>
          <w:b w:val="0"/>
          <w:bCs w:val="0"/>
          <w:i w:val="0"/>
          <w:iCs w:val="0"/>
          <w:u w:val="none"/>
          <w:vertAlign w:val="baseline"/>
          <w:rtl w:val="0"/>
        </w:rPr>
        <w:t xml:space="preserve">Οι γρήγορες και σύγχρονες μονάδες NVMe που τοποθετούνται απευθείας στη μητρική πλακέτα έχουν γίνει ο ακρογωνιαίος λίθος ενός αποδοτικού σταθμού εργασίας. Στην πράξη, αυτό σημαίνει σχεδόν άμεση εκκίνηση του λειτουργικού συστήματος, εξαιρετικά γρήγορο άνοιγμα εγγράφων, υπολογιστικών φύλλων και παρουσιάσεων, καθώς και ομαλή λειτουργία σύνθετου λογισμικού για γραφικά, ανάλυση και προγραμματισμό. Όσον αφορά την εξ αποστάσεως εργασία, ένας SSD υψηλής απόδοσης, όπως ο Samsung 990 EVO Plus, με ταχύτητα ανάγνωσης έως 7.250 </w:t>
      </w:r>
      <w:r>
        <w:rPr>
          <w:rFonts w:ascii="Arial" w:hAnsi="Arial"/>
          <w:sz w:val="20"/>
          <w:szCs w:val="20"/>
          <w:lang w:val="el"/>
          <w:b w:val="0"/>
          <w:bCs w:val="0"/>
          <w:i w:val="0"/>
          <w:iCs w:val="0"/>
          <w:u w:val="none"/>
          <w:vertAlign w:val="baseline"/>
          <w:rtl w:val="0"/>
        </w:rPr>
        <w:t xml:space="preserve">MB/s σάς επιτρέπει να εργάζεστε άνετα, ακόμα και όταν κάνετε εναλλαγή μεταξύ πολλών εφαρμογών και έργων.</w:t>
      </w:r>
    </w:p>
    <w:p w14:paraId="6F7DB0C9" w14:textId="77777777" w:rsidR="00160B31" w:rsidRDefault="00160B31" w:rsidP="00160B31">
      <w:pPr>
        <w:spacing w:after="62"/>
        <w:jc w:val="both"/>
      </w:pPr>
    </w:p>
    <w:p w14:paraId="02F22FB6" w14:textId="77777777" w:rsidR="0013462C" w:rsidRDefault="0013462C" w:rsidP="00160B31">
      <w:pPr>
        <w:spacing w:after="0"/>
        <w:jc w:val="both"/>
        <w:rPr>
          <w:rFonts w:ascii="Arial" w:hAnsi="Arial" w:cs="Arial"/>
          <w:sz w:val="2"/>
          <w:szCs w:val="2"/>
        </w:rPr>
      </w:pPr>
    </w:p>
    <w:p w14:paraId="201D00FB" w14:textId="77777777" w:rsidR="0013462C" w:rsidRPr="00010DFD" w:rsidRDefault="00000000" w:rsidP="00160B31">
      <w:pPr>
        <w:spacing w:after="292"/>
        <w:jc w:val="both"/>
        <w:rPr>
          <w:rFonts w:cstheme="minorHAnsi"/>
          <w:sz w:val="28"/>
          <w:szCs w:val="28"/>
        </w:rPr>
        <w:bidi w:val="0"/>
      </w:pPr>
      <w:r>
        <w:rPr>
          <w:rFonts w:cstheme="minorHAnsi"/>
          <w:sz w:val="28"/>
          <w:szCs w:val="28"/>
          <w:lang w:val="el"/>
          <w:b w:val="1"/>
          <w:bCs w:val="1"/>
          <w:i w:val="0"/>
          <w:iCs w:val="0"/>
          <w:u w:val="none"/>
          <w:vertAlign w:val="baseline"/>
          <w:rtl w:val="0"/>
        </w:rPr>
        <w:t xml:space="preserve">Εξωτερικός SSD: φορητότητα και ευελιξία</w:t>
      </w:r>
    </w:p>
    <w:p w14:paraId="13BB68F1" w14:textId="77777777" w:rsidR="0013462C" w:rsidRDefault="00000000" w:rsidP="00160B31">
      <w:pPr>
        <w:spacing w:after="62"/>
        <w:jc w:val="both"/>
        <w:bidi w:val="0"/>
      </w:pPr>
      <w:r>
        <w:rPr>
          <w:lang w:val="el"/>
          <w:b w:val="0"/>
          <w:bCs w:val="0"/>
          <w:i w:val="0"/>
          <w:iCs w:val="0"/>
          <w:u w:val="none"/>
          <w:vertAlign w:val="baseline"/>
          <w:rtl w:val="0"/>
        </w:rPr>
        <w:t xml:space="preserve">Η φορητότητα αποκτά όλο και μεγαλύτερη σημασία στην εξ αποστάσεως εργασία. Οι συχνές μετακινήσεις μεταξύ διαφορετικών χώρων εργασίας —σπίτι, συνεργατικό γραφείο, επαγγελματικά ταξίδια— καθιστά απαραίτητη τη γρήγορη και εύκολη πρόσβαση στα δεδομένα σας. Εκτός από τον υπολογιστή ή το λάπτοπ σας, ίσως θελήσετε να αποκτήσετε έναν εξωτερικό SSD, όπως τον Samsung T9 με έως και 4 TB χώρου αποθήκευσης, που επιτρέπει την εξαιρετικά γρήγορη μεταφορά αρχείων (έως 2.000 MB/s) μεταξύ διαφορετικών συσκευών, χωρίς να χρειάζεται να βασίζεστε αποκλειστικά στο cloud. Ένας εξωτερικός SSD είναι επίσης ένας βολικός τρόπος για να αρχειοθετείτε τα έργα σας. Μόλις ολοκληρώσετε την εργασία σας σε μια εργασία, μπορείτε να μετακινήσετε όλα τα αρχεία σε μια ξεχωριστή συσκευή για να απελευθερώσετε χώρο στον εσωτερικό σας δίσκο, διατηρώντας παράλληλα την τάξη στη δομή των δεδομένων σας.</w:t>
      </w:r>
    </w:p>
    <w:p w14:paraId="17B5A22C" w14:textId="77777777" w:rsidR="0013462C" w:rsidRPr="00010DFD" w:rsidRDefault="0013462C" w:rsidP="00160B31">
      <w:pPr>
        <w:spacing w:after="0"/>
        <w:jc w:val="both"/>
        <w:rPr>
          <w:rFonts w:cstheme="minorHAnsi"/>
          <w:sz w:val="28"/>
          <w:szCs w:val="28"/>
        </w:rPr>
      </w:pPr>
    </w:p>
    <w:p w14:paraId="2E1B2370" w14:textId="77777777" w:rsidR="0013462C" w:rsidRPr="00010DFD" w:rsidRDefault="00000000" w:rsidP="00160B31">
      <w:pPr>
        <w:spacing w:after="296"/>
        <w:jc w:val="both"/>
        <w:rPr>
          <w:rFonts w:cstheme="minorHAnsi"/>
          <w:sz w:val="28"/>
          <w:szCs w:val="28"/>
        </w:rPr>
        <w:bidi w:val="0"/>
      </w:pPr>
      <w:r>
        <w:rPr>
          <w:rFonts w:cstheme="minorHAnsi"/>
          <w:sz w:val="28"/>
          <w:szCs w:val="28"/>
          <w:lang w:val="el"/>
          <w:b w:val="1"/>
          <w:bCs w:val="1"/>
          <w:i w:val="0"/>
          <w:iCs w:val="0"/>
          <w:u w:val="none"/>
          <w:vertAlign w:val="baseline"/>
          <w:rtl w:val="0"/>
        </w:rPr>
        <w:t xml:space="preserve">SSD: μια επένδυση στην παραγωγικότητα</w:t>
      </w:r>
    </w:p>
    <w:p w14:paraId="622B5507" w14:textId="77777777" w:rsidR="0013462C" w:rsidRDefault="00000000" w:rsidP="00160B31">
      <w:pPr>
        <w:spacing w:after="0"/>
        <w:ind w:right="63"/>
        <w:jc w:val="both"/>
        <w:bidi w:val="0"/>
      </w:pPr>
      <w:r>
        <w:rPr>
          <w:lang w:val="el"/>
          <w:b w:val="0"/>
          <w:bCs w:val="0"/>
          <w:i w:val="0"/>
          <w:iCs w:val="0"/>
          <w:u w:val="none"/>
          <w:vertAlign w:val="baseline"/>
          <w:rtl w:val="0"/>
        </w:rPr>
        <w:t xml:space="preserve">Η γρήγορη πρόσβαση σε αρχεία, οι εξαιρετικά γρήγορες μεταφορές δεδομένων και η δυνατότητα να οργανώνετε εύκολα τους πόρους σας καθιστούν τους SSD ένα από τα βασικά στοιχεία ενός αποδοτικού απομακρυσμένου σταθμού εργασίας. Δεν πρόκειται απλώς για μια επένδυση στον εξοπλισμό σας, αλλά και στην άνεση της εργασίας σας, κάτι που μπορεί να εκτιμηθεί από οποιονδήποτε, ανεξάρτητα από τον τομέα ή τις εργασίες που εκτελεί.</w:t>
      </w:r>
    </w:p>
    <w:sectPr w:rsidR="0013462C">
      <w:type w:val="continuous"/>
      <w:pgSz w:w="11918" w:h="16826"/>
      <w:pgMar w:top="1440" w:right="1362" w:bottom="4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D5F6A"/>
    <w:multiLevelType w:val="multilevel"/>
    <w:tmpl w:val="748451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15:restartNumberingAfterBreak="0">
    <w:nsid w:val="71CB4E78"/>
    <w:multiLevelType w:val="multilevel"/>
    <w:tmpl w:val="51082A0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y"/>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16cid:durableId="1338075332">
    <w:abstractNumId w:val="1"/>
  </w:num>
  <w:num w:numId="2" w16cid:durableId="10371992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09C"/>
    <w:rsid w:val="00010DFD"/>
    <w:rsid w:val="0013462C"/>
    <w:rsid w:val="00160B31"/>
    <w:rsid w:val="001E4CB6"/>
    <w:rsid w:val="00360B3D"/>
    <w:rsid w:val="00365C9C"/>
    <w:rsid w:val="00740193"/>
    <w:rsid w:val="00B545A6"/>
    <w:rsid w:val="00C3298D"/>
    <w:rsid w:val="00E6709C"/>
    <w:rsid w:val="00F04C98"/>
    <w:rsid w:val="00FF47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B3CC6"/>
  <w15:chartTrackingRefBased/>
  <w15:docId w15:val="{13F8391F-FEFF-4076-82B1-85C1370BE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FF47A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unhideWhenUsed/>
    <w:qFormat/>
    <w:rsid w:val="00360B3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FF47A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FF47A3"/>
    <w:rPr>
      <w:rFonts w:ascii="Segoe UI" w:hAnsi="Segoe UI" w:cs="Segoe UI"/>
      <w:sz w:val="18"/>
      <w:szCs w:val="18"/>
    </w:rPr>
  </w:style>
  <w:style w:type="character" w:customStyle="1" w:styleId="Nagwek1Znak">
    <w:name w:val="Nagłówek 1 Znak"/>
    <w:basedOn w:val="Domylnaczcionkaakapitu"/>
    <w:link w:val="Nagwek1"/>
    <w:uiPriority w:val="9"/>
    <w:rsid w:val="00FF47A3"/>
    <w:rPr>
      <w:rFonts w:asciiTheme="majorHAnsi" w:eastAsiaTheme="majorEastAsia" w:hAnsiTheme="majorHAnsi" w:cstheme="majorBidi"/>
      <w:color w:val="2E74B5" w:themeColor="accent1" w:themeShade="BF"/>
      <w:sz w:val="32"/>
      <w:szCs w:val="32"/>
    </w:rPr>
  </w:style>
  <w:style w:type="table" w:styleId="Tabela-Siatka">
    <w:name w:val="Table Grid"/>
    <w:basedOn w:val="Standardowy"/>
    <w:uiPriority w:val="39"/>
    <w:rsid w:val="00FF47A3"/>
    <w:pPr>
      <w:spacing w:before="25" w:after="25"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2Znak">
    <w:name w:val="Nagłówek 2 Znak"/>
    <w:basedOn w:val="Domylnaczcionkaakapitu"/>
    <w:link w:val="Nagwek2"/>
    <w:uiPriority w:val="9"/>
    <w:rsid w:val="00360B3D"/>
    <w:rPr>
      <w:rFonts w:asciiTheme="majorHAnsi" w:eastAsiaTheme="majorEastAsia" w:hAnsiTheme="majorHAnsi" w:cstheme="majorBidi"/>
      <w:color w:val="2E74B5" w:themeColor="accent1" w:themeShade="BF"/>
      <w:sz w:val="26"/>
      <w:szCs w:val="26"/>
    </w:rPr>
  </w:style>
  <w:style w:type="paragraph" w:styleId="Akapitzlist">
    <w:name w:val="List Paragraph"/>
    <w:basedOn w:val="Normalny"/>
    <w:uiPriority w:val="34"/>
    <w:qFormat/>
    <w:rsid w:val="003212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337</Words>
  <Characters>1925</Characters>
  <Application>Microsoft Office Word</Application>
  <DocSecurity>0</DocSecurity>
  <Lines>16</Lines>
  <Paragraphs>4</Paragraphs>
  <ScaleCrop>false</ScaleCrop>
  <HeadingPairs>
    <vt:vector size="2" baseType="variant">
      <vt:variant>
        <vt:lpstr>Worksheets</vt:lpstr>
      </vt:variant>
      <vt:variant>
        <vt:i4>1</vt:i4>
      </vt:variant>
    </vt:vector>
  </HeadingPairs>
  <TitlesOfParts>
    <vt:vector size="1" baseType="lpstr">
      <vt:lpstr>Sheet1</vt:lpstr>
    </vt:vector>
  </TitlesOfParts>
  <Company/>
  <LinksUpToDate>false</LinksUpToDate>
  <CharactersWithSpaces>2258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Aspose Pty Ltd</dc:creator>
  <cp:lastModifiedBy>Piotr Milcarz</cp:lastModifiedBy>
  <cp:revision>4</cp:revision>
  <dcterms:created xsi:type="dcterms:W3CDTF">2026-03-04T11:53:00Z</dcterms:created>
  <dcterms:modified xsi:type="dcterms:W3CDTF">2026-03-05T11:15:00Z</dcterms:modified>
</cp:coreProperties>
</file>