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BB3BD3D" w14:textId="7EE5A31E" w:rsidR="00300444" w:rsidRPr="00661F3C" w:rsidRDefault="00143CDA">
      <w:pPr>
        <w:pStyle w:val="normal0"/>
        <w:rPr>
          <w:lang w:val="fr-FR"/>
        </w:rPr>
      </w:pPr>
      <w:r>
        <w:rPr>
          <w:noProof/>
          <w:color w:val="717171"/>
        </w:rPr>
        <w:drawing>
          <wp:anchor distT="0" distB="0" distL="114300" distR="114300" simplePos="0" relativeHeight="251659264" behindDoc="0" locked="1" layoutInCell="1" allowOverlap="1" wp14:anchorId="4AAF9F06" wp14:editId="4E747D06">
            <wp:simplePos x="0" y="0"/>
            <wp:positionH relativeFrom="page">
              <wp:posOffset>360045</wp:posOffset>
            </wp:positionH>
            <wp:positionV relativeFrom="page">
              <wp:posOffset>360045</wp:posOffset>
            </wp:positionV>
            <wp:extent cx="681355" cy="259715"/>
            <wp:effectExtent l="0" t="0" r="4445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259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5FCAAA" w14:textId="77777777" w:rsidR="00D06233" w:rsidRPr="00D06233" w:rsidRDefault="00D06233" w:rsidP="00D06233">
      <w:pPr>
        <w:pStyle w:val="normal0"/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</w:pPr>
      <w:proofErr w:type="spellStart"/>
      <w:r w:rsidRPr="00D06233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>Eni</w:t>
      </w:r>
      <w:proofErr w:type="spellEnd"/>
      <w:r w:rsidRPr="00D06233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 xml:space="preserve"> en TBWA </w:t>
      </w:r>
      <w:proofErr w:type="spellStart"/>
      <w:r w:rsidRPr="00D06233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>jumpstarten</w:t>
      </w:r>
      <w:proofErr w:type="spellEnd"/>
      <w:r w:rsidRPr="00D06233">
        <w:rPr>
          <w:rFonts w:ascii="Helvetica" w:eastAsia="Times New Roman" w:hAnsi="Helvetica" w:cs="Times New Roman"/>
          <w:b/>
          <w:bCs/>
          <w:color w:val="FF0000"/>
          <w:sz w:val="28"/>
          <w:szCs w:val="44"/>
          <w:lang w:val="nl-NL"/>
        </w:rPr>
        <w:t xml:space="preserve"> de Crazy Power Days</w:t>
      </w:r>
    </w:p>
    <w:p w14:paraId="64E72619" w14:textId="77777777" w:rsidR="00300444" w:rsidRPr="00661F3C" w:rsidRDefault="00300444">
      <w:pPr>
        <w:pStyle w:val="normal0"/>
        <w:rPr>
          <w:lang w:val="fr-FR"/>
        </w:rPr>
      </w:pPr>
    </w:p>
    <w:p w14:paraId="1EE76075" w14:textId="77777777" w:rsidR="00D06233" w:rsidRPr="00D06233" w:rsidRDefault="00D06233" w:rsidP="00D06233">
      <w:pPr>
        <w:pStyle w:val="normal0"/>
        <w:rPr>
          <w:rFonts w:ascii="Helvetica" w:hAnsi="Helvetica"/>
          <w:sz w:val="24"/>
          <w:lang w:val="nl-NL"/>
        </w:rPr>
      </w:pPr>
      <w:r w:rsidRPr="00D06233">
        <w:rPr>
          <w:rFonts w:ascii="Helvetica" w:hAnsi="Helvetica"/>
          <w:sz w:val="24"/>
          <w:lang w:val="nl-NL"/>
        </w:rPr>
        <w:t xml:space="preserve">Een maand lang worden </w:t>
      </w:r>
      <w:proofErr w:type="spellStart"/>
      <w:r w:rsidRPr="00D06233">
        <w:rPr>
          <w:rFonts w:ascii="Helvetica" w:hAnsi="Helvetica"/>
          <w:sz w:val="24"/>
          <w:lang w:val="nl-NL"/>
        </w:rPr>
        <w:t>Eni</w:t>
      </w:r>
      <w:proofErr w:type="spellEnd"/>
      <w:r w:rsidRPr="00D06233">
        <w:rPr>
          <w:rFonts w:ascii="Helvetica" w:hAnsi="Helvetica"/>
          <w:sz w:val="24"/>
          <w:lang w:val="nl-NL"/>
        </w:rPr>
        <w:t xml:space="preserve">-prospecten uitgenodigd om deel te nemen aan de Crazy Power Days. Met dit grootse online spel kan je prijzen winnen zoals </w:t>
      </w:r>
      <w:proofErr w:type="spellStart"/>
      <w:r w:rsidRPr="00D06233">
        <w:rPr>
          <w:rFonts w:ascii="Helvetica" w:hAnsi="Helvetica"/>
          <w:sz w:val="24"/>
          <w:lang w:val="nl-NL"/>
        </w:rPr>
        <w:t>hoverboards</w:t>
      </w:r>
      <w:proofErr w:type="spellEnd"/>
      <w:r w:rsidRPr="00D06233">
        <w:rPr>
          <w:rFonts w:ascii="Helvetica" w:hAnsi="Helvetica"/>
          <w:sz w:val="24"/>
          <w:lang w:val="nl-NL"/>
        </w:rPr>
        <w:t xml:space="preserve">, elektrische scooters en </w:t>
      </w:r>
      <w:proofErr w:type="spellStart"/>
      <w:r w:rsidRPr="00D06233">
        <w:rPr>
          <w:rFonts w:ascii="Helvetica" w:hAnsi="Helvetica"/>
          <w:sz w:val="24"/>
          <w:lang w:val="nl-NL"/>
        </w:rPr>
        <w:t>zélfs</w:t>
      </w:r>
      <w:proofErr w:type="spellEnd"/>
      <w:r w:rsidRPr="00D06233">
        <w:rPr>
          <w:rFonts w:ascii="Helvetica" w:hAnsi="Helvetica"/>
          <w:sz w:val="24"/>
          <w:lang w:val="nl-NL"/>
        </w:rPr>
        <w:t xml:space="preserve"> één van de twee elektrische BMW i3’s. Alles wat je hiervoor moet doen is overstappen en een digitale stekker inpluggen: de prijs die hierdoor oplicht haal je zo in huis.</w:t>
      </w:r>
    </w:p>
    <w:p w14:paraId="2D6C19F5" w14:textId="77777777" w:rsidR="00D06233" w:rsidRPr="00D06233" w:rsidRDefault="00D06233" w:rsidP="00D06233">
      <w:pPr>
        <w:pStyle w:val="normal0"/>
        <w:rPr>
          <w:rFonts w:ascii="Helvetica" w:hAnsi="Helvetica"/>
          <w:sz w:val="24"/>
          <w:lang w:val="nl-NL"/>
        </w:rPr>
      </w:pPr>
    </w:p>
    <w:p w14:paraId="272CA159" w14:textId="77777777" w:rsidR="00D06233" w:rsidRPr="00D06233" w:rsidRDefault="00D06233" w:rsidP="00D06233">
      <w:pPr>
        <w:pStyle w:val="normal0"/>
        <w:rPr>
          <w:rFonts w:ascii="Helvetica" w:hAnsi="Helvetica"/>
          <w:sz w:val="24"/>
          <w:lang w:val="nl-NL"/>
        </w:rPr>
      </w:pPr>
      <w:r w:rsidRPr="00D06233">
        <w:rPr>
          <w:rFonts w:ascii="Helvetica" w:hAnsi="Helvetica"/>
          <w:sz w:val="24"/>
          <w:lang w:val="nl-NL"/>
        </w:rPr>
        <w:t>Om de nieuwe klanten hierbij te helpen, schiet de Professionele Power Plugger de energieleverancier met veel enthousiasme ter hulp. Minstens even enthousiast bijgestaan door TBWA, uiteraard.</w:t>
      </w:r>
    </w:p>
    <w:p w14:paraId="7636A8E6" w14:textId="77777777" w:rsidR="00D06233" w:rsidRPr="00D06233" w:rsidRDefault="00D06233" w:rsidP="00D06233">
      <w:pPr>
        <w:pStyle w:val="normal0"/>
        <w:rPr>
          <w:rFonts w:ascii="Helvetica" w:hAnsi="Helvetica"/>
          <w:sz w:val="24"/>
          <w:lang w:val="nl-NL"/>
        </w:rPr>
      </w:pPr>
    </w:p>
    <w:p w14:paraId="363FAA15" w14:textId="0E0F0212" w:rsidR="001B3AB4" w:rsidRPr="00D06233" w:rsidRDefault="00D06233">
      <w:pPr>
        <w:pStyle w:val="normal0"/>
        <w:rPr>
          <w:rFonts w:ascii="Helvetica" w:hAnsi="Helvetica"/>
          <w:sz w:val="24"/>
          <w:lang w:val="nl-NL"/>
        </w:rPr>
      </w:pPr>
      <w:r w:rsidRPr="00D06233">
        <w:rPr>
          <w:rFonts w:ascii="Helvetica" w:hAnsi="Helvetica"/>
          <w:sz w:val="24"/>
          <w:lang w:val="nl-NL"/>
        </w:rPr>
        <w:t xml:space="preserve">Deze campagne wordt uitgerold op radio, </w:t>
      </w:r>
      <w:proofErr w:type="spellStart"/>
      <w:r w:rsidRPr="00D06233">
        <w:rPr>
          <w:rFonts w:ascii="Helvetica" w:hAnsi="Helvetica"/>
          <w:sz w:val="24"/>
          <w:lang w:val="nl-NL"/>
        </w:rPr>
        <w:t>Facebook</w:t>
      </w:r>
      <w:proofErr w:type="spellEnd"/>
      <w:r w:rsidRPr="00D06233">
        <w:rPr>
          <w:rFonts w:ascii="Helvetica" w:hAnsi="Helvetica"/>
          <w:sz w:val="24"/>
          <w:lang w:val="nl-NL"/>
        </w:rPr>
        <w:t xml:space="preserve"> en via een uitgebreide banner-campagne.</w:t>
      </w:r>
    </w:p>
    <w:p w14:paraId="436CC690" w14:textId="77777777" w:rsidR="001B3AB4" w:rsidRPr="00661F3C" w:rsidRDefault="001B3AB4">
      <w:pPr>
        <w:pStyle w:val="normal0"/>
        <w:rPr>
          <w:lang w:val="fr-FR"/>
        </w:rPr>
      </w:pPr>
    </w:p>
    <w:p w14:paraId="4438215E" w14:textId="5493508E" w:rsidR="00A35534" w:rsidRPr="00143CDA" w:rsidRDefault="00D06233" w:rsidP="00A35534">
      <w:pPr>
        <w:pStyle w:val="normal0"/>
        <w:rPr>
          <w:rFonts w:ascii="Helvetica" w:eastAsia="Times New Roman" w:hAnsi="Helvetica" w:cs="Times New Roman"/>
          <w:b/>
          <w:szCs w:val="24"/>
          <w:u w:val="single"/>
          <w:lang w:val="nl-NL"/>
        </w:rPr>
      </w:pPr>
      <w:proofErr w:type="spellStart"/>
      <w:r>
        <w:rPr>
          <w:rFonts w:ascii="Helvetica" w:eastAsia="Times New Roman" w:hAnsi="Helvetica" w:cs="Times New Roman"/>
          <w:b/>
          <w:szCs w:val="24"/>
          <w:u w:val="single"/>
          <w:lang w:val="nl-NL"/>
        </w:rPr>
        <w:t>Cre</w:t>
      </w:r>
      <w:r w:rsidR="00A35534" w:rsidRPr="00143CDA">
        <w:rPr>
          <w:rFonts w:ascii="Helvetica" w:eastAsia="Times New Roman" w:hAnsi="Helvetica" w:cs="Times New Roman"/>
          <w:b/>
          <w:szCs w:val="24"/>
          <w:u w:val="single"/>
          <w:lang w:val="nl-NL"/>
        </w:rPr>
        <w:t>dits</w:t>
      </w:r>
      <w:proofErr w:type="spellEnd"/>
      <w:r w:rsidR="00A35534" w:rsidRPr="00143CDA">
        <w:rPr>
          <w:rFonts w:ascii="Helvetica" w:eastAsia="Times New Roman" w:hAnsi="Helvetica" w:cs="Times New Roman"/>
          <w:b/>
          <w:szCs w:val="24"/>
          <w:u w:val="single"/>
          <w:lang w:val="nl-NL"/>
        </w:rPr>
        <w:t xml:space="preserve"> campagne “Crazy Power Days”</w:t>
      </w:r>
    </w:p>
    <w:p w14:paraId="3864F05C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</w:p>
    <w:p w14:paraId="1365D1C4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  <w:r w:rsidRPr="00143CDA">
        <w:rPr>
          <w:rFonts w:ascii="Helvetica" w:eastAsia="Times New Roman" w:hAnsi="Helvetica" w:cs="Times New Roman"/>
          <w:szCs w:val="24"/>
          <w:lang w:val="nl-NL"/>
        </w:rPr>
        <w:t xml:space="preserve">Client: Karen </w:t>
      </w:r>
      <w:proofErr w:type="spellStart"/>
      <w:r w:rsidRPr="00143CDA">
        <w:rPr>
          <w:rFonts w:ascii="Helvetica" w:eastAsia="Times New Roman" w:hAnsi="Helvetica" w:cs="Times New Roman"/>
          <w:szCs w:val="24"/>
          <w:lang w:val="nl-NL"/>
        </w:rPr>
        <w:t>Casteels</w:t>
      </w:r>
      <w:proofErr w:type="spellEnd"/>
      <w:r w:rsidRPr="00143CDA">
        <w:rPr>
          <w:rFonts w:ascii="Helvetica" w:eastAsia="Times New Roman" w:hAnsi="Helvetica" w:cs="Times New Roman"/>
          <w:szCs w:val="24"/>
          <w:lang w:val="nl-NL"/>
        </w:rPr>
        <w:t>, Manu Van Der Wielen</w:t>
      </w:r>
    </w:p>
    <w:p w14:paraId="442D0599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  <w:r w:rsidRPr="00143CDA">
        <w:rPr>
          <w:rFonts w:ascii="Helvetica" w:eastAsia="Times New Roman" w:hAnsi="Helvetica" w:cs="Times New Roman"/>
          <w:szCs w:val="24"/>
          <w:lang w:val="nl-NL"/>
        </w:rPr>
        <w:t xml:space="preserve">Accounts: Cynthia Gomez, Katrien De </w:t>
      </w:r>
      <w:proofErr w:type="spellStart"/>
      <w:r w:rsidRPr="00143CDA">
        <w:rPr>
          <w:rFonts w:ascii="Helvetica" w:eastAsia="Times New Roman" w:hAnsi="Helvetica" w:cs="Times New Roman"/>
          <w:szCs w:val="24"/>
          <w:lang w:val="nl-NL"/>
        </w:rPr>
        <w:t>Craecker</w:t>
      </w:r>
      <w:proofErr w:type="spellEnd"/>
    </w:p>
    <w:p w14:paraId="0E3C9DAB" w14:textId="77777777" w:rsidR="00A35534" w:rsidRPr="00143CDA" w:rsidRDefault="00A35534" w:rsidP="00A35534">
      <w:pPr>
        <w:pStyle w:val="normal0"/>
        <w:rPr>
          <w:rFonts w:ascii="Helvetica" w:eastAsia="Times New Roman" w:hAnsi="Helvetica" w:cs="Times New Roman"/>
          <w:szCs w:val="24"/>
          <w:lang w:val="nl-NL"/>
        </w:rPr>
      </w:pPr>
      <w:proofErr w:type="spellStart"/>
      <w:r w:rsidRPr="00143CDA">
        <w:rPr>
          <w:rFonts w:ascii="Helvetica" w:eastAsia="Times New Roman" w:hAnsi="Helvetica" w:cs="Times New Roman"/>
          <w:szCs w:val="24"/>
          <w:lang w:val="nl-NL"/>
        </w:rPr>
        <w:t>Creation</w:t>
      </w:r>
      <w:proofErr w:type="spellEnd"/>
      <w:r w:rsidRPr="00143CDA">
        <w:rPr>
          <w:rFonts w:ascii="Helvetica" w:eastAsia="Times New Roman" w:hAnsi="Helvetica" w:cs="Times New Roman"/>
          <w:szCs w:val="24"/>
          <w:lang w:val="nl-NL"/>
        </w:rPr>
        <w:t>:</w:t>
      </w:r>
    </w:p>
    <w:p w14:paraId="46796FDA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- Creative Director: Gert Pauwels</w:t>
      </w:r>
    </w:p>
    <w:p w14:paraId="3BC4EA05" w14:textId="7C73A328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-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Activation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: Philip De Co</w:t>
      </w:r>
      <w:bookmarkStart w:id="0" w:name="_GoBack"/>
      <w:bookmarkEnd w:id="0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ck – Arnaud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Bouclier</w:t>
      </w:r>
      <w:proofErr w:type="spellEnd"/>
    </w:p>
    <w:p w14:paraId="0C5283E8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- Radio: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Regine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Smetz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–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Wilfrid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Morin</w:t>
      </w:r>
    </w:p>
    <w:p w14:paraId="549B16B3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-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Social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&amp; banner display: Jeroen Govaert – Derek Brouwers - Philip De Cock – Arnaud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Bouclier</w:t>
      </w:r>
      <w:proofErr w:type="spellEnd"/>
    </w:p>
    <w:p w14:paraId="5CC2AC70" w14:textId="77777777" w:rsidR="00A35534" w:rsidRPr="00143CDA" w:rsidRDefault="00A35534" w:rsidP="00A35534">
      <w:pPr>
        <w:pStyle w:val="NormalWeb"/>
        <w:spacing w:line="120" w:lineRule="auto"/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</w:p>
    <w:p w14:paraId="335E359B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Online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: TBWA</w:t>
      </w:r>
    </w:p>
    <w:p w14:paraId="403B4AE2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Design: Sarah Wouters &amp; Olivier Verbeke</w:t>
      </w:r>
    </w:p>
    <w:p w14:paraId="3DB49632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: SAKE</w:t>
      </w:r>
    </w:p>
    <w:p w14:paraId="53F2CAB0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RTV Producer: Mieke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Vandewalle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&amp;  Toon Vandenbranden </w:t>
      </w:r>
    </w:p>
    <w:p w14:paraId="2456A991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Producer: Toon Vandenbranden</w:t>
      </w:r>
    </w:p>
    <w:p w14:paraId="2BB3DB2C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Director: Mitch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Bombeeck</w:t>
      </w:r>
      <w:proofErr w:type="spellEnd"/>
    </w:p>
    <w:p w14:paraId="2DEBE301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DOP: Toon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Illegems</w:t>
      </w:r>
      <w:proofErr w:type="spellEnd"/>
    </w:p>
    <w:p w14:paraId="4D7063CC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Post-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Production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: SAKE</w:t>
      </w:r>
    </w:p>
    <w:p w14:paraId="6BB1590E" w14:textId="77777777" w:rsidR="00A35534" w:rsidRPr="00143CDA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Editor: Xavier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Pouleur</w:t>
      </w:r>
      <w:proofErr w:type="spellEnd"/>
    </w:p>
    <w:p w14:paraId="10270B41" w14:textId="4A6C2A62" w:rsidR="00A35534" w:rsidRDefault="00A35534" w:rsidP="00A35534">
      <w:pPr>
        <w:pStyle w:val="NormalWeb"/>
        <w:numPr>
          <w:ilvl w:val="0"/>
          <w:numId w:val="2"/>
        </w:numPr>
        <w:rPr>
          <w:rFonts w:ascii="Helvetica" w:eastAsia="Times New Roman" w:hAnsi="Helvetica"/>
          <w:color w:val="000000"/>
          <w:sz w:val="22"/>
          <w:szCs w:val="24"/>
          <w:lang w:val="nl-NL"/>
        </w:rPr>
      </w:pPr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Sound engineers: Jan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Pollet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&amp;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Gwenn</w:t>
      </w:r>
      <w:proofErr w:type="spellEnd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 xml:space="preserve"> </w:t>
      </w:r>
      <w:proofErr w:type="spellStart"/>
      <w:r w:rsidRPr="00143CDA">
        <w:rPr>
          <w:rFonts w:ascii="Helvetica" w:eastAsia="Times New Roman" w:hAnsi="Helvetica"/>
          <w:color w:val="000000"/>
          <w:sz w:val="22"/>
          <w:szCs w:val="24"/>
          <w:lang w:val="nl-NL"/>
        </w:rPr>
        <w:t>Nicolay</w:t>
      </w:r>
      <w:proofErr w:type="spellEnd"/>
    </w:p>
    <w:p w14:paraId="0DF37358" w14:textId="77777777" w:rsidR="003A1D83" w:rsidRPr="00661F3C" w:rsidRDefault="003A1D83" w:rsidP="00E54B4C">
      <w:pPr>
        <w:pStyle w:val="normal0"/>
        <w:spacing w:line="0" w:lineRule="atLeast"/>
        <w:rPr>
          <w:lang w:val="fr-FR"/>
        </w:rPr>
      </w:pPr>
    </w:p>
    <w:sectPr w:rsidR="003A1D83" w:rsidRPr="00661F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AEB"/>
    <w:multiLevelType w:val="hybridMultilevel"/>
    <w:tmpl w:val="C0A870BC"/>
    <w:lvl w:ilvl="0" w:tplc="6A76A67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3F5B"/>
    <w:multiLevelType w:val="hybridMultilevel"/>
    <w:tmpl w:val="37CA88E6"/>
    <w:lvl w:ilvl="0" w:tplc="F07A3C2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00444"/>
    <w:rsid w:val="000126AD"/>
    <w:rsid w:val="00054E5B"/>
    <w:rsid w:val="000716BE"/>
    <w:rsid w:val="001255A1"/>
    <w:rsid w:val="00143CDA"/>
    <w:rsid w:val="001B3AB4"/>
    <w:rsid w:val="0022486C"/>
    <w:rsid w:val="00224A93"/>
    <w:rsid w:val="002A7E63"/>
    <w:rsid w:val="00300444"/>
    <w:rsid w:val="003A1D83"/>
    <w:rsid w:val="0044049C"/>
    <w:rsid w:val="004A1879"/>
    <w:rsid w:val="00653341"/>
    <w:rsid w:val="00661F3C"/>
    <w:rsid w:val="00876392"/>
    <w:rsid w:val="00A35534"/>
    <w:rsid w:val="00AE59D8"/>
    <w:rsid w:val="00B017B7"/>
    <w:rsid w:val="00B125B6"/>
    <w:rsid w:val="00B66FA1"/>
    <w:rsid w:val="00D06233"/>
    <w:rsid w:val="00D35B25"/>
    <w:rsid w:val="00E344BD"/>
    <w:rsid w:val="00E54B4C"/>
    <w:rsid w:val="00EA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08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344B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E344BD"/>
    <w:pP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B2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B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0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1148</Characters>
  <Application>Microsoft Macintosh Word</Application>
  <DocSecurity>0</DocSecurity>
  <Lines>9</Lines>
  <Paragraphs>2</Paragraphs>
  <ScaleCrop>false</ScaleCrop>
  <Company>tbwa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Katrien de Raijmaeker</cp:lastModifiedBy>
  <cp:revision>2</cp:revision>
  <dcterms:created xsi:type="dcterms:W3CDTF">2016-10-28T08:12:00Z</dcterms:created>
  <dcterms:modified xsi:type="dcterms:W3CDTF">2016-10-28T08:12:00Z</dcterms:modified>
</cp:coreProperties>
</file>