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05" w:rsidRPr="00983CA0" w:rsidRDefault="00BE2943" w:rsidP="00E2612D">
      <w:pPr>
        <w:pStyle w:val="Titel"/>
        <w:pBdr>
          <w:bottom w:val="single" w:sz="4" w:space="1" w:color="5C9852"/>
        </w:pBdr>
        <w:jc w:val="both"/>
        <w:rPr>
          <w:color w:val="5C9852"/>
        </w:rPr>
      </w:pPr>
      <w:proofErr w:type="spellStart"/>
      <w:r w:rsidRPr="00983CA0">
        <w:rPr>
          <w:color w:val="5C9852"/>
        </w:rPr>
        <w:t>Biodiverse</w:t>
      </w:r>
      <w:proofErr w:type="spellEnd"/>
      <w:r w:rsidRPr="00983CA0">
        <w:rPr>
          <w:color w:val="5C9852"/>
        </w:rPr>
        <w:t xml:space="preserve"> b</w:t>
      </w:r>
      <w:r w:rsidR="00A1352C" w:rsidRPr="00983CA0">
        <w:rPr>
          <w:color w:val="5C9852"/>
        </w:rPr>
        <w:t>elevingstuin</w:t>
      </w:r>
      <w:r w:rsidRPr="00983CA0">
        <w:rPr>
          <w:color w:val="5C9852"/>
        </w:rPr>
        <w:t xml:space="preserve"> in</w:t>
      </w:r>
      <w:r w:rsidR="00854654">
        <w:rPr>
          <w:color w:val="5C9852"/>
        </w:rPr>
        <w:t xml:space="preserve"> het WZC van Liedekerke</w:t>
      </w:r>
      <w:r w:rsidR="00286A02" w:rsidRPr="00983CA0">
        <w:rPr>
          <w:color w:val="5C9852"/>
        </w:rPr>
        <w:t xml:space="preserve"> </w:t>
      </w:r>
    </w:p>
    <w:p w:rsidR="00915027" w:rsidRDefault="00915027" w:rsidP="005333D2">
      <w:pPr>
        <w:pStyle w:val="Geenafstand"/>
        <w:spacing w:line="276" w:lineRule="auto"/>
        <w:jc w:val="both"/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15027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De bestaande tuin</w:t>
      </w:r>
      <w:r w:rsidR="00854654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,</w:t>
      </w:r>
      <w:r w:rsidR="00983CA0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het ‘</w:t>
      </w:r>
      <w:proofErr w:type="spellStart"/>
      <w:r w:rsidR="00983CA0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Dommelhof</w:t>
      </w:r>
      <w:proofErr w:type="spellEnd"/>
      <w:r w:rsidR="00983CA0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’</w:t>
      </w:r>
      <w:r w:rsidR="00854654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,</w:t>
      </w:r>
      <w:r w:rsidRPr="00915027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van het Woonzorgcentrum Sint-</w:t>
      </w:r>
      <w:proofErr w:type="spellStart"/>
      <w:r w:rsidRPr="00915027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Rafaël</w:t>
      </w:r>
      <w:proofErr w:type="spellEnd"/>
      <w:r w:rsidRPr="00915027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te </w:t>
      </w:r>
      <w:proofErr w:type="spellStart"/>
      <w:r w:rsidRPr="00915027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Liedekerke</w:t>
      </w:r>
      <w:proofErr w:type="spellEnd"/>
      <w:r w:rsidRPr="00915027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werd door de Intergemeentelijke Natuur-en Landschapsploeg (INL) van Pro Natura omgevormd t</w:t>
      </w:r>
      <w:r w:rsidR="005C0203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o</w:t>
      </w:r>
      <w:r w:rsidR="009C7193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 een </w:t>
      </w:r>
      <w:proofErr w:type="spellStart"/>
      <w:r w:rsidR="009C7193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biodiv</w:t>
      </w:r>
      <w:r w:rsidR="005D60FA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erse</w:t>
      </w:r>
      <w:proofErr w:type="spellEnd"/>
      <w:r w:rsidR="005D60FA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333D2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en veilige </w:t>
      </w:r>
      <w:r w:rsidR="005D60FA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belevin</w:t>
      </w:r>
      <w:r w:rsidR="00983CA0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gstuin.</w:t>
      </w:r>
      <w:r w:rsidR="005D60FA"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915027" w:rsidRPr="00915027" w:rsidRDefault="005D60FA" w:rsidP="00915027">
      <w:pPr>
        <w:pStyle w:val="Geenafstand"/>
        <w:spacing w:line="276" w:lineRule="auto"/>
        <w:rPr>
          <w:rStyle w:val="ondertitel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2728595" cy="181927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6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0EB" w:rsidRPr="00BE2943" w:rsidRDefault="00A1352C" w:rsidP="00915027">
      <w:pPr>
        <w:pStyle w:val="Kop1"/>
        <w:spacing w:before="0"/>
      </w:pPr>
      <w:r w:rsidRPr="00BE2943">
        <w:rPr>
          <w:rStyle w:val="ondertitelChar"/>
          <w:b/>
          <w:bCs/>
          <w:color w:val="5C9852"/>
          <w:sz w:val="28"/>
          <w:szCs w:val="28"/>
        </w:rPr>
        <w:t>Een tuin om te beleven</w:t>
      </w:r>
    </w:p>
    <w:p w:rsidR="00983CA0" w:rsidRDefault="005333D2" w:rsidP="005333D2">
      <w:pPr>
        <w:jc w:val="both"/>
      </w:pPr>
      <w:r>
        <w:t>Geen blank canvas</w:t>
      </w:r>
      <w:r w:rsidR="008666AE">
        <w:t xml:space="preserve"> bij dit project, het </w:t>
      </w:r>
      <w:proofErr w:type="spellStart"/>
      <w:r w:rsidR="008666AE">
        <w:t>Dommelhof</w:t>
      </w:r>
      <w:proofErr w:type="spellEnd"/>
      <w:r w:rsidR="008666AE">
        <w:t xml:space="preserve"> was al </w:t>
      </w:r>
      <w:r w:rsidR="00854654">
        <w:t xml:space="preserve">een zeer </w:t>
      </w:r>
      <w:r w:rsidR="008666AE">
        <w:t>mooie tuin</w:t>
      </w:r>
      <w:r>
        <w:t>. Sint-</w:t>
      </w:r>
      <w:proofErr w:type="spellStart"/>
      <w:r>
        <w:t>Rafaël</w:t>
      </w:r>
      <w:proofErr w:type="spellEnd"/>
      <w:r>
        <w:t xml:space="preserve"> schakelde Pro Natura in om de tuin te verrijken in natuurlijke biodiversiteit e</w:t>
      </w:r>
      <w:r w:rsidR="00854654">
        <w:t>n toegankelijk</w:t>
      </w:r>
      <w:r>
        <w:t xml:space="preserve"> te maken voor al</w:t>
      </w:r>
      <w:r w:rsidR="00161A6D">
        <w:t>le bewoners en in het bijzonder</w:t>
      </w:r>
      <w:r w:rsidR="00854654">
        <w:t xml:space="preserve"> de bewoners</w:t>
      </w:r>
      <w:r>
        <w:t xml:space="preserve"> met dementie. </w:t>
      </w:r>
    </w:p>
    <w:p w:rsidR="005D47F3" w:rsidRDefault="00983CA0" w:rsidP="005333D2">
      <w:pPr>
        <w:jc w:val="both"/>
      </w:pPr>
      <w:r>
        <w:t xml:space="preserve">Het </w:t>
      </w:r>
      <w:r w:rsidR="005333D2">
        <w:t xml:space="preserve">is </w:t>
      </w:r>
      <w:r>
        <w:t xml:space="preserve">een tuin </w:t>
      </w:r>
      <w:r w:rsidR="009B0DBE">
        <w:t>waar alle</w:t>
      </w:r>
      <w:r w:rsidR="00BE2943">
        <w:t xml:space="preserve"> zintuigen</w:t>
      </w:r>
      <w:r>
        <w:t xml:space="preserve"> geprikkeld</w:t>
      </w:r>
      <w:r w:rsidR="002B03DA">
        <w:t xml:space="preserve"> worden:</w:t>
      </w:r>
      <w:r w:rsidR="00BE2943">
        <w:t xml:space="preserve"> </w:t>
      </w:r>
      <w:r w:rsidR="002B03DA">
        <w:t xml:space="preserve">geur, zicht, smaak, gehoor en tast. Bij het betreden van de tuin wordt de bezoeker meteen visueel geprikkeld door de grote </w:t>
      </w:r>
      <w:r w:rsidR="009C7193">
        <w:t>verscheidenheid aan beplantingen</w:t>
      </w:r>
      <w:r w:rsidR="002B03DA">
        <w:t>, de verschil</w:t>
      </w:r>
      <w:r w:rsidR="00C77908">
        <w:t xml:space="preserve">lende kleuren en texturen </w:t>
      </w:r>
      <w:r w:rsidR="002B03DA">
        <w:t>zijn een waar schouwspel. De variëteit v</w:t>
      </w:r>
      <w:r w:rsidR="00585B5B">
        <w:t>an planten en</w:t>
      </w:r>
      <w:r w:rsidR="00C77908">
        <w:t xml:space="preserve"> bomen </w:t>
      </w:r>
      <w:r w:rsidR="009F7F42">
        <w:t xml:space="preserve">en </w:t>
      </w:r>
      <w:r w:rsidR="00585B5B">
        <w:t xml:space="preserve">de </w:t>
      </w:r>
      <w:r w:rsidR="009F7F42">
        <w:t>b</w:t>
      </w:r>
      <w:r w:rsidR="00585B5B">
        <w:t>loemenweide</w:t>
      </w:r>
      <w:r w:rsidR="009F7F42">
        <w:t xml:space="preserve"> </w:t>
      </w:r>
      <w:r w:rsidR="002B03DA">
        <w:t>zorgen bovendien voor een geursensatie doorheen de hele tuin.</w:t>
      </w:r>
      <w:r w:rsidR="00585B5B">
        <w:t xml:space="preserve"> </w:t>
      </w:r>
      <w:proofErr w:type="spellStart"/>
      <w:r w:rsidR="00854654">
        <w:t>K</w:t>
      </w:r>
      <w:r w:rsidR="00213C72">
        <w:t>leinfruit</w:t>
      </w:r>
      <w:proofErr w:type="spellEnd"/>
      <w:r w:rsidR="00213C72">
        <w:t xml:space="preserve"> kan</w:t>
      </w:r>
      <w:r w:rsidR="00483E39">
        <w:t xml:space="preserve"> geplukt worden om te proeven en te gebruiken in kookactiviteite</w:t>
      </w:r>
      <w:r w:rsidR="00213C72">
        <w:t>n. De natuurlijke vijver en  f</w:t>
      </w:r>
      <w:r w:rsidR="008666AE">
        <w:t>luitende vogels</w:t>
      </w:r>
      <w:r w:rsidR="00213C72">
        <w:t xml:space="preserve"> </w:t>
      </w:r>
      <w:r w:rsidR="00483E39">
        <w:t xml:space="preserve">bieden rust en brengen de bewoners terug in contact met de natuur. </w:t>
      </w:r>
      <w:r w:rsidR="00213C72">
        <w:t xml:space="preserve">De </w:t>
      </w:r>
      <w:r w:rsidR="00585B5B">
        <w:t xml:space="preserve">nieuwe </w:t>
      </w:r>
      <w:r w:rsidR="00213C72">
        <w:t>ren met kippen brengt</w:t>
      </w:r>
      <w:r w:rsidR="00585B5B">
        <w:t xml:space="preserve"> leven in de brouwerij</w:t>
      </w:r>
      <w:r w:rsidR="005333D2">
        <w:t xml:space="preserve">. </w:t>
      </w:r>
      <w:r w:rsidR="00483E39">
        <w:t>Ten</w:t>
      </w:r>
      <w:r w:rsidR="000B1119">
        <w:t xml:space="preserve"> slotte zorgen</w:t>
      </w:r>
      <w:r w:rsidR="00483E39">
        <w:t xml:space="preserve"> nostalgische </w:t>
      </w:r>
      <w:r w:rsidR="000B1119">
        <w:t>elementen voor het mogelijk maken van</w:t>
      </w:r>
      <w:r w:rsidR="00483E39">
        <w:t xml:space="preserve"> </w:t>
      </w:r>
      <w:r w:rsidR="000B1119">
        <w:t>reminiscentie</w:t>
      </w:r>
      <w:r w:rsidR="00161A6D">
        <w:t>, het herinneren van zaken uit het verleden</w:t>
      </w:r>
      <w:r w:rsidR="000B1119">
        <w:t>, zoals</w:t>
      </w:r>
      <w:r w:rsidR="00483E39">
        <w:t>: een voederplank</w:t>
      </w:r>
      <w:r w:rsidR="00915027">
        <w:t xml:space="preserve">je voor vogels, een oude fiets en </w:t>
      </w:r>
      <w:r w:rsidR="00483E39">
        <w:t xml:space="preserve">een oude ploeg. </w:t>
      </w:r>
    </w:p>
    <w:p w:rsidR="00BE2943" w:rsidRDefault="00BE2943" w:rsidP="00BE2943">
      <w:pPr>
        <w:pStyle w:val="ondertitel"/>
      </w:pPr>
      <w:r>
        <w:t>Dementietuin</w:t>
      </w:r>
    </w:p>
    <w:p w:rsidR="009B0DBE" w:rsidRDefault="00161A6D" w:rsidP="005333D2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3451F8" wp14:editId="45397714">
            <wp:simplePos x="0" y="0"/>
            <wp:positionH relativeFrom="margin">
              <wp:posOffset>4059555</wp:posOffset>
            </wp:positionH>
            <wp:positionV relativeFrom="paragraph">
              <wp:posOffset>923925</wp:posOffset>
            </wp:positionV>
            <wp:extent cx="1714500" cy="1660525"/>
            <wp:effectExtent l="7937" t="0" r="7938" b="7937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72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6" r="15537"/>
                    <a:stretch/>
                  </pic:blipFill>
                  <pic:spPr bwMode="auto">
                    <a:xfrm rot="16200000">
                      <a:off x="0" y="0"/>
                      <a:ext cx="1714500" cy="16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7F3">
        <w:t>Bij de</w:t>
      </w:r>
      <w:r w:rsidR="00483E39">
        <w:t xml:space="preserve"> opmaa</w:t>
      </w:r>
      <w:r w:rsidR="000B1119">
        <w:t xml:space="preserve">k van het ontwerp werd </w:t>
      </w:r>
      <w:r w:rsidR="00854654">
        <w:t xml:space="preserve">veel </w:t>
      </w:r>
      <w:r w:rsidR="000B1119">
        <w:t>aandacht besteed</w:t>
      </w:r>
      <w:r w:rsidR="005D47F3">
        <w:t xml:space="preserve"> aan de veiligheid</w:t>
      </w:r>
      <w:r w:rsidR="00601E1B">
        <w:t xml:space="preserve"> van de bewoners</w:t>
      </w:r>
      <w:r w:rsidR="00854654">
        <w:t>. D</w:t>
      </w:r>
      <w:r w:rsidR="000B1119">
        <w:t xml:space="preserve">e tuin </w:t>
      </w:r>
      <w:r w:rsidR="00854654">
        <w:t>moest toegankelijk worden</w:t>
      </w:r>
      <w:r w:rsidR="005D47F3">
        <w:t xml:space="preserve"> voor alle bewoner</w:t>
      </w:r>
      <w:r w:rsidR="00483E39">
        <w:t>s van het woonzorgcentrum, met</w:t>
      </w:r>
      <w:r w:rsidR="00601E1B">
        <w:t xml:space="preserve"> speciale aandacht voor personen met dementie</w:t>
      </w:r>
      <w:r w:rsidR="005D47F3">
        <w:t xml:space="preserve">. </w:t>
      </w:r>
      <w:r w:rsidR="00915027">
        <w:t>Z</w:t>
      </w:r>
      <w:r w:rsidR="005D47F3">
        <w:t xml:space="preserve">igzaggende </w:t>
      </w:r>
      <w:r w:rsidR="00601E1B">
        <w:t>takkenrillen</w:t>
      </w:r>
      <w:r w:rsidR="0040005B">
        <w:t xml:space="preserve"> voor de poel</w:t>
      </w:r>
      <w:r w:rsidR="00915027">
        <w:t xml:space="preserve"> vermijden dat er per ongeluk i</w:t>
      </w:r>
      <w:r w:rsidR="005C0203">
        <w:t>emand in het water sukkelt. Het nieuw</w:t>
      </w:r>
      <w:r w:rsidR="0040005B">
        <w:t xml:space="preserve"> </w:t>
      </w:r>
      <w:proofErr w:type="spellStart"/>
      <w:r w:rsidR="002B03DA">
        <w:t>vl</w:t>
      </w:r>
      <w:r w:rsidR="00483E39">
        <w:t>onderpad</w:t>
      </w:r>
      <w:proofErr w:type="spellEnd"/>
      <w:r w:rsidR="00483E39">
        <w:t xml:space="preserve"> </w:t>
      </w:r>
      <w:r w:rsidR="00915027">
        <w:t xml:space="preserve">is </w:t>
      </w:r>
      <w:r w:rsidR="00483E39">
        <w:t>toegankelijk voor rolstoelgebruikers</w:t>
      </w:r>
      <w:r w:rsidR="00915027">
        <w:t xml:space="preserve"> en</w:t>
      </w:r>
      <w:r w:rsidR="008666AE">
        <w:t xml:space="preserve"> voorzien van antislip. Nieuwe h</w:t>
      </w:r>
      <w:r w:rsidR="00915027">
        <w:t xml:space="preserve">agen en houtkanten omringen de volledige tuin. </w:t>
      </w:r>
      <w:r w:rsidR="002B03DA">
        <w:t xml:space="preserve"> </w:t>
      </w:r>
      <w:r w:rsidR="00601E1B">
        <w:t xml:space="preserve"> </w:t>
      </w:r>
      <w:r w:rsidR="005D47F3">
        <w:t xml:space="preserve"> </w:t>
      </w:r>
    </w:p>
    <w:p w:rsidR="00A1352C" w:rsidRDefault="00A1352C" w:rsidP="00A1352C">
      <w:pPr>
        <w:pStyle w:val="ondertitel"/>
      </w:pPr>
      <w:r>
        <w:t xml:space="preserve">Alle wegen leiden naar het </w:t>
      </w:r>
      <w:proofErr w:type="spellStart"/>
      <w:r>
        <w:t>Dommelhof</w:t>
      </w:r>
      <w:proofErr w:type="spellEnd"/>
    </w:p>
    <w:p w:rsidR="00915027" w:rsidRDefault="005C0203" w:rsidP="005333D2">
      <w:pPr>
        <w:jc w:val="both"/>
      </w:pPr>
      <w:r>
        <w:t xml:space="preserve">In het midden van het </w:t>
      </w:r>
      <w:proofErr w:type="spellStart"/>
      <w:r>
        <w:t>Dommelhof</w:t>
      </w:r>
      <w:proofErr w:type="spellEnd"/>
      <w:r>
        <w:t xml:space="preserve"> staat een Chalet</w:t>
      </w:r>
      <w:r w:rsidR="00915027">
        <w:t xml:space="preserve"> die dienst doet als koffiehuis</w:t>
      </w:r>
      <w:r>
        <w:t>je waar de bewoners bij</w:t>
      </w:r>
      <w:r w:rsidR="00915027">
        <w:t xml:space="preserve"> goed weer gezellig kunne</w:t>
      </w:r>
      <w:r w:rsidR="000B1119">
        <w:t xml:space="preserve">n vertoeven met </w:t>
      </w:r>
      <w:r w:rsidR="00915027">
        <w:t>familie</w:t>
      </w:r>
      <w:r w:rsidR="0040005B">
        <w:t xml:space="preserve"> en vrienden</w:t>
      </w:r>
      <w:r w:rsidR="00915027">
        <w:t xml:space="preserve">. De chalet is vrij toegankelijk vanuit de tuin. Maar ook buiten de tuin werd een toegang gemaakt dankzij een rolstoeltoegankelijk </w:t>
      </w:r>
      <w:proofErr w:type="spellStart"/>
      <w:r w:rsidR="00915027">
        <w:t>vlonderpad</w:t>
      </w:r>
      <w:proofErr w:type="spellEnd"/>
      <w:r w:rsidR="00915027">
        <w:t xml:space="preserve">. Het </w:t>
      </w:r>
      <w:proofErr w:type="spellStart"/>
      <w:r w:rsidR="00915027">
        <w:t>vlonderpad</w:t>
      </w:r>
      <w:proofErr w:type="spellEnd"/>
      <w:r w:rsidR="00915027">
        <w:t xml:space="preserve"> werd voorzien van kippengaas om uitglijden te vermijden. </w:t>
      </w:r>
      <w:bookmarkStart w:id="0" w:name="_GoBack"/>
      <w:bookmarkEnd w:id="0"/>
      <w:r>
        <w:t>E</w:t>
      </w:r>
      <w:r w:rsidR="000B1119">
        <w:t>en</w:t>
      </w:r>
      <w:r>
        <w:t xml:space="preserve"> handige ‘</w:t>
      </w:r>
      <w:proofErr w:type="spellStart"/>
      <w:r>
        <w:t>short</w:t>
      </w:r>
      <w:r w:rsidR="0040005B">
        <w:t>cut</w:t>
      </w:r>
      <w:proofErr w:type="spellEnd"/>
      <w:r w:rsidR="0040005B">
        <w:t xml:space="preserve">’ </w:t>
      </w:r>
      <w:r w:rsidR="00B06481">
        <w:t>voor personeel en</w:t>
      </w:r>
      <w:r w:rsidR="00161A6D">
        <w:t xml:space="preserve"> voor</w:t>
      </w:r>
      <w:r w:rsidR="00B06481">
        <w:t xml:space="preserve"> bewoners die niet goed te been zijn. </w:t>
      </w:r>
      <w:r w:rsidR="0040005B">
        <w:t xml:space="preserve"> </w:t>
      </w:r>
      <w:r w:rsidR="00915027">
        <w:t xml:space="preserve"> </w:t>
      </w:r>
    </w:p>
    <w:p w:rsidR="006E712D" w:rsidRDefault="005D60FA" w:rsidP="00BE2943">
      <w:pPr>
        <w:pStyle w:val="ondertitel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76475" cy="1656715"/>
            <wp:effectExtent l="0" t="0" r="9525" b="63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7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" r="3741" b="3061"/>
                    <a:stretch/>
                  </pic:blipFill>
                  <pic:spPr bwMode="auto">
                    <a:xfrm>
                      <a:off x="0" y="0"/>
                      <a:ext cx="2276475" cy="165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2C">
        <w:t>Bloesems en wilgenkatjes</w:t>
      </w:r>
    </w:p>
    <w:p w:rsidR="00BE2943" w:rsidRDefault="009C7193" w:rsidP="005333D2">
      <w:pPr>
        <w:jc w:val="both"/>
        <w:rPr>
          <w:rFonts w:eastAsiaTheme="majorEastAsia"/>
        </w:rPr>
      </w:pPr>
      <w:r>
        <w:rPr>
          <w:rFonts w:eastAsiaTheme="majorEastAsia"/>
        </w:rPr>
        <w:t xml:space="preserve">De lente is daar en dat zie je ook in het </w:t>
      </w:r>
      <w:proofErr w:type="spellStart"/>
      <w:r>
        <w:rPr>
          <w:rFonts w:eastAsiaTheme="majorEastAsia"/>
        </w:rPr>
        <w:t>Dommelhof</w:t>
      </w:r>
      <w:proofErr w:type="spellEnd"/>
      <w:r>
        <w:rPr>
          <w:rFonts w:eastAsiaTheme="majorEastAsia"/>
        </w:rPr>
        <w:t>.</w:t>
      </w:r>
      <w:r w:rsidR="00764322">
        <w:rPr>
          <w:rFonts w:eastAsiaTheme="majorEastAsia"/>
        </w:rPr>
        <w:t xml:space="preserve"> Prachtige rozige bloesems en gelige wilgenkatjes tornen uit boven de wandelpaden. De </w:t>
      </w:r>
      <w:r w:rsidR="008666AE">
        <w:rPr>
          <w:rFonts w:eastAsiaTheme="majorEastAsia"/>
        </w:rPr>
        <w:t xml:space="preserve">oevervegetatie </w:t>
      </w:r>
      <w:r w:rsidR="00854654">
        <w:rPr>
          <w:rFonts w:eastAsiaTheme="majorEastAsia"/>
        </w:rPr>
        <w:t>groeit</w:t>
      </w:r>
      <w:r w:rsidR="008666AE">
        <w:rPr>
          <w:rFonts w:eastAsiaTheme="majorEastAsia"/>
        </w:rPr>
        <w:t xml:space="preserve"> en de hagen dragen </w:t>
      </w:r>
      <w:r>
        <w:rPr>
          <w:rFonts w:eastAsiaTheme="majorEastAsia"/>
        </w:rPr>
        <w:t>kleurrijke bloemetjes</w:t>
      </w:r>
      <w:r w:rsidR="0076432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r w:rsidR="00764322">
        <w:rPr>
          <w:rFonts w:eastAsiaTheme="majorEastAsia"/>
        </w:rPr>
        <w:t xml:space="preserve"> </w:t>
      </w:r>
    </w:p>
    <w:p w:rsidR="006E712D" w:rsidRPr="00D60C29" w:rsidRDefault="008666AE" w:rsidP="00764322">
      <w:pPr>
        <w:pStyle w:val="Kop1"/>
        <w:spacing w:before="0"/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 wp14:anchorId="2F1F055E" wp14:editId="541DB2AD">
            <wp:simplePos x="0" y="0"/>
            <wp:positionH relativeFrom="margin">
              <wp:align>right</wp:align>
            </wp:positionH>
            <wp:positionV relativeFrom="margin">
              <wp:posOffset>1355725</wp:posOffset>
            </wp:positionV>
            <wp:extent cx="796925" cy="775970"/>
            <wp:effectExtent l="0" t="0" r="3175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laams-braban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14"/>
                    <a:stretch/>
                  </pic:blipFill>
                  <pic:spPr bwMode="auto">
                    <a:xfrm>
                      <a:off x="0" y="0"/>
                      <a:ext cx="79692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119">
        <w:t xml:space="preserve"> </w:t>
      </w:r>
      <w:r w:rsidR="006E712D" w:rsidRPr="00D60C29">
        <w:t xml:space="preserve">INL-ploegen </w:t>
      </w:r>
      <w:r w:rsidR="006E712D" w:rsidRPr="00CE61D1">
        <w:t>maken er werk</w:t>
      </w:r>
      <w:r w:rsidR="006E712D" w:rsidRPr="00D60C29">
        <w:t xml:space="preserve"> van</w:t>
      </w:r>
    </w:p>
    <w:p w:rsidR="006E712D" w:rsidRPr="00601E1B" w:rsidRDefault="006E712D" w:rsidP="006E712D">
      <w:pPr>
        <w:jc w:val="both"/>
        <w:rPr>
          <w:rStyle w:val="Hyperlink"/>
          <w:rFonts w:cs="Leelawadee"/>
          <w:color w:val="auto"/>
        </w:rPr>
      </w:pPr>
      <w:r w:rsidRPr="00601E1B">
        <w:rPr>
          <w:rFonts w:cs="Leelawadee"/>
        </w:rPr>
        <w:t>D</w:t>
      </w:r>
      <w:r w:rsidR="00E47B92">
        <w:rPr>
          <w:rFonts w:cs="Leelawadee"/>
        </w:rPr>
        <w:t>e provincie Vlaams-Brabant en 28</w:t>
      </w:r>
      <w:r w:rsidR="009C7193">
        <w:rPr>
          <w:rFonts w:cs="Leelawadee"/>
        </w:rPr>
        <w:t xml:space="preserve"> gemeenten laten 6</w:t>
      </w:r>
      <w:r w:rsidRPr="00601E1B">
        <w:rPr>
          <w:rFonts w:cs="Leelawadee"/>
        </w:rPr>
        <w:t xml:space="preserve"> Intergemeentelijke natuur- en landschapsploege</w:t>
      </w:r>
      <w:r w:rsidR="009C7193">
        <w:rPr>
          <w:rFonts w:cs="Leelawadee"/>
        </w:rPr>
        <w:t xml:space="preserve">n (INL-ploegen) van Pro Natura </w:t>
      </w:r>
      <w:r w:rsidRPr="00601E1B">
        <w:rPr>
          <w:rFonts w:cs="Leelawadee"/>
        </w:rPr>
        <w:t>werken uitvoeren die de leefgebieden van de 'koesterburen' moeten behouden en zo de biodiversit</w:t>
      </w:r>
      <w:r w:rsidR="00E10770" w:rsidRPr="00601E1B">
        <w:rPr>
          <w:rFonts w:cs="Leelawadee"/>
        </w:rPr>
        <w:t xml:space="preserve">eit in de regio </w:t>
      </w:r>
      <w:proofErr w:type="spellStart"/>
      <w:r w:rsidR="00E10770" w:rsidRPr="00601E1B">
        <w:rPr>
          <w:rFonts w:cs="Leelawadee"/>
        </w:rPr>
        <w:t>Pajottenland</w:t>
      </w:r>
      <w:proofErr w:type="spellEnd"/>
      <w:r w:rsidRPr="00601E1B">
        <w:rPr>
          <w:rFonts w:cs="Leelawadee"/>
        </w:rPr>
        <w:t xml:space="preserve"> verbeteren. </w:t>
      </w:r>
      <w:hyperlink r:id="rId13" w:history="1">
        <w:r w:rsidR="009B0DBE" w:rsidRPr="00601E1B">
          <w:rPr>
            <w:rStyle w:val="Hyperlink"/>
            <w:rFonts w:cs="Leelawadee"/>
          </w:rPr>
          <w:t>www.pronatura.be/diensten/detail/inl</w:t>
        </w:r>
      </w:hyperlink>
      <w:r w:rsidR="009B0DBE" w:rsidRPr="00601E1B">
        <w:rPr>
          <w:rStyle w:val="Hyperlink"/>
          <w:rFonts w:cs="Leelawadee"/>
          <w:color w:val="auto"/>
        </w:rPr>
        <w:t xml:space="preserve"> </w:t>
      </w:r>
    </w:p>
    <w:p w:rsidR="00764322" w:rsidRDefault="00601E1B" w:rsidP="006E712D">
      <w:pPr>
        <w:jc w:val="both"/>
        <w:rPr>
          <w:rStyle w:val="Hyperlink"/>
          <w:rFonts w:cs="Leelawadee"/>
          <w:color w:val="auto"/>
          <w:u w:val="none"/>
        </w:rPr>
      </w:pPr>
      <w:r w:rsidRPr="00601E1B">
        <w:rPr>
          <w:rStyle w:val="Hyperlink"/>
          <w:rFonts w:cs="Leelawadee"/>
          <w:color w:val="auto"/>
          <w:u w:val="none"/>
        </w:rPr>
        <w:t>Dit</w:t>
      </w:r>
      <w:r w:rsidR="00BE2943">
        <w:rPr>
          <w:rStyle w:val="Hyperlink"/>
          <w:rFonts w:cs="Leelawadee"/>
          <w:color w:val="auto"/>
          <w:u w:val="none"/>
        </w:rPr>
        <w:t xml:space="preserve"> project werd gerealiseerd door een </w:t>
      </w:r>
      <w:r w:rsidR="00764322">
        <w:rPr>
          <w:rStyle w:val="Hyperlink"/>
          <w:rFonts w:cs="Leelawadee"/>
          <w:color w:val="auto"/>
          <w:u w:val="none"/>
        </w:rPr>
        <w:t>ploeg van 5 groenarbeiders</w:t>
      </w:r>
      <w:r w:rsidR="00BE2943">
        <w:rPr>
          <w:rStyle w:val="Hyperlink"/>
          <w:rFonts w:cs="Leelawadee"/>
          <w:color w:val="auto"/>
          <w:u w:val="none"/>
        </w:rPr>
        <w:t xml:space="preserve"> onder begeleiding van werfleider Wannes en Regiomanager Joeri. Wannes groeide intern door van groenarbeider tot werfleider. Dit </w:t>
      </w:r>
      <w:r w:rsidR="00915027">
        <w:rPr>
          <w:rStyle w:val="Hyperlink"/>
          <w:rFonts w:cs="Leelawadee"/>
          <w:color w:val="auto"/>
          <w:u w:val="none"/>
        </w:rPr>
        <w:t xml:space="preserve">is het </w:t>
      </w:r>
      <w:r w:rsidR="00BE2943">
        <w:rPr>
          <w:rStyle w:val="Hyperlink"/>
          <w:rFonts w:cs="Leelawadee"/>
          <w:color w:val="auto"/>
          <w:u w:val="none"/>
        </w:rPr>
        <w:t xml:space="preserve">eerste project onder zijn begeleiding </w:t>
      </w:r>
      <w:r w:rsidR="00915027">
        <w:rPr>
          <w:rStyle w:val="Hyperlink"/>
          <w:rFonts w:cs="Leelawadee"/>
          <w:color w:val="auto"/>
          <w:u w:val="none"/>
        </w:rPr>
        <w:t xml:space="preserve">als werfleider. </w:t>
      </w:r>
      <w:r w:rsidR="00764322">
        <w:rPr>
          <w:rStyle w:val="Hyperlink"/>
          <w:rFonts w:cs="Leelawadee"/>
          <w:color w:val="auto"/>
          <w:u w:val="none"/>
        </w:rPr>
        <w:t xml:space="preserve">Regiomanager Joeri is zeer tevreden over het werk van de ploeg. </w:t>
      </w:r>
    </w:p>
    <w:p w:rsidR="009B0DBE" w:rsidRPr="00601E1B" w:rsidRDefault="00764322" w:rsidP="006E712D">
      <w:pPr>
        <w:jc w:val="both"/>
        <w:rPr>
          <w:rFonts w:cs="Leelawadee"/>
        </w:rPr>
      </w:pPr>
      <w:r>
        <w:rPr>
          <w:rStyle w:val="Hyperlink"/>
          <w:rFonts w:cs="Leelawadee"/>
          <w:color w:val="auto"/>
          <w:u w:val="none"/>
        </w:rPr>
        <w:t xml:space="preserve">En of het een leuke opdracht was, want de ploeg werd goed in de watten gelegd door het woonzorgcentrum: </w:t>
      </w:r>
      <w:r w:rsidR="00BE2943">
        <w:rPr>
          <w:rFonts w:cs="Leelawadee"/>
          <w:i/>
        </w:rPr>
        <w:t>“Onze ploeg werd</w:t>
      </w:r>
      <w:r w:rsidR="009B0DBE" w:rsidRPr="00601E1B">
        <w:rPr>
          <w:rFonts w:cs="Leelawadee"/>
          <w:i/>
        </w:rPr>
        <w:t xml:space="preserve"> goed gesoigneerd door de bewoners van het woonzorgcentrum. Bijna elke middag kregen ze een warme kom soep.”</w:t>
      </w:r>
      <w:r>
        <w:rPr>
          <w:rFonts w:cs="Leelawadee"/>
        </w:rPr>
        <w:t xml:space="preserve"> zegt Joeri.</w:t>
      </w:r>
    </w:p>
    <w:p w:rsidR="006E712D" w:rsidRPr="00764322" w:rsidRDefault="006E712D" w:rsidP="00764322">
      <w:pPr>
        <w:pBdr>
          <w:top w:val="single" w:sz="18" w:space="1" w:color="52985C"/>
        </w:pBdr>
        <w:rPr>
          <w:i/>
        </w:rPr>
      </w:pPr>
      <w:r>
        <w:rPr>
          <w:rFonts w:ascii="Leelawadee" w:hAnsi="Leelawadee" w:cs="Leelawadee"/>
          <w:b/>
        </w:rPr>
        <w:t>Meer info krijg je van</w:t>
      </w:r>
      <w:r w:rsidRPr="00EA1808">
        <w:rPr>
          <w:rFonts w:ascii="Leelawadee" w:hAnsi="Leelawadee" w:cs="Leelawadee"/>
          <w:b/>
        </w:rPr>
        <w:t xml:space="preserve"> </w:t>
      </w:r>
      <w:r>
        <w:rPr>
          <w:rFonts w:ascii="Leelawadee" w:hAnsi="Leelawadee" w:cs="Leelawadee"/>
          <w:b/>
        </w:rPr>
        <w:t>Nathalie Saelens</w:t>
      </w:r>
      <w:r w:rsidRPr="00EA1808">
        <w:rPr>
          <w:rFonts w:ascii="Leelawadee" w:hAnsi="Leelawadee" w:cs="Leelawadee"/>
          <w:b/>
        </w:rPr>
        <w:t xml:space="preserve">, </w:t>
      </w:r>
      <w:r>
        <w:rPr>
          <w:rFonts w:ascii="Leelawadee" w:hAnsi="Leelawadee" w:cs="Leelawadee"/>
          <w:b/>
        </w:rPr>
        <w:t>INL-coördinator</w:t>
      </w:r>
      <w:r w:rsidRPr="00EA1808">
        <w:rPr>
          <w:rFonts w:ascii="Leelawadee" w:hAnsi="Leelawadee" w:cs="Leelawadee"/>
          <w:b/>
        </w:rPr>
        <w:t xml:space="preserve">: </w:t>
      </w:r>
      <w:r w:rsidRPr="00AF0806">
        <w:rPr>
          <w:rFonts w:ascii="Leelawadee" w:hAnsi="Leelawadee" w:cs="Leelawadee"/>
          <w:b/>
        </w:rPr>
        <w:t>0</w:t>
      </w:r>
      <w:r>
        <w:rPr>
          <w:rFonts w:ascii="Leelawadee" w:hAnsi="Leelawadee" w:cs="Leelawadee"/>
          <w:b/>
        </w:rPr>
        <w:t>78/22 55 48</w:t>
      </w:r>
      <w:r w:rsidRPr="00EA1808">
        <w:rPr>
          <w:rFonts w:ascii="Leelawadee" w:hAnsi="Leelawadee" w:cs="Leelawadee"/>
        </w:rPr>
        <w:t xml:space="preserve"> </w:t>
      </w:r>
      <w:hyperlink r:id="rId14" w:history="1">
        <w:r w:rsidRPr="001278F3">
          <w:rPr>
            <w:rStyle w:val="Hyperlink"/>
            <w:rFonts w:ascii="Leelawadee" w:hAnsi="Leelawadee" w:cs="Leelawadee"/>
          </w:rPr>
          <w:t>nathalie.saelens@pronatura.be</w:t>
        </w:r>
      </w:hyperlink>
      <w:r w:rsidRPr="00EA1808">
        <w:rPr>
          <w:rFonts w:ascii="Leelawadee" w:hAnsi="Leelawadee" w:cs="Leelawadee"/>
        </w:rPr>
        <w:t xml:space="preserve">  of op onze website: </w:t>
      </w:r>
      <w:hyperlink r:id="rId15" w:history="1">
        <w:r w:rsidRPr="00354690">
          <w:rPr>
            <w:rStyle w:val="Hyperlink"/>
            <w:rFonts w:ascii="Leelawadee" w:hAnsi="Leelawadee" w:cs="Leelawadee"/>
          </w:rPr>
          <w:t>www.pronatura.be/diensten/detail/inl</w:t>
        </w:r>
      </w:hyperlink>
    </w:p>
    <w:sectPr w:rsidR="006E712D" w:rsidRPr="00764322" w:rsidSect="007C0CB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05" w:rsidRDefault="00C25F05" w:rsidP="00BF23D4">
      <w:pPr>
        <w:spacing w:after="0" w:line="240" w:lineRule="auto"/>
      </w:pPr>
      <w:r>
        <w:separator/>
      </w:r>
    </w:p>
  </w:endnote>
  <w:endnote w:type="continuationSeparator" w:id="0">
    <w:p w:rsidR="00C25F05" w:rsidRDefault="00C25F05" w:rsidP="00B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Pr="00B77B3A" w:rsidRDefault="00B77B3A" w:rsidP="00821D08">
    <w:pPr>
      <w:pStyle w:val="Voettekst"/>
      <w:jc w:val="both"/>
      <w:rPr>
        <w:rFonts w:ascii="Leelawadee" w:eastAsia="Times New Roman" w:hAnsi="Leelawadee" w:cs="Leelawadee"/>
        <w:i/>
        <w:color w:val="292929"/>
        <w:sz w:val="18"/>
        <w:szCs w:val="20"/>
      </w:rPr>
    </w:pPr>
    <w:r w:rsidRPr="006E712D">
      <w:rPr>
        <w:rFonts w:ascii="Leelawadee" w:eastAsia="Times New Roman" w:hAnsi="Leelawadee" w:cs="Leelawadee"/>
        <w:i/>
        <w:color w:val="292929"/>
        <w:sz w:val="18"/>
        <w:szCs w:val="20"/>
      </w:rPr>
      <w:t xml:space="preserve">Pro Natura is een sociale en duurzame KMO met ruim 150 medewerkers gevestigd in Eeklo, Vilvoorde en </w:t>
    </w:r>
    <w:proofErr w:type="spellStart"/>
    <w:r w:rsidRPr="006E712D">
      <w:rPr>
        <w:rFonts w:ascii="Leelawadee" w:eastAsia="Times New Roman" w:hAnsi="Leelawadee" w:cs="Leelawadee"/>
        <w:i/>
        <w:color w:val="292929"/>
        <w:sz w:val="18"/>
        <w:szCs w:val="20"/>
      </w:rPr>
      <w:t>Pamel</w:t>
    </w:r>
    <w:proofErr w:type="spellEnd"/>
    <w:r w:rsidRPr="006E712D">
      <w:rPr>
        <w:rFonts w:ascii="Leelawadee" w:eastAsia="Times New Roman" w:hAnsi="Leelawadee" w:cs="Leelawadee"/>
        <w:i/>
        <w:color w:val="292929"/>
        <w:sz w:val="18"/>
        <w:szCs w:val="20"/>
      </w:rPr>
      <w:t>. Al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 xml:space="preserve"> 25 jaar kunnen overheden, bedrijven en particulieren bij ons terecht voor de </w:t>
    </w:r>
    <w:r w:rsidRPr="008666AE">
      <w:rPr>
        <w:rFonts w:ascii="Leelawadee" w:eastAsia="Times New Roman" w:hAnsi="Leelawadee" w:cs="Leelawadee"/>
        <w:b/>
        <w:i/>
        <w:color w:val="292929"/>
        <w:sz w:val="18"/>
        <w:szCs w:val="20"/>
      </w:rPr>
      <w:t xml:space="preserve">aanleg van </w:t>
    </w:r>
    <w:proofErr w:type="spellStart"/>
    <w:r w:rsidRPr="008666AE">
      <w:rPr>
        <w:rFonts w:ascii="Leelawadee" w:eastAsia="Times New Roman" w:hAnsi="Leelawadee" w:cs="Leelawadee"/>
        <w:b/>
        <w:i/>
        <w:color w:val="292929"/>
        <w:sz w:val="18"/>
        <w:szCs w:val="20"/>
      </w:rPr>
      <w:t>biodiverse</w:t>
    </w:r>
    <w:proofErr w:type="spellEnd"/>
    <w:r w:rsidRPr="008666AE">
      <w:rPr>
        <w:rFonts w:ascii="Leelawadee" w:eastAsia="Times New Roman" w:hAnsi="Leelawadee" w:cs="Leelawadee"/>
        <w:b/>
        <w:i/>
        <w:color w:val="292929"/>
        <w:sz w:val="18"/>
        <w:szCs w:val="20"/>
      </w:rPr>
      <w:t xml:space="preserve"> belevingsnatuur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 xml:space="preserve"> en voor professionele oplossingen op maat om hun </w:t>
    </w:r>
    <w:r w:rsidRPr="008666AE">
      <w:rPr>
        <w:rFonts w:ascii="Leelawadee" w:eastAsia="Times New Roman" w:hAnsi="Leelawadee" w:cs="Leelawadee"/>
        <w:b/>
        <w:i/>
        <w:color w:val="292929"/>
        <w:sz w:val="18"/>
        <w:szCs w:val="20"/>
      </w:rPr>
      <w:t>groengebieden ecologisch te beheren</w:t>
    </w:r>
    <w:r>
      <w:rPr>
        <w:rFonts w:ascii="Leelawadee" w:eastAsia="Times New Roman" w:hAnsi="Leelawadee" w:cs="Leelawadee"/>
        <w:i/>
        <w:color w:val="292929"/>
        <w:sz w:val="18"/>
        <w:szCs w:val="20"/>
      </w:rPr>
      <w:t xml:space="preserve">. 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 xml:space="preserve">Van tijdelijke werkervaring en </w:t>
    </w:r>
    <w:r w:rsidRPr="008666AE">
      <w:rPr>
        <w:rFonts w:ascii="Leelawadee" w:eastAsia="Times New Roman" w:hAnsi="Leelawadee" w:cs="Leelawadee"/>
        <w:i/>
        <w:color w:val="292929"/>
        <w:sz w:val="18"/>
        <w:szCs w:val="20"/>
      </w:rPr>
      <w:t>opleiding op de werkvloer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 xml:space="preserve"> naar duurzame jobs in de sector: dat is ons doel.</w:t>
    </w:r>
    <w:r>
      <w:rPr>
        <w:rFonts w:ascii="Leelawadee" w:eastAsia="Times New Roman" w:hAnsi="Leelawadee" w:cs="Leelawadee"/>
        <w:i/>
        <w:color w:val="292929"/>
        <w:sz w:val="18"/>
        <w:szCs w:val="20"/>
      </w:rPr>
      <w:t xml:space="preserve"> 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 xml:space="preserve">Pro Natura is een </w:t>
    </w:r>
    <w:r w:rsidRPr="008666AE">
      <w:rPr>
        <w:rFonts w:ascii="Leelawadee" w:eastAsia="Times New Roman" w:hAnsi="Leelawadee" w:cs="Leelawadee"/>
        <w:b/>
        <w:color w:val="292929"/>
        <w:sz w:val="18"/>
        <w:szCs w:val="20"/>
      </w:rPr>
      <w:t>leer-en werkervaringsplek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 xml:space="preserve"> voor iedereen die moeilijk aan een job geraakt.</w:t>
    </w:r>
    <w:r>
      <w:t xml:space="preserve"> 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>Wij ondernemen met passie en zetten in op verborgen potentieel bij on</w:t>
    </w:r>
    <w:r>
      <w:rPr>
        <w:rFonts w:ascii="Leelawadee" w:eastAsia="Times New Roman" w:hAnsi="Leelawadee" w:cs="Leelawadee"/>
        <w:i/>
        <w:color w:val="292929"/>
        <w:sz w:val="18"/>
        <w:szCs w:val="20"/>
      </w:rPr>
      <w:t xml:space="preserve">ze werknemers én in de natuur. </w:t>
    </w:r>
    <w:r w:rsidRPr="00B77B3A">
      <w:rPr>
        <w:rFonts w:ascii="Leelawadee" w:eastAsia="Times New Roman" w:hAnsi="Leelawadee" w:cs="Leelawadee"/>
        <w:i/>
        <w:color w:val="292929"/>
        <w:sz w:val="18"/>
        <w:szCs w:val="20"/>
      </w:rPr>
      <w:t>Bij Pro Natura maken we ‘Werk’ van ‘Natuur’!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05" w:rsidRDefault="00C25F05" w:rsidP="00BF23D4">
      <w:pPr>
        <w:spacing w:after="0" w:line="240" w:lineRule="auto"/>
      </w:pPr>
      <w:r>
        <w:separator/>
      </w:r>
    </w:p>
  </w:footnote>
  <w:footnote w:type="continuationSeparator" w:id="0">
    <w:p w:rsidR="00C25F05" w:rsidRDefault="00C25F05" w:rsidP="00B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EB" w:rsidRDefault="00912AA6" w:rsidP="00912AA6">
    <w:pPr>
      <w:pStyle w:val="Koptekst"/>
      <w:rPr>
        <w:rFonts w:ascii="Leelawadee" w:hAnsi="Leelawadee" w:cs="Leelawadee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3957955</wp:posOffset>
          </wp:positionH>
          <wp:positionV relativeFrom="margin">
            <wp:posOffset>-920750</wp:posOffset>
          </wp:positionV>
          <wp:extent cx="1859915" cy="860425"/>
          <wp:effectExtent l="0" t="0" r="698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uk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eelawadee" w:hAnsi="Leelawadee" w:cs="Leelawadee"/>
        <w:b/>
        <w:sz w:val="28"/>
        <w:szCs w:val="28"/>
      </w:rPr>
      <w:t>Persbericht</w:t>
    </w:r>
  </w:p>
  <w:p w:rsidR="00912AA6" w:rsidRPr="008870EB" w:rsidRDefault="006E712D" w:rsidP="00912AA6">
    <w:pPr>
      <w:pStyle w:val="Koptekst"/>
      <w:rPr>
        <w:rFonts w:ascii="Leelawadee" w:hAnsi="Leelawadee" w:cs="Leelawadee"/>
        <w:sz w:val="28"/>
        <w:szCs w:val="28"/>
      </w:rPr>
    </w:pPr>
    <w:r>
      <w:rPr>
        <w:rFonts w:ascii="Leelawadee" w:hAnsi="Leelawadee" w:cs="Leelawadee"/>
        <w:i/>
        <w:sz w:val="24"/>
        <w:szCs w:val="28"/>
      </w:rPr>
      <w:t>19/04</w:t>
    </w:r>
    <w:r w:rsidR="008870EB" w:rsidRPr="008870EB">
      <w:rPr>
        <w:rFonts w:ascii="Leelawadee" w:hAnsi="Leelawadee" w:cs="Leelawadee"/>
        <w:i/>
        <w:sz w:val="24"/>
        <w:szCs w:val="28"/>
      </w:rPr>
      <w:t>/2018</w:t>
    </w:r>
    <w:r w:rsidR="00AC5085" w:rsidRPr="008870EB">
      <w:rPr>
        <w:rFonts w:ascii="Leelawadee" w:hAnsi="Leelawadee" w:cs="Leelawadee"/>
        <w:sz w:val="28"/>
        <w:szCs w:val="28"/>
      </w:rPr>
      <w:tab/>
    </w:r>
  </w:p>
  <w:p w:rsidR="00912AA6" w:rsidRPr="00912AA6" w:rsidRDefault="00912AA6" w:rsidP="00912AA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" o:bullet="t">
        <v:imagedata r:id="rId1" o:title="art5ACF"/>
      </v:shape>
    </w:pict>
  </w:numPicBullet>
  <w:abstractNum w:abstractNumId="0">
    <w:nsid w:val="43AD7643"/>
    <w:multiLevelType w:val="hybridMultilevel"/>
    <w:tmpl w:val="C4DA8DEA"/>
    <w:lvl w:ilvl="0" w:tplc="C6DA1A8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4D6DFD"/>
    <w:multiLevelType w:val="hybridMultilevel"/>
    <w:tmpl w:val="820A3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4ED3"/>
    <w:multiLevelType w:val="hybridMultilevel"/>
    <w:tmpl w:val="5A583F0A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B533E0"/>
    <w:multiLevelType w:val="hybridMultilevel"/>
    <w:tmpl w:val="8E9C5C30"/>
    <w:lvl w:ilvl="0" w:tplc="85FA6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710A"/>
    <w:multiLevelType w:val="hybridMultilevel"/>
    <w:tmpl w:val="C2083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DEA"/>
    <w:multiLevelType w:val="hybridMultilevel"/>
    <w:tmpl w:val="473077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1EBE"/>
    <w:multiLevelType w:val="hybridMultilevel"/>
    <w:tmpl w:val="36B4F11A"/>
    <w:lvl w:ilvl="0" w:tplc="33385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E6E54">
      <w:start w:val="7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057FA">
      <w:start w:val="707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05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E3E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3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46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C5C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2D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FE7A41"/>
    <w:multiLevelType w:val="hybridMultilevel"/>
    <w:tmpl w:val="D9AE8108"/>
    <w:lvl w:ilvl="0" w:tplc="83D26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B090">
      <w:start w:val="70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8D2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E1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057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C45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2A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A0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5E3592A"/>
    <w:multiLevelType w:val="hybridMultilevel"/>
    <w:tmpl w:val="C8FADCCC"/>
    <w:lvl w:ilvl="0" w:tplc="9280B7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999"/>
    <w:multiLevelType w:val="hybridMultilevel"/>
    <w:tmpl w:val="35C638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0B"/>
    <w:rsid w:val="00012B38"/>
    <w:rsid w:val="00041C6E"/>
    <w:rsid w:val="00043303"/>
    <w:rsid w:val="000812D4"/>
    <w:rsid w:val="00095622"/>
    <w:rsid w:val="000A518F"/>
    <w:rsid w:val="000B02B5"/>
    <w:rsid w:val="000B0649"/>
    <w:rsid w:val="000B1119"/>
    <w:rsid w:val="000B2AF1"/>
    <w:rsid w:val="000C4BE1"/>
    <w:rsid w:val="000C4C83"/>
    <w:rsid w:val="000C61B5"/>
    <w:rsid w:val="000E3F96"/>
    <w:rsid w:val="000F7F9C"/>
    <w:rsid w:val="0010269B"/>
    <w:rsid w:val="00107B8E"/>
    <w:rsid w:val="00107F57"/>
    <w:rsid w:val="00113BBD"/>
    <w:rsid w:val="00134B0B"/>
    <w:rsid w:val="001575B8"/>
    <w:rsid w:val="00161A6D"/>
    <w:rsid w:val="00177DD3"/>
    <w:rsid w:val="00181D6F"/>
    <w:rsid w:val="00187888"/>
    <w:rsid w:val="00193198"/>
    <w:rsid w:val="00197ABD"/>
    <w:rsid w:val="001A0645"/>
    <w:rsid w:val="001A5E82"/>
    <w:rsid w:val="001A6CE7"/>
    <w:rsid w:val="001B113C"/>
    <w:rsid w:val="001B4400"/>
    <w:rsid w:val="001C5F70"/>
    <w:rsid w:val="001D2A73"/>
    <w:rsid w:val="001E6106"/>
    <w:rsid w:val="001E741E"/>
    <w:rsid w:val="001F52DD"/>
    <w:rsid w:val="0020045E"/>
    <w:rsid w:val="002045EC"/>
    <w:rsid w:val="00206176"/>
    <w:rsid w:val="00213C72"/>
    <w:rsid w:val="00232AD3"/>
    <w:rsid w:val="00236354"/>
    <w:rsid w:val="0025035C"/>
    <w:rsid w:val="00250C9D"/>
    <w:rsid w:val="00266CEF"/>
    <w:rsid w:val="00270D7C"/>
    <w:rsid w:val="00286A02"/>
    <w:rsid w:val="002911D4"/>
    <w:rsid w:val="00295652"/>
    <w:rsid w:val="002B03DA"/>
    <w:rsid w:val="002B22EF"/>
    <w:rsid w:val="002D0846"/>
    <w:rsid w:val="002E55A5"/>
    <w:rsid w:val="002E6895"/>
    <w:rsid w:val="00301C4D"/>
    <w:rsid w:val="00312D14"/>
    <w:rsid w:val="00320A44"/>
    <w:rsid w:val="003245B3"/>
    <w:rsid w:val="00325CE2"/>
    <w:rsid w:val="00341A05"/>
    <w:rsid w:val="003457AB"/>
    <w:rsid w:val="003659A7"/>
    <w:rsid w:val="003733D1"/>
    <w:rsid w:val="003779B1"/>
    <w:rsid w:val="00381892"/>
    <w:rsid w:val="0039619B"/>
    <w:rsid w:val="003A1ECB"/>
    <w:rsid w:val="003A3223"/>
    <w:rsid w:val="003A533C"/>
    <w:rsid w:val="003B17A8"/>
    <w:rsid w:val="003D6729"/>
    <w:rsid w:val="003E2163"/>
    <w:rsid w:val="003F623A"/>
    <w:rsid w:val="0040005B"/>
    <w:rsid w:val="004021D9"/>
    <w:rsid w:val="00402973"/>
    <w:rsid w:val="00402DE4"/>
    <w:rsid w:val="00454A3A"/>
    <w:rsid w:val="00454FBB"/>
    <w:rsid w:val="00464FED"/>
    <w:rsid w:val="00483E39"/>
    <w:rsid w:val="004915EB"/>
    <w:rsid w:val="004D66A3"/>
    <w:rsid w:val="004E21E3"/>
    <w:rsid w:val="004E72E7"/>
    <w:rsid w:val="004F0D1E"/>
    <w:rsid w:val="004F68D0"/>
    <w:rsid w:val="00515E72"/>
    <w:rsid w:val="005234BF"/>
    <w:rsid w:val="0052375B"/>
    <w:rsid w:val="005333D2"/>
    <w:rsid w:val="005472D7"/>
    <w:rsid w:val="00547CA5"/>
    <w:rsid w:val="005706E7"/>
    <w:rsid w:val="00572AAE"/>
    <w:rsid w:val="005769ED"/>
    <w:rsid w:val="0058055E"/>
    <w:rsid w:val="0058205A"/>
    <w:rsid w:val="00585B5B"/>
    <w:rsid w:val="005A4BC0"/>
    <w:rsid w:val="005B68C0"/>
    <w:rsid w:val="005C0203"/>
    <w:rsid w:val="005D43E5"/>
    <w:rsid w:val="005D47F3"/>
    <w:rsid w:val="005D60FA"/>
    <w:rsid w:val="005E3D55"/>
    <w:rsid w:val="005E5A89"/>
    <w:rsid w:val="00601E1B"/>
    <w:rsid w:val="006136D6"/>
    <w:rsid w:val="00621D28"/>
    <w:rsid w:val="0062266B"/>
    <w:rsid w:val="00624BC7"/>
    <w:rsid w:val="0063432E"/>
    <w:rsid w:val="006410E7"/>
    <w:rsid w:val="00643107"/>
    <w:rsid w:val="00646492"/>
    <w:rsid w:val="006579B6"/>
    <w:rsid w:val="00684CBE"/>
    <w:rsid w:val="006A0DA8"/>
    <w:rsid w:val="006A1767"/>
    <w:rsid w:val="006A51CF"/>
    <w:rsid w:val="006B0B6B"/>
    <w:rsid w:val="006B5313"/>
    <w:rsid w:val="006B5334"/>
    <w:rsid w:val="006E712D"/>
    <w:rsid w:val="006F2B56"/>
    <w:rsid w:val="0071578A"/>
    <w:rsid w:val="00726ECC"/>
    <w:rsid w:val="007308FB"/>
    <w:rsid w:val="00734C2F"/>
    <w:rsid w:val="00764322"/>
    <w:rsid w:val="00766B70"/>
    <w:rsid w:val="0078090B"/>
    <w:rsid w:val="00780ED5"/>
    <w:rsid w:val="007830D7"/>
    <w:rsid w:val="00793307"/>
    <w:rsid w:val="00795827"/>
    <w:rsid w:val="00796995"/>
    <w:rsid w:val="007A2ED3"/>
    <w:rsid w:val="007A3D1B"/>
    <w:rsid w:val="007B0FC7"/>
    <w:rsid w:val="007C0CBB"/>
    <w:rsid w:val="007C54B1"/>
    <w:rsid w:val="007D64A3"/>
    <w:rsid w:val="007D7155"/>
    <w:rsid w:val="007E0EAB"/>
    <w:rsid w:val="00800898"/>
    <w:rsid w:val="00802C50"/>
    <w:rsid w:val="00810265"/>
    <w:rsid w:val="00821D08"/>
    <w:rsid w:val="00825D4C"/>
    <w:rsid w:val="008364D7"/>
    <w:rsid w:val="00854654"/>
    <w:rsid w:val="00855186"/>
    <w:rsid w:val="008666AE"/>
    <w:rsid w:val="00872355"/>
    <w:rsid w:val="00872AA0"/>
    <w:rsid w:val="00872AA4"/>
    <w:rsid w:val="008870EB"/>
    <w:rsid w:val="008960BA"/>
    <w:rsid w:val="008A4E27"/>
    <w:rsid w:val="008A6A45"/>
    <w:rsid w:val="0090023E"/>
    <w:rsid w:val="0090046B"/>
    <w:rsid w:val="00905F7B"/>
    <w:rsid w:val="00910B30"/>
    <w:rsid w:val="00912AA6"/>
    <w:rsid w:val="00912F0A"/>
    <w:rsid w:val="00915027"/>
    <w:rsid w:val="00920163"/>
    <w:rsid w:val="00951C63"/>
    <w:rsid w:val="00953198"/>
    <w:rsid w:val="00956166"/>
    <w:rsid w:val="009604BF"/>
    <w:rsid w:val="00977B8E"/>
    <w:rsid w:val="009819B6"/>
    <w:rsid w:val="00983CA0"/>
    <w:rsid w:val="0099614A"/>
    <w:rsid w:val="009B0DBE"/>
    <w:rsid w:val="009B78F8"/>
    <w:rsid w:val="009C48EE"/>
    <w:rsid w:val="009C7193"/>
    <w:rsid w:val="009D5B29"/>
    <w:rsid w:val="009D6040"/>
    <w:rsid w:val="009E464F"/>
    <w:rsid w:val="009E6DF0"/>
    <w:rsid w:val="009F1D83"/>
    <w:rsid w:val="009F4B3C"/>
    <w:rsid w:val="009F7F42"/>
    <w:rsid w:val="00A01792"/>
    <w:rsid w:val="00A1352C"/>
    <w:rsid w:val="00A13EA9"/>
    <w:rsid w:val="00A21768"/>
    <w:rsid w:val="00A238C1"/>
    <w:rsid w:val="00A6759A"/>
    <w:rsid w:val="00A75593"/>
    <w:rsid w:val="00A75620"/>
    <w:rsid w:val="00AB10B3"/>
    <w:rsid w:val="00AB787E"/>
    <w:rsid w:val="00AC1ED6"/>
    <w:rsid w:val="00AC2234"/>
    <w:rsid w:val="00AC5085"/>
    <w:rsid w:val="00AF0806"/>
    <w:rsid w:val="00B06481"/>
    <w:rsid w:val="00B30E8F"/>
    <w:rsid w:val="00B313EA"/>
    <w:rsid w:val="00B4738E"/>
    <w:rsid w:val="00B77B3A"/>
    <w:rsid w:val="00B83875"/>
    <w:rsid w:val="00B95040"/>
    <w:rsid w:val="00BA0070"/>
    <w:rsid w:val="00BB014E"/>
    <w:rsid w:val="00BB7179"/>
    <w:rsid w:val="00BE2943"/>
    <w:rsid w:val="00BF23D4"/>
    <w:rsid w:val="00BF4D85"/>
    <w:rsid w:val="00C25F05"/>
    <w:rsid w:val="00C32296"/>
    <w:rsid w:val="00C42A9B"/>
    <w:rsid w:val="00C470D9"/>
    <w:rsid w:val="00C47D49"/>
    <w:rsid w:val="00C508E6"/>
    <w:rsid w:val="00C52897"/>
    <w:rsid w:val="00C54DD3"/>
    <w:rsid w:val="00C77908"/>
    <w:rsid w:val="00C92DEE"/>
    <w:rsid w:val="00CA5C43"/>
    <w:rsid w:val="00CA6272"/>
    <w:rsid w:val="00CB10E5"/>
    <w:rsid w:val="00CC06EE"/>
    <w:rsid w:val="00CC6B72"/>
    <w:rsid w:val="00CE1198"/>
    <w:rsid w:val="00CE1782"/>
    <w:rsid w:val="00CE2507"/>
    <w:rsid w:val="00CE2AA6"/>
    <w:rsid w:val="00CE368A"/>
    <w:rsid w:val="00D028F4"/>
    <w:rsid w:val="00D1513E"/>
    <w:rsid w:val="00D53832"/>
    <w:rsid w:val="00D81C77"/>
    <w:rsid w:val="00D872F7"/>
    <w:rsid w:val="00D9456F"/>
    <w:rsid w:val="00D95B1C"/>
    <w:rsid w:val="00D97926"/>
    <w:rsid w:val="00DA04D6"/>
    <w:rsid w:val="00DA74BD"/>
    <w:rsid w:val="00DB409C"/>
    <w:rsid w:val="00DC47F9"/>
    <w:rsid w:val="00DC4F77"/>
    <w:rsid w:val="00DD0385"/>
    <w:rsid w:val="00DE2100"/>
    <w:rsid w:val="00DF7001"/>
    <w:rsid w:val="00E00748"/>
    <w:rsid w:val="00E10770"/>
    <w:rsid w:val="00E2612D"/>
    <w:rsid w:val="00E47B92"/>
    <w:rsid w:val="00E51C11"/>
    <w:rsid w:val="00E53D9C"/>
    <w:rsid w:val="00E5777F"/>
    <w:rsid w:val="00E6749C"/>
    <w:rsid w:val="00E95CF5"/>
    <w:rsid w:val="00EA1808"/>
    <w:rsid w:val="00EA1FE2"/>
    <w:rsid w:val="00EA6415"/>
    <w:rsid w:val="00EB3E69"/>
    <w:rsid w:val="00EB6958"/>
    <w:rsid w:val="00ED4FDE"/>
    <w:rsid w:val="00ED7E31"/>
    <w:rsid w:val="00EF6FF8"/>
    <w:rsid w:val="00F203B5"/>
    <w:rsid w:val="00F20855"/>
    <w:rsid w:val="00F257C7"/>
    <w:rsid w:val="00F31050"/>
    <w:rsid w:val="00F41A3D"/>
    <w:rsid w:val="00F513D7"/>
    <w:rsid w:val="00F61481"/>
    <w:rsid w:val="00F632A9"/>
    <w:rsid w:val="00F6549E"/>
    <w:rsid w:val="00F67CC0"/>
    <w:rsid w:val="00F759B9"/>
    <w:rsid w:val="00F803B3"/>
    <w:rsid w:val="00F9072E"/>
    <w:rsid w:val="00F92CBC"/>
    <w:rsid w:val="00FA0688"/>
    <w:rsid w:val="00FA42E3"/>
    <w:rsid w:val="00FB181C"/>
    <w:rsid w:val="00FB3E9C"/>
    <w:rsid w:val="00FD479C"/>
    <w:rsid w:val="00FE49B7"/>
    <w:rsid w:val="00FE73EB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6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1892"/>
  </w:style>
  <w:style w:type="paragraph" w:styleId="Kop1">
    <w:name w:val="heading 1"/>
    <w:basedOn w:val="Standaard"/>
    <w:next w:val="Standaard"/>
    <w:link w:val="Kop1Char"/>
    <w:uiPriority w:val="9"/>
    <w:qFormat/>
    <w:rsid w:val="0019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C985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1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4B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E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3D4"/>
  </w:style>
  <w:style w:type="paragraph" w:styleId="Voettekst">
    <w:name w:val="footer"/>
    <w:basedOn w:val="Standaard"/>
    <w:link w:val="VoettekstChar"/>
    <w:uiPriority w:val="99"/>
    <w:unhideWhenUsed/>
    <w:rsid w:val="00B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3D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43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43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43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3105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93198"/>
    <w:rPr>
      <w:rFonts w:asciiTheme="majorHAnsi" w:eastAsiaTheme="majorEastAsia" w:hAnsiTheme="majorHAnsi" w:cstheme="majorBidi"/>
      <w:b/>
      <w:bCs/>
      <w:color w:val="5C9852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DB409C"/>
    <w:rPr>
      <w:i/>
      <w:iCs/>
    </w:rPr>
  </w:style>
  <w:style w:type="paragraph" w:styleId="Geenafstand">
    <w:name w:val="No Spacing"/>
    <w:uiPriority w:val="1"/>
    <w:qFormat/>
    <w:rsid w:val="005E3D5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42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2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Standaard"/>
    <w:uiPriority w:val="99"/>
    <w:rsid w:val="00912F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905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6A51CF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778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F513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dertitel">
    <w:name w:val="ondertitel"/>
    <w:basedOn w:val="Kop1"/>
    <w:link w:val="ondertitelChar"/>
    <w:qFormat/>
    <w:rsid w:val="00270D7C"/>
    <w:pPr>
      <w:spacing w:before="120" w:line="240" w:lineRule="auto"/>
    </w:pPr>
    <w:rPr>
      <w:color w:val="7F7F7F" w:themeColor="text1" w:themeTint="80"/>
      <w:sz w:val="26"/>
      <w:szCs w:val="26"/>
    </w:rPr>
  </w:style>
  <w:style w:type="character" w:customStyle="1" w:styleId="ondertitelChar">
    <w:name w:val="ondertitel Char"/>
    <w:basedOn w:val="Kop1Char"/>
    <w:link w:val="ondertitel"/>
    <w:rsid w:val="00270D7C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1892"/>
  </w:style>
  <w:style w:type="paragraph" w:styleId="Kop1">
    <w:name w:val="heading 1"/>
    <w:basedOn w:val="Standaard"/>
    <w:next w:val="Standaard"/>
    <w:link w:val="Kop1Char"/>
    <w:uiPriority w:val="9"/>
    <w:qFormat/>
    <w:rsid w:val="0019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C985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1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4B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E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3D4"/>
  </w:style>
  <w:style w:type="paragraph" w:styleId="Voettekst">
    <w:name w:val="footer"/>
    <w:basedOn w:val="Standaard"/>
    <w:link w:val="VoettekstChar"/>
    <w:uiPriority w:val="99"/>
    <w:unhideWhenUsed/>
    <w:rsid w:val="00B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3D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43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43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43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3105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93198"/>
    <w:rPr>
      <w:rFonts w:asciiTheme="majorHAnsi" w:eastAsiaTheme="majorEastAsia" w:hAnsiTheme="majorHAnsi" w:cstheme="majorBidi"/>
      <w:b/>
      <w:bCs/>
      <w:color w:val="5C9852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DB409C"/>
    <w:rPr>
      <w:i/>
      <w:iCs/>
    </w:rPr>
  </w:style>
  <w:style w:type="paragraph" w:styleId="Geenafstand">
    <w:name w:val="No Spacing"/>
    <w:uiPriority w:val="1"/>
    <w:qFormat/>
    <w:rsid w:val="005E3D5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42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2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Standaard"/>
    <w:uiPriority w:val="99"/>
    <w:rsid w:val="00912F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905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6A51CF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778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F513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dertitel">
    <w:name w:val="ondertitel"/>
    <w:basedOn w:val="Kop1"/>
    <w:link w:val="ondertitelChar"/>
    <w:qFormat/>
    <w:rsid w:val="00270D7C"/>
    <w:pPr>
      <w:spacing w:before="120" w:line="240" w:lineRule="auto"/>
    </w:pPr>
    <w:rPr>
      <w:color w:val="7F7F7F" w:themeColor="text1" w:themeTint="80"/>
      <w:sz w:val="26"/>
      <w:szCs w:val="26"/>
    </w:rPr>
  </w:style>
  <w:style w:type="character" w:customStyle="1" w:styleId="ondertitelChar">
    <w:name w:val="ondertitel Char"/>
    <w:basedOn w:val="Kop1Char"/>
    <w:link w:val="ondertitel"/>
    <w:rsid w:val="00270D7C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912">
          <w:marLeft w:val="0"/>
          <w:marRight w:val="0"/>
          <w:marTop w:val="13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6000">
                  <w:marLeft w:val="0"/>
                  <w:marRight w:val="1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8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5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9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6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natura.be/diensten/detail/i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pronatura.be/diensten/detail/in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nathalie.saelens@pronatur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1CA3-DAF3-4FE1-AF23-ACB24903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CC7E0DCC.dotm</Template>
  <TotalTime>4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Kristin De Ceuster</cp:lastModifiedBy>
  <cp:revision>3</cp:revision>
  <cp:lastPrinted>2015-05-28T10:20:00Z</cp:lastPrinted>
  <dcterms:created xsi:type="dcterms:W3CDTF">2018-04-16T07:35:00Z</dcterms:created>
  <dcterms:modified xsi:type="dcterms:W3CDTF">2018-04-16T07:39:00Z</dcterms:modified>
</cp:coreProperties>
</file>