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02"/>
      </w:tblGrid>
      <w:tr w:rsidR="00504060" w:rsidRPr="00142D76" w:rsidTr="004B5F39">
        <w:trPr>
          <w:cantSplit/>
        </w:trPr>
        <w:tc>
          <w:tcPr>
            <w:tcW w:w="4802" w:type="dxa"/>
            <w:tcBorders>
              <w:top w:val="nil"/>
              <w:left w:val="nil"/>
              <w:bottom w:val="nil"/>
              <w:right w:val="nil"/>
            </w:tcBorders>
          </w:tcPr>
          <w:p w:rsidR="00504060" w:rsidRPr="00142D76" w:rsidRDefault="00504060" w:rsidP="00E414B0">
            <w:pPr>
              <w:pStyle w:val="EmptyLine"/>
              <w:spacing w:line="240" w:lineRule="auto"/>
              <w:jc w:val="both"/>
            </w:pPr>
            <w:bookmarkStart w:id="0" w:name="ToSpacer" w:colFirst="0" w:colLast="0"/>
          </w:p>
        </w:tc>
      </w:tr>
    </w:tbl>
    <w:bookmarkEnd w:id="0"/>
    <w:p w:rsidR="005E23CF" w:rsidRPr="00BA1674" w:rsidRDefault="00BA1674" w:rsidP="00E414B0">
      <w:pPr>
        <w:spacing w:after="0" w:line="240" w:lineRule="auto"/>
        <w:jc w:val="both"/>
        <w:rPr>
          <w:sz w:val="24"/>
          <w:szCs w:val="24"/>
          <w:lang w:val="fr-BE"/>
        </w:rPr>
      </w:pPr>
      <w:r w:rsidRPr="00BA1674">
        <w:rPr>
          <w:sz w:val="24"/>
          <w:szCs w:val="24"/>
          <w:lang w:val="fr-BE"/>
        </w:rPr>
        <w:t>Bruxelles</w:t>
      </w:r>
      <w:r w:rsidR="00CF372C" w:rsidRPr="00BA1674">
        <w:rPr>
          <w:sz w:val="24"/>
          <w:szCs w:val="24"/>
          <w:lang w:val="fr-BE"/>
        </w:rPr>
        <w:t xml:space="preserve">, </w:t>
      </w:r>
      <w:r w:rsidR="003B185A">
        <w:rPr>
          <w:sz w:val="24"/>
          <w:szCs w:val="24"/>
          <w:lang w:val="fr-BE"/>
        </w:rPr>
        <w:t>le 7</w:t>
      </w:r>
      <w:r w:rsidR="00546007" w:rsidRPr="00BA1674">
        <w:rPr>
          <w:sz w:val="24"/>
          <w:szCs w:val="24"/>
          <w:lang w:val="fr-BE"/>
        </w:rPr>
        <w:t xml:space="preserve"> </w:t>
      </w:r>
      <w:r w:rsidRPr="00BA1674">
        <w:rPr>
          <w:sz w:val="24"/>
          <w:szCs w:val="24"/>
          <w:lang w:val="fr-BE"/>
        </w:rPr>
        <w:t>mai</w:t>
      </w:r>
      <w:r w:rsidR="00CF372C" w:rsidRPr="00BA1674">
        <w:rPr>
          <w:sz w:val="24"/>
          <w:szCs w:val="24"/>
          <w:lang w:val="fr-BE"/>
        </w:rPr>
        <w:t xml:space="preserve"> 201</w:t>
      </w:r>
      <w:r w:rsidR="00C76735" w:rsidRPr="00BA1674">
        <w:rPr>
          <w:sz w:val="24"/>
          <w:szCs w:val="24"/>
          <w:lang w:val="fr-BE"/>
        </w:rPr>
        <w:t>5</w:t>
      </w:r>
    </w:p>
    <w:p w:rsidR="00127D11" w:rsidRPr="00BA1674" w:rsidRDefault="00127D11" w:rsidP="00E414B0">
      <w:pPr>
        <w:spacing w:after="0" w:line="240" w:lineRule="auto"/>
        <w:jc w:val="both"/>
        <w:rPr>
          <w:b/>
          <w:sz w:val="28"/>
          <w:szCs w:val="28"/>
          <w:lang w:val="fr-BE"/>
        </w:rPr>
      </w:pPr>
    </w:p>
    <w:p w:rsidR="00BA1674" w:rsidRPr="003B185A" w:rsidRDefault="003B185A" w:rsidP="00E414B0">
      <w:pPr>
        <w:spacing w:line="240" w:lineRule="auto"/>
        <w:jc w:val="both"/>
        <w:rPr>
          <w:rFonts w:cs="Arial"/>
          <w:b/>
          <w:sz w:val="28"/>
          <w:szCs w:val="28"/>
          <w:lang w:val="fr-BE"/>
        </w:rPr>
      </w:pPr>
      <w:r>
        <w:rPr>
          <w:rFonts w:cs="Arial"/>
          <w:b/>
          <w:sz w:val="28"/>
          <w:szCs w:val="28"/>
          <w:lang w:val="fr-BE"/>
        </w:rPr>
        <w:t>Une étude</w:t>
      </w:r>
      <w:r w:rsidR="00BA1674" w:rsidRPr="00BA1674">
        <w:rPr>
          <w:rFonts w:cs="Arial"/>
          <w:b/>
          <w:sz w:val="28"/>
          <w:szCs w:val="28"/>
          <w:lang w:val="fr-BE"/>
        </w:rPr>
        <w:t xml:space="preserve"> révèle que les femmes belges ne sont pas suffisamment informées </w:t>
      </w:r>
      <w:r w:rsidR="00BF7776">
        <w:rPr>
          <w:rFonts w:cs="Arial"/>
          <w:b/>
          <w:sz w:val="28"/>
          <w:szCs w:val="28"/>
          <w:lang w:val="fr-BE"/>
        </w:rPr>
        <w:t>à propos du</w:t>
      </w:r>
      <w:r w:rsidR="00BA1674" w:rsidRPr="00BA1674">
        <w:rPr>
          <w:rFonts w:cs="Arial"/>
          <w:b/>
          <w:sz w:val="28"/>
          <w:szCs w:val="28"/>
          <w:lang w:val="fr-BE"/>
        </w:rPr>
        <w:t xml:space="preserve"> </w:t>
      </w:r>
      <w:r w:rsidR="00BA1674">
        <w:rPr>
          <w:rFonts w:cs="Arial"/>
          <w:b/>
          <w:sz w:val="28"/>
          <w:szCs w:val="28"/>
          <w:lang w:val="fr-BE"/>
        </w:rPr>
        <w:t>VPH</w:t>
      </w:r>
      <w:r w:rsidR="00274DE2">
        <w:rPr>
          <w:rFonts w:cs="Arial"/>
          <w:b/>
          <w:sz w:val="28"/>
          <w:szCs w:val="28"/>
          <w:lang w:val="fr-BE"/>
        </w:rPr>
        <w:t xml:space="preserve"> </w:t>
      </w:r>
      <w:r w:rsidR="00274DE2" w:rsidRPr="00E97445">
        <w:rPr>
          <w:rFonts w:cs="Arial"/>
          <w:b/>
          <w:lang w:val="fr-BE"/>
        </w:rPr>
        <w:t>(Virus du Papillome Humain)</w:t>
      </w:r>
      <w:r>
        <w:rPr>
          <w:rFonts w:cs="Arial"/>
          <w:b/>
          <w:lang w:val="fr-BE"/>
        </w:rPr>
        <w:t xml:space="preserve"> </w:t>
      </w:r>
      <w:r>
        <w:rPr>
          <w:rFonts w:cs="Arial"/>
          <w:b/>
          <w:sz w:val="28"/>
          <w:szCs w:val="28"/>
          <w:lang w:val="fr-BE"/>
        </w:rPr>
        <w:t>et des risques de cancer du col de l’utérus.</w:t>
      </w:r>
    </w:p>
    <w:p w:rsidR="00C76735" w:rsidRPr="00D3301C" w:rsidRDefault="00C76735" w:rsidP="00E414B0">
      <w:pPr>
        <w:pStyle w:val="Tekstopmerking"/>
        <w:widowControl/>
        <w:numPr>
          <w:ilvl w:val="0"/>
          <w:numId w:val="19"/>
        </w:numPr>
        <w:spacing w:before="120" w:line="240" w:lineRule="auto"/>
        <w:jc w:val="both"/>
        <w:rPr>
          <w:rFonts w:ascii="Arial" w:hAnsi="Arial" w:cs="Arial"/>
          <w:i/>
          <w:sz w:val="28"/>
          <w:szCs w:val="28"/>
          <w:lang w:val="fr-BE"/>
        </w:rPr>
      </w:pPr>
      <w:r w:rsidRPr="00BA1674">
        <w:rPr>
          <w:i/>
          <w:sz w:val="28"/>
          <w:szCs w:val="28"/>
          <w:lang w:val="fr-BE"/>
        </w:rPr>
        <w:t xml:space="preserve">80% </w:t>
      </w:r>
      <w:r w:rsidR="00BA1674" w:rsidRPr="00BA1674">
        <w:rPr>
          <w:i/>
          <w:sz w:val="28"/>
          <w:szCs w:val="28"/>
          <w:lang w:val="fr-BE"/>
        </w:rPr>
        <w:t>des femmes</w:t>
      </w:r>
      <w:r w:rsidR="00154909">
        <w:rPr>
          <w:i/>
          <w:sz w:val="28"/>
          <w:szCs w:val="28"/>
          <w:lang w:val="fr-BE"/>
        </w:rPr>
        <w:t xml:space="preserve"> belges</w:t>
      </w:r>
      <w:r w:rsidR="00BA1674" w:rsidRPr="00BA1674">
        <w:rPr>
          <w:i/>
          <w:sz w:val="28"/>
          <w:szCs w:val="28"/>
          <w:lang w:val="fr-BE"/>
        </w:rPr>
        <w:t xml:space="preserve"> ont ou auront le </w:t>
      </w:r>
      <w:r w:rsidR="00A63C1D">
        <w:rPr>
          <w:i/>
          <w:sz w:val="28"/>
          <w:szCs w:val="28"/>
          <w:lang w:val="fr-BE"/>
        </w:rPr>
        <w:t>VPH</w:t>
      </w:r>
      <w:r w:rsidR="003B185A">
        <w:rPr>
          <w:i/>
          <w:sz w:val="28"/>
          <w:szCs w:val="28"/>
          <w:lang w:val="fr-BE"/>
        </w:rPr>
        <w:t xml:space="preserve"> au cours de leur vie</w:t>
      </w:r>
      <w:r w:rsidR="00BA1674" w:rsidRPr="00BA1674">
        <w:rPr>
          <w:i/>
          <w:sz w:val="28"/>
          <w:szCs w:val="28"/>
          <w:lang w:val="fr-BE"/>
        </w:rPr>
        <w:t xml:space="preserve">, mais </w:t>
      </w:r>
      <w:r w:rsidR="003B185A">
        <w:rPr>
          <w:i/>
          <w:sz w:val="28"/>
          <w:szCs w:val="28"/>
          <w:lang w:val="fr-BE"/>
        </w:rPr>
        <w:t xml:space="preserve">2 femmes sur 5 </w:t>
      </w:r>
      <w:r w:rsidR="00BA1674" w:rsidRPr="00BA1674">
        <w:rPr>
          <w:i/>
          <w:sz w:val="28"/>
          <w:szCs w:val="28"/>
          <w:lang w:val="fr-BE"/>
        </w:rPr>
        <w:t>n’</w:t>
      </w:r>
      <w:r w:rsidR="00BF7776">
        <w:rPr>
          <w:i/>
          <w:sz w:val="28"/>
          <w:szCs w:val="28"/>
          <w:lang w:val="fr-BE"/>
        </w:rPr>
        <w:t xml:space="preserve">en ont jamais entendu parler. </w:t>
      </w:r>
      <w:r w:rsidRPr="00BA1674">
        <w:rPr>
          <w:i/>
          <w:sz w:val="28"/>
          <w:szCs w:val="28"/>
          <w:lang w:val="fr-BE"/>
        </w:rPr>
        <w:t xml:space="preserve"> </w:t>
      </w:r>
    </w:p>
    <w:p w:rsidR="00C76735" w:rsidRPr="001E1A8E" w:rsidRDefault="00C76735" w:rsidP="00E414B0">
      <w:pPr>
        <w:pStyle w:val="Tekstopmerking"/>
        <w:widowControl/>
        <w:numPr>
          <w:ilvl w:val="0"/>
          <w:numId w:val="19"/>
        </w:numPr>
        <w:spacing w:before="120" w:line="240" w:lineRule="auto"/>
        <w:jc w:val="both"/>
        <w:rPr>
          <w:rFonts w:ascii="Arial" w:hAnsi="Arial" w:cs="Arial"/>
          <w:i/>
          <w:sz w:val="28"/>
          <w:szCs w:val="28"/>
          <w:lang w:val="fr-BE"/>
        </w:rPr>
      </w:pPr>
      <w:r w:rsidRPr="001E1A8E">
        <w:rPr>
          <w:i/>
          <w:sz w:val="28"/>
          <w:szCs w:val="28"/>
          <w:lang w:val="fr-BE"/>
        </w:rPr>
        <w:t xml:space="preserve">93% </w:t>
      </w:r>
      <w:r w:rsidR="00BA1674" w:rsidRPr="001E1A8E">
        <w:rPr>
          <w:i/>
          <w:sz w:val="28"/>
          <w:szCs w:val="28"/>
          <w:lang w:val="fr-BE"/>
        </w:rPr>
        <w:t xml:space="preserve">d’entre elles </w:t>
      </w:r>
      <w:r w:rsidR="001E1A8E" w:rsidRPr="001E1A8E">
        <w:rPr>
          <w:i/>
          <w:sz w:val="28"/>
          <w:szCs w:val="28"/>
          <w:lang w:val="fr-BE"/>
        </w:rPr>
        <w:t>pensent qu’être vacciné</w:t>
      </w:r>
      <w:r w:rsidR="00BF7776">
        <w:rPr>
          <w:i/>
          <w:sz w:val="28"/>
          <w:szCs w:val="28"/>
          <w:lang w:val="fr-BE"/>
        </w:rPr>
        <w:t>es</w:t>
      </w:r>
      <w:r w:rsidR="001E1A8E" w:rsidRPr="001E1A8E">
        <w:rPr>
          <w:i/>
          <w:sz w:val="28"/>
          <w:szCs w:val="28"/>
          <w:lang w:val="fr-BE"/>
        </w:rPr>
        <w:t xml:space="preserve"> les empêchera de contracter le VPH.</w:t>
      </w:r>
    </w:p>
    <w:p w:rsidR="00C76735" w:rsidRPr="001E1A8E" w:rsidRDefault="003B185A" w:rsidP="00E414B0">
      <w:pPr>
        <w:pStyle w:val="Tekstopmerking"/>
        <w:widowControl/>
        <w:numPr>
          <w:ilvl w:val="0"/>
          <w:numId w:val="19"/>
        </w:numPr>
        <w:spacing w:before="120" w:line="240" w:lineRule="auto"/>
        <w:jc w:val="both"/>
        <w:rPr>
          <w:rFonts w:ascii="Arial" w:hAnsi="Arial" w:cs="Arial"/>
          <w:i/>
          <w:sz w:val="28"/>
          <w:szCs w:val="28"/>
          <w:lang w:val="fr-BE"/>
        </w:rPr>
      </w:pPr>
      <w:r>
        <w:rPr>
          <w:i/>
          <w:sz w:val="28"/>
          <w:szCs w:val="28"/>
          <w:lang w:val="fr-BE"/>
        </w:rPr>
        <w:t>1 femme sur 5</w:t>
      </w:r>
      <w:r w:rsidR="001E1A8E" w:rsidRPr="001E1A8E">
        <w:rPr>
          <w:i/>
          <w:sz w:val="28"/>
          <w:szCs w:val="28"/>
          <w:lang w:val="fr-BE"/>
        </w:rPr>
        <w:t xml:space="preserve"> ne </w:t>
      </w:r>
      <w:r w:rsidR="00BF7776">
        <w:rPr>
          <w:i/>
          <w:sz w:val="28"/>
          <w:szCs w:val="28"/>
          <w:lang w:val="fr-BE"/>
        </w:rPr>
        <w:t>consulte jamais</w:t>
      </w:r>
      <w:r w:rsidR="001E1A8E" w:rsidRPr="001E1A8E">
        <w:rPr>
          <w:i/>
          <w:sz w:val="28"/>
          <w:szCs w:val="28"/>
          <w:lang w:val="fr-BE"/>
        </w:rPr>
        <w:t xml:space="preserve"> </w:t>
      </w:r>
      <w:r w:rsidR="00BF7776">
        <w:rPr>
          <w:i/>
          <w:sz w:val="28"/>
          <w:szCs w:val="28"/>
          <w:lang w:val="fr-BE"/>
        </w:rPr>
        <w:t>de</w:t>
      </w:r>
      <w:r w:rsidR="001E1A8E" w:rsidRPr="001E1A8E">
        <w:rPr>
          <w:i/>
          <w:sz w:val="28"/>
          <w:szCs w:val="28"/>
          <w:lang w:val="fr-BE"/>
        </w:rPr>
        <w:t xml:space="preserve"> </w:t>
      </w:r>
      <w:r w:rsidR="00D3301C">
        <w:rPr>
          <w:i/>
          <w:sz w:val="28"/>
          <w:szCs w:val="28"/>
          <w:lang w:val="fr-BE"/>
        </w:rPr>
        <w:t>gynécologue</w:t>
      </w:r>
      <w:r w:rsidR="001E1A8E" w:rsidRPr="001E1A8E">
        <w:rPr>
          <w:i/>
          <w:sz w:val="28"/>
          <w:szCs w:val="28"/>
          <w:lang w:val="fr-BE"/>
        </w:rPr>
        <w:t>.</w:t>
      </w:r>
    </w:p>
    <w:p w:rsidR="000B2AEE" w:rsidRPr="001E1A8E" w:rsidRDefault="000B2AEE" w:rsidP="00E414B0">
      <w:pPr>
        <w:spacing w:after="0" w:line="240" w:lineRule="auto"/>
        <w:ind w:left="708"/>
        <w:jc w:val="both"/>
        <w:rPr>
          <w:b/>
          <w:lang w:val="fr-BE"/>
        </w:rPr>
      </w:pPr>
    </w:p>
    <w:p w:rsidR="00C76735" w:rsidRPr="00E97445" w:rsidRDefault="001E1A8E" w:rsidP="00E414B0">
      <w:pPr>
        <w:spacing w:before="120" w:line="240" w:lineRule="auto"/>
        <w:jc w:val="both"/>
        <w:rPr>
          <w:rFonts w:cs="Arial"/>
          <w:b/>
          <w:szCs w:val="20"/>
          <w:lang w:val="fr-BE"/>
        </w:rPr>
      </w:pPr>
      <w:r w:rsidRPr="00E97445">
        <w:rPr>
          <w:rFonts w:cs="Arial"/>
          <w:b/>
          <w:lang w:val="fr-BE"/>
        </w:rPr>
        <w:t>Malgré un important taux d’</w:t>
      </w:r>
      <w:r w:rsidR="00D3301C" w:rsidRPr="00E97445">
        <w:rPr>
          <w:rFonts w:cs="Arial"/>
          <w:b/>
          <w:lang w:val="fr-BE"/>
        </w:rPr>
        <w:t>infection</w:t>
      </w:r>
      <w:r w:rsidRPr="00E97445">
        <w:rPr>
          <w:rFonts w:cs="Arial"/>
          <w:b/>
          <w:lang w:val="fr-BE"/>
        </w:rPr>
        <w:t xml:space="preserve"> du VPH</w:t>
      </w:r>
      <w:r w:rsidR="00A20F62">
        <w:rPr>
          <w:rFonts w:cs="Arial"/>
          <w:b/>
          <w:lang w:val="fr-BE"/>
        </w:rPr>
        <w:t>,</w:t>
      </w:r>
      <w:r w:rsidRPr="00E97445">
        <w:rPr>
          <w:rFonts w:cs="Arial"/>
          <w:b/>
          <w:lang w:val="fr-BE"/>
        </w:rPr>
        <w:t xml:space="preserve"> seul</w:t>
      </w:r>
      <w:r w:rsidR="00BF7776">
        <w:rPr>
          <w:rFonts w:cs="Arial"/>
          <w:b/>
          <w:lang w:val="fr-BE"/>
        </w:rPr>
        <w:t>es</w:t>
      </w:r>
      <w:r w:rsidRPr="00E97445">
        <w:rPr>
          <w:rFonts w:cs="Arial"/>
          <w:b/>
          <w:lang w:val="fr-BE"/>
        </w:rPr>
        <w:t xml:space="preserve"> </w:t>
      </w:r>
      <w:r w:rsidR="003B185A">
        <w:rPr>
          <w:rFonts w:cs="Arial"/>
          <w:b/>
          <w:lang w:val="fr-BE"/>
        </w:rPr>
        <w:t>3</w:t>
      </w:r>
      <w:r w:rsidRPr="00E97445">
        <w:rPr>
          <w:rFonts w:cs="Arial"/>
          <w:b/>
          <w:lang w:val="fr-BE"/>
        </w:rPr>
        <w:t xml:space="preserve"> femmes belges sur </w:t>
      </w:r>
      <w:r w:rsidR="003B185A">
        <w:rPr>
          <w:rFonts w:cs="Arial"/>
          <w:b/>
          <w:lang w:val="fr-BE"/>
        </w:rPr>
        <w:t>5</w:t>
      </w:r>
      <w:r w:rsidRPr="00E97445">
        <w:rPr>
          <w:rFonts w:cs="Arial"/>
          <w:b/>
          <w:lang w:val="fr-BE"/>
        </w:rPr>
        <w:t xml:space="preserve"> sont conscientes que le virus est la cause principale du cancer </w:t>
      </w:r>
      <w:r w:rsidR="003B185A">
        <w:rPr>
          <w:rFonts w:cs="Arial"/>
          <w:b/>
          <w:lang w:val="fr-BE"/>
        </w:rPr>
        <w:t>du col de</w:t>
      </w:r>
      <w:r w:rsidRPr="00E97445">
        <w:rPr>
          <w:rFonts w:cs="Arial"/>
          <w:b/>
          <w:lang w:val="fr-BE"/>
        </w:rPr>
        <w:t xml:space="preserve"> l’utérus. Presque 80% </w:t>
      </w:r>
      <w:r w:rsidR="00A20F62">
        <w:rPr>
          <w:rFonts w:cs="Arial"/>
          <w:b/>
          <w:lang w:val="fr-BE"/>
        </w:rPr>
        <w:t>d</w:t>
      </w:r>
      <w:r w:rsidRPr="00E97445">
        <w:rPr>
          <w:rFonts w:cs="Arial"/>
          <w:b/>
          <w:lang w:val="fr-BE"/>
        </w:rPr>
        <w:t xml:space="preserve">es femmes belges sont un jour confrontées au </w:t>
      </w:r>
      <w:r w:rsidR="00A20F62">
        <w:rPr>
          <w:rFonts w:cs="Arial"/>
          <w:b/>
          <w:lang w:val="fr-BE"/>
        </w:rPr>
        <w:t>VPH</w:t>
      </w:r>
      <w:r w:rsidRPr="00E97445">
        <w:rPr>
          <w:rFonts w:cs="Arial"/>
          <w:b/>
          <w:lang w:val="fr-BE"/>
        </w:rPr>
        <w:t xml:space="preserve">, une statistique connue uniquement </w:t>
      </w:r>
      <w:r w:rsidR="001B326E" w:rsidRPr="00E97445">
        <w:rPr>
          <w:rFonts w:cs="Arial"/>
          <w:b/>
          <w:lang w:val="fr-BE"/>
        </w:rPr>
        <w:t>d’</w:t>
      </w:r>
      <w:r w:rsidRPr="00E97445">
        <w:rPr>
          <w:rFonts w:cs="Arial"/>
          <w:b/>
          <w:lang w:val="fr-BE"/>
        </w:rPr>
        <w:t>un faible nombre de femme</w:t>
      </w:r>
      <w:r w:rsidR="001B326E" w:rsidRPr="00E97445">
        <w:rPr>
          <w:rFonts w:cs="Arial"/>
          <w:b/>
          <w:lang w:val="fr-BE"/>
        </w:rPr>
        <w:t>s</w:t>
      </w:r>
      <w:r w:rsidRPr="00E97445">
        <w:rPr>
          <w:rFonts w:cs="Arial"/>
          <w:b/>
          <w:lang w:val="fr-BE"/>
        </w:rPr>
        <w:t xml:space="preserve"> (à peine 5 %). De plus, </w:t>
      </w:r>
      <w:r w:rsidR="003B185A">
        <w:rPr>
          <w:rFonts w:cs="Arial"/>
          <w:b/>
          <w:lang w:val="fr-BE"/>
        </w:rPr>
        <w:t>9</w:t>
      </w:r>
      <w:r w:rsidR="00196E3C" w:rsidRPr="00E97445">
        <w:rPr>
          <w:rFonts w:cs="Arial"/>
          <w:b/>
          <w:lang w:val="fr-BE"/>
        </w:rPr>
        <w:t xml:space="preserve"> femmes belges sur </w:t>
      </w:r>
      <w:r w:rsidR="003B185A">
        <w:rPr>
          <w:rFonts w:cs="Arial"/>
          <w:b/>
          <w:lang w:val="fr-BE"/>
        </w:rPr>
        <w:t>10 (91</w:t>
      </w:r>
      <w:r w:rsidRPr="00E97445">
        <w:rPr>
          <w:rFonts w:cs="Arial"/>
          <w:b/>
          <w:lang w:val="fr-BE"/>
        </w:rPr>
        <w:t xml:space="preserve"> %) n’ont jamais fait la demande d’un test</w:t>
      </w:r>
      <w:r w:rsidR="00DD78F6">
        <w:rPr>
          <w:rFonts w:cs="Arial"/>
          <w:b/>
          <w:lang w:val="fr-BE"/>
        </w:rPr>
        <w:t xml:space="preserve"> de dépistage auprès de leur médecin traitant ou gynécologue</w:t>
      </w:r>
      <w:r w:rsidRPr="00E97445">
        <w:rPr>
          <w:rFonts w:cs="Arial"/>
          <w:b/>
          <w:lang w:val="fr-BE"/>
        </w:rPr>
        <w:t xml:space="preserve">. </w:t>
      </w:r>
      <w:r w:rsidR="00C76735" w:rsidRPr="00E97445">
        <w:rPr>
          <w:rFonts w:cs="Arial"/>
          <w:b/>
          <w:szCs w:val="20"/>
          <w:lang w:val="fr-BE"/>
        </w:rPr>
        <w:t xml:space="preserve"> </w:t>
      </w:r>
      <w:r w:rsidRPr="00E97445">
        <w:rPr>
          <w:rFonts w:cs="Arial"/>
          <w:b/>
          <w:szCs w:val="20"/>
          <w:lang w:val="fr-BE"/>
        </w:rPr>
        <w:t xml:space="preserve">Ce sont là quelques-unes </w:t>
      </w:r>
      <w:r w:rsidR="003B185A">
        <w:rPr>
          <w:rFonts w:cs="Arial"/>
          <w:b/>
          <w:szCs w:val="20"/>
          <w:lang w:val="fr-BE"/>
        </w:rPr>
        <w:t xml:space="preserve"> des </w:t>
      </w:r>
      <w:r w:rsidRPr="00E97445">
        <w:rPr>
          <w:rFonts w:cs="Arial"/>
          <w:b/>
          <w:szCs w:val="20"/>
          <w:lang w:val="fr-BE"/>
        </w:rPr>
        <w:t>surprenantes</w:t>
      </w:r>
      <w:r w:rsidR="00B31D2C">
        <w:rPr>
          <w:rFonts w:cs="Arial"/>
          <w:b/>
          <w:szCs w:val="20"/>
          <w:lang w:val="fr-BE"/>
        </w:rPr>
        <w:t xml:space="preserve"> conclusions</w:t>
      </w:r>
      <w:r w:rsidRPr="00E97445">
        <w:rPr>
          <w:rFonts w:cs="Arial"/>
          <w:b/>
          <w:szCs w:val="20"/>
          <w:lang w:val="fr-BE"/>
        </w:rPr>
        <w:t xml:space="preserve"> de cette enquête réalisée </w:t>
      </w:r>
      <w:r w:rsidR="001B326E" w:rsidRPr="00E97445">
        <w:rPr>
          <w:rFonts w:cs="Arial"/>
          <w:b/>
          <w:szCs w:val="20"/>
          <w:lang w:val="fr-BE"/>
        </w:rPr>
        <w:t xml:space="preserve">auprès de </w:t>
      </w:r>
      <w:r w:rsidRPr="00E97445">
        <w:rPr>
          <w:rFonts w:cs="Arial"/>
          <w:b/>
          <w:szCs w:val="20"/>
          <w:lang w:val="fr-BE"/>
        </w:rPr>
        <w:t>1</w:t>
      </w:r>
      <w:r w:rsidR="00A20F62">
        <w:rPr>
          <w:rFonts w:cs="Arial"/>
          <w:b/>
          <w:szCs w:val="20"/>
          <w:lang w:val="fr-BE"/>
        </w:rPr>
        <w:t xml:space="preserve"> </w:t>
      </w:r>
      <w:r w:rsidRPr="00E97445">
        <w:rPr>
          <w:rFonts w:cs="Arial"/>
          <w:b/>
          <w:szCs w:val="20"/>
          <w:lang w:val="fr-BE"/>
        </w:rPr>
        <w:t>000 femmes belges</w:t>
      </w:r>
      <w:r w:rsidR="00BF1799">
        <w:rPr>
          <w:rFonts w:cs="Arial"/>
          <w:b/>
          <w:szCs w:val="20"/>
          <w:lang w:val="fr-BE"/>
        </w:rPr>
        <w:t xml:space="preserve"> </w:t>
      </w:r>
      <w:r w:rsidR="00353D91">
        <w:rPr>
          <w:rFonts w:cs="Arial"/>
          <w:b/>
          <w:szCs w:val="20"/>
          <w:lang w:val="fr-BE"/>
        </w:rPr>
        <w:t>pour le compte de</w:t>
      </w:r>
      <w:r w:rsidRPr="00E97445">
        <w:rPr>
          <w:rFonts w:cs="Arial"/>
          <w:b/>
          <w:szCs w:val="20"/>
          <w:lang w:val="fr-BE"/>
        </w:rPr>
        <w:t xml:space="preserve"> Roche Diagnostics</w:t>
      </w:r>
      <w:r w:rsidR="003B185A">
        <w:rPr>
          <w:rFonts w:cs="Arial"/>
          <w:b/>
          <w:szCs w:val="20"/>
          <w:lang w:val="fr-BE"/>
        </w:rPr>
        <w:t xml:space="preserve"> Belgium</w:t>
      </w:r>
      <w:r w:rsidRPr="00E97445">
        <w:rPr>
          <w:rFonts w:cs="Arial"/>
          <w:b/>
          <w:szCs w:val="20"/>
          <w:lang w:val="fr-BE"/>
        </w:rPr>
        <w:t xml:space="preserve">. </w:t>
      </w:r>
    </w:p>
    <w:p w:rsidR="001B326E" w:rsidRPr="00E97445" w:rsidRDefault="001E1A8E" w:rsidP="00E414B0">
      <w:pPr>
        <w:spacing w:before="120" w:line="240" w:lineRule="auto"/>
        <w:jc w:val="both"/>
        <w:rPr>
          <w:rFonts w:cs="Arial"/>
          <w:b/>
          <w:lang w:val="fr-BE"/>
        </w:rPr>
      </w:pPr>
      <w:r w:rsidRPr="00E97445">
        <w:rPr>
          <w:rFonts w:cs="Arial"/>
          <w:b/>
          <w:lang w:val="fr-BE"/>
        </w:rPr>
        <w:t>Une malad</w:t>
      </w:r>
      <w:r w:rsidR="00B31D2C">
        <w:rPr>
          <w:rFonts w:cs="Arial"/>
          <w:b/>
          <w:lang w:val="fr-BE"/>
        </w:rPr>
        <w:t>i</w:t>
      </w:r>
      <w:r w:rsidRPr="00E97445">
        <w:rPr>
          <w:rFonts w:cs="Arial"/>
          <w:b/>
          <w:lang w:val="fr-BE"/>
        </w:rPr>
        <w:t xml:space="preserve">e grave </w:t>
      </w:r>
      <w:r w:rsidR="003B185A">
        <w:rPr>
          <w:rFonts w:cs="Arial"/>
          <w:b/>
          <w:lang w:val="fr-BE"/>
        </w:rPr>
        <w:t>et pourtant méconnue des femmes belges</w:t>
      </w:r>
      <w:r w:rsidR="00E414B0">
        <w:rPr>
          <w:rFonts w:cs="Arial"/>
          <w:b/>
          <w:lang w:val="fr-BE"/>
        </w:rPr>
        <w:tab/>
      </w:r>
    </w:p>
    <w:p w:rsidR="00C76735" w:rsidRPr="00BF7776" w:rsidRDefault="00D3301C" w:rsidP="00E414B0">
      <w:pPr>
        <w:spacing w:before="120" w:line="240" w:lineRule="auto"/>
        <w:jc w:val="both"/>
        <w:rPr>
          <w:rFonts w:cs="Arial"/>
          <w:lang w:val="fr-BE"/>
        </w:rPr>
      </w:pPr>
      <w:r w:rsidRPr="00E97445">
        <w:rPr>
          <w:rFonts w:cs="Arial"/>
          <w:lang w:val="fr-BE"/>
        </w:rPr>
        <w:t xml:space="preserve">Les femmes belges </w:t>
      </w:r>
      <w:r w:rsidR="001B326E" w:rsidRPr="00E97445">
        <w:rPr>
          <w:rFonts w:cs="Arial"/>
          <w:lang w:val="fr-BE"/>
        </w:rPr>
        <w:t>ignorent le</w:t>
      </w:r>
      <w:r w:rsidRPr="00E97445">
        <w:rPr>
          <w:rFonts w:cs="Arial"/>
          <w:lang w:val="fr-BE"/>
        </w:rPr>
        <w:t xml:space="preserve"> risque d’</w:t>
      </w:r>
      <w:r w:rsidR="001B326E" w:rsidRPr="00E97445">
        <w:rPr>
          <w:rFonts w:cs="Arial"/>
          <w:lang w:val="fr-BE"/>
        </w:rPr>
        <w:t>infection du</w:t>
      </w:r>
      <w:r w:rsidRPr="00E97445">
        <w:rPr>
          <w:rFonts w:cs="Arial"/>
          <w:lang w:val="fr-BE"/>
        </w:rPr>
        <w:t xml:space="preserve"> </w:t>
      </w:r>
      <w:r w:rsidR="001B326E" w:rsidRPr="00E97445">
        <w:rPr>
          <w:rFonts w:cs="Arial"/>
          <w:lang w:val="fr-BE"/>
        </w:rPr>
        <w:t>VPH</w:t>
      </w:r>
      <w:r w:rsidR="00B31D2C">
        <w:rPr>
          <w:rFonts w:cs="Arial"/>
          <w:lang w:val="fr-BE"/>
        </w:rPr>
        <w:t xml:space="preserve"> </w:t>
      </w:r>
      <w:r w:rsidR="00353D91">
        <w:rPr>
          <w:rFonts w:cs="Arial"/>
          <w:lang w:val="fr-BE"/>
        </w:rPr>
        <w:t>auquel elles sont exposées</w:t>
      </w:r>
      <w:r w:rsidRPr="00E97445">
        <w:rPr>
          <w:rFonts w:cs="Arial"/>
          <w:lang w:val="fr-BE"/>
        </w:rPr>
        <w:t xml:space="preserve">.  </w:t>
      </w:r>
      <w:r w:rsidR="00154909">
        <w:rPr>
          <w:rFonts w:cs="Arial"/>
          <w:lang w:val="fr-BE"/>
        </w:rPr>
        <w:t>En effet, d</w:t>
      </w:r>
      <w:r w:rsidR="003B185A">
        <w:rPr>
          <w:rFonts w:cs="Arial"/>
          <w:lang w:val="fr-BE"/>
        </w:rPr>
        <w:t>eux</w:t>
      </w:r>
      <w:r w:rsidR="00196E3C" w:rsidRPr="00E97445">
        <w:rPr>
          <w:rFonts w:cs="Arial"/>
          <w:lang w:val="fr-BE"/>
        </w:rPr>
        <w:t xml:space="preserve"> </w:t>
      </w:r>
      <w:r w:rsidR="00B31D2C">
        <w:rPr>
          <w:rFonts w:cs="Arial"/>
          <w:lang w:val="fr-BE"/>
        </w:rPr>
        <w:t>f</w:t>
      </w:r>
      <w:r w:rsidR="00196E3C" w:rsidRPr="00E97445">
        <w:rPr>
          <w:rFonts w:cs="Arial"/>
          <w:lang w:val="fr-BE"/>
        </w:rPr>
        <w:t>emmes sur cinq</w:t>
      </w:r>
      <w:r w:rsidRPr="00E97445">
        <w:rPr>
          <w:rFonts w:cs="Arial"/>
          <w:lang w:val="fr-BE"/>
        </w:rPr>
        <w:t xml:space="preserve"> </w:t>
      </w:r>
      <w:r w:rsidR="00B31D2C">
        <w:rPr>
          <w:rFonts w:cs="Arial"/>
          <w:lang w:val="fr-BE"/>
        </w:rPr>
        <w:t>ne savent pas ce qu’est le VPH</w:t>
      </w:r>
      <w:r w:rsidR="00010630">
        <w:rPr>
          <w:rFonts w:cs="Arial"/>
          <w:lang w:val="fr-BE"/>
        </w:rPr>
        <w:t xml:space="preserve"> </w:t>
      </w:r>
      <w:r w:rsidR="00B31D2C">
        <w:rPr>
          <w:rFonts w:cs="Arial"/>
          <w:lang w:val="fr-BE"/>
        </w:rPr>
        <w:t xml:space="preserve">ni les </w:t>
      </w:r>
      <w:r w:rsidRPr="00E97445">
        <w:rPr>
          <w:rFonts w:cs="Arial"/>
          <w:lang w:val="fr-BE"/>
        </w:rPr>
        <w:t>conséquences</w:t>
      </w:r>
      <w:r w:rsidR="00B31D2C">
        <w:rPr>
          <w:rFonts w:cs="Arial"/>
          <w:lang w:val="fr-BE"/>
        </w:rPr>
        <w:t xml:space="preserve"> de celui-ci</w:t>
      </w:r>
      <w:r w:rsidR="00A20F62">
        <w:rPr>
          <w:rFonts w:cs="Arial"/>
          <w:lang w:val="fr-BE"/>
        </w:rPr>
        <w:t>,</w:t>
      </w:r>
      <w:r w:rsidR="00154909">
        <w:rPr>
          <w:rFonts w:cs="Arial"/>
          <w:lang w:val="fr-BE"/>
        </w:rPr>
        <w:t xml:space="preserve"> alors que l</w:t>
      </w:r>
      <w:r w:rsidRPr="00E97445">
        <w:rPr>
          <w:rFonts w:cs="Arial"/>
          <w:lang w:val="fr-BE"/>
        </w:rPr>
        <w:t xml:space="preserve">e </w:t>
      </w:r>
      <w:r w:rsidR="001B326E" w:rsidRPr="00E97445">
        <w:rPr>
          <w:rFonts w:cs="Arial"/>
          <w:lang w:val="fr-BE"/>
        </w:rPr>
        <w:t>VPH</w:t>
      </w:r>
      <w:r w:rsidRPr="00E97445">
        <w:rPr>
          <w:rFonts w:cs="Arial"/>
          <w:lang w:val="fr-BE"/>
        </w:rPr>
        <w:t xml:space="preserve"> es</w:t>
      </w:r>
      <w:r w:rsidR="003B185A">
        <w:rPr>
          <w:rFonts w:cs="Arial"/>
          <w:lang w:val="fr-BE"/>
        </w:rPr>
        <w:t xml:space="preserve">t pourtant directement lié au </w:t>
      </w:r>
      <w:r w:rsidRPr="00E97445">
        <w:rPr>
          <w:rFonts w:cs="Arial"/>
          <w:lang w:val="fr-BE"/>
        </w:rPr>
        <w:t>cancer d</w:t>
      </w:r>
      <w:r w:rsidR="00B31D2C">
        <w:rPr>
          <w:rFonts w:cs="Arial"/>
          <w:lang w:val="fr-BE"/>
        </w:rPr>
        <w:t>u col de</w:t>
      </w:r>
      <w:r w:rsidR="00010630">
        <w:rPr>
          <w:rFonts w:cs="Arial"/>
          <w:lang w:val="fr-BE"/>
        </w:rPr>
        <w:t xml:space="preserve"> </w:t>
      </w:r>
      <w:r w:rsidRPr="00E97445">
        <w:rPr>
          <w:rFonts w:cs="Arial"/>
          <w:lang w:val="fr-BE"/>
        </w:rPr>
        <w:t>l’utérus, le 4</w:t>
      </w:r>
      <w:r w:rsidRPr="00E97445">
        <w:rPr>
          <w:rFonts w:cs="Arial"/>
          <w:vertAlign w:val="superscript"/>
          <w:lang w:val="fr-BE"/>
        </w:rPr>
        <w:t>ème</w:t>
      </w:r>
      <w:r w:rsidRPr="00E97445">
        <w:rPr>
          <w:rFonts w:cs="Arial"/>
          <w:lang w:val="fr-BE"/>
        </w:rPr>
        <w:t xml:space="preserve"> cancer le plus fréquent chez les femmes en Belgique. Quant </w:t>
      </w:r>
      <w:r w:rsidR="004C738E" w:rsidRPr="00E97445">
        <w:rPr>
          <w:rFonts w:cs="Arial"/>
          <w:lang w:val="fr-BE"/>
        </w:rPr>
        <w:t>à leur estimation</w:t>
      </w:r>
      <w:r w:rsidRPr="00E97445">
        <w:rPr>
          <w:rFonts w:cs="Arial"/>
          <w:lang w:val="fr-BE"/>
        </w:rPr>
        <w:t xml:space="preserve"> du nombre de femmes qui sont ou seron</w:t>
      </w:r>
      <w:r w:rsidR="001B326E" w:rsidRPr="00E97445">
        <w:rPr>
          <w:rFonts w:cs="Arial"/>
          <w:lang w:val="fr-BE"/>
        </w:rPr>
        <w:t>t infecté</w:t>
      </w:r>
      <w:r w:rsidR="00A20F62">
        <w:rPr>
          <w:rFonts w:cs="Arial"/>
          <w:lang w:val="fr-BE"/>
        </w:rPr>
        <w:t>e</w:t>
      </w:r>
      <w:r w:rsidR="001B326E" w:rsidRPr="00E97445">
        <w:rPr>
          <w:rFonts w:cs="Arial"/>
          <w:lang w:val="fr-BE"/>
        </w:rPr>
        <w:t>s par le virus au cours</w:t>
      </w:r>
      <w:r w:rsidRPr="00E97445">
        <w:rPr>
          <w:rFonts w:cs="Arial"/>
          <w:lang w:val="fr-BE"/>
        </w:rPr>
        <w:t xml:space="preserve"> de leur vie, à peine 5% des femmes interrogées </w:t>
      </w:r>
      <w:r w:rsidR="004C738E" w:rsidRPr="00E97445">
        <w:rPr>
          <w:rFonts w:cs="Arial"/>
          <w:lang w:val="fr-BE"/>
        </w:rPr>
        <w:t xml:space="preserve">réalisent </w:t>
      </w:r>
      <w:r w:rsidRPr="00E97445">
        <w:rPr>
          <w:rFonts w:cs="Arial"/>
          <w:lang w:val="fr-BE"/>
        </w:rPr>
        <w:t>l</w:t>
      </w:r>
      <w:r w:rsidR="004C738E" w:rsidRPr="00E97445">
        <w:rPr>
          <w:rFonts w:cs="Arial"/>
          <w:lang w:val="fr-BE"/>
        </w:rPr>
        <w:t>’importante fréquence de transmission</w:t>
      </w:r>
      <w:r w:rsidRPr="00E97445">
        <w:rPr>
          <w:rFonts w:cs="Arial"/>
          <w:lang w:val="fr-BE"/>
        </w:rPr>
        <w:t xml:space="preserve"> du </w:t>
      </w:r>
      <w:r w:rsidR="004C738E" w:rsidRPr="00E97445">
        <w:rPr>
          <w:rFonts w:cs="Arial"/>
          <w:lang w:val="fr-BE"/>
        </w:rPr>
        <w:t>VPH</w:t>
      </w:r>
      <w:r w:rsidRPr="00E97445">
        <w:rPr>
          <w:rFonts w:cs="Arial"/>
          <w:lang w:val="fr-BE"/>
        </w:rPr>
        <w:t>.</w:t>
      </w:r>
      <w:r w:rsidR="004C738E" w:rsidRPr="00E97445">
        <w:rPr>
          <w:rFonts w:cs="Arial"/>
          <w:lang w:val="fr-BE"/>
        </w:rPr>
        <w:t xml:space="preserve"> Une</w:t>
      </w:r>
      <w:r w:rsidRPr="00E97445">
        <w:rPr>
          <w:rFonts w:cs="Arial"/>
          <w:lang w:val="fr-BE"/>
        </w:rPr>
        <w:t xml:space="preserve"> majorité des femmes, </w:t>
      </w:r>
      <w:r w:rsidR="003B185A">
        <w:rPr>
          <w:rFonts w:cs="Arial"/>
          <w:lang w:val="fr-BE"/>
        </w:rPr>
        <w:t>2 sur 3</w:t>
      </w:r>
      <w:r w:rsidRPr="00E97445">
        <w:rPr>
          <w:rFonts w:cs="Arial"/>
          <w:lang w:val="fr-BE"/>
        </w:rPr>
        <w:t>, estime qu’une femme belge sur trois est, ou sera</w:t>
      </w:r>
      <w:r w:rsidR="003B185A">
        <w:rPr>
          <w:rFonts w:cs="Arial"/>
          <w:lang w:val="fr-BE"/>
        </w:rPr>
        <w:t>,</w:t>
      </w:r>
      <w:r w:rsidRPr="00E97445">
        <w:rPr>
          <w:rFonts w:cs="Arial"/>
          <w:lang w:val="fr-BE"/>
        </w:rPr>
        <w:t xml:space="preserve"> à un moment</w:t>
      </w:r>
      <w:r w:rsidR="004C738E" w:rsidRPr="00E97445">
        <w:rPr>
          <w:rFonts w:cs="Arial"/>
          <w:lang w:val="fr-BE"/>
        </w:rPr>
        <w:t xml:space="preserve"> donné</w:t>
      </w:r>
      <w:r w:rsidRPr="00E97445">
        <w:rPr>
          <w:rFonts w:cs="Arial"/>
          <w:lang w:val="fr-BE"/>
        </w:rPr>
        <w:t xml:space="preserve"> infecté</w:t>
      </w:r>
      <w:r w:rsidR="003B185A">
        <w:rPr>
          <w:rFonts w:cs="Arial"/>
          <w:lang w:val="fr-BE"/>
        </w:rPr>
        <w:t>e</w:t>
      </w:r>
      <w:r w:rsidRPr="00E97445">
        <w:rPr>
          <w:rFonts w:cs="Arial"/>
          <w:lang w:val="fr-BE"/>
        </w:rPr>
        <w:t xml:space="preserve"> par le virus responsable de maladie</w:t>
      </w:r>
      <w:r w:rsidR="004C738E" w:rsidRPr="00E97445">
        <w:rPr>
          <w:rFonts w:cs="Arial"/>
          <w:lang w:val="fr-BE"/>
        </w:rPr>
        <w:t>s</w:t>
      </w:r>
      <w:r w:rsidRPr="00E97445">
        <w:rPr>
          <w:rFonts w:cs="Arial"/>
          <w:lang w:val="fr-BE"/>
        </w:rPr>
        <w:t xml:space="preserve"> comme le cancer </w:t>
      </w:r>
      <w:r w:rsidR="00B31D2C">
        <w:rPr>
          <w:rFonts w:cs="Arial"/>
          <w:lang w:val="fr-BE"/>
        </w:rPr>
        <w:t>du col de</w:t>
      </w:r>
      <w:r w:rsidR="00B31D2C" w:rsidRPr="00E97445">
        <w:rPr>
          <w:rFonts w:cs="Arial"/>
          <w:lang w:val="fr-BE"/>
        </w:rPr>
        <w:t xml:space="preserve"> </w:t>
      </w:r>
      <w:r w:rsidRPr="00E97445">
        <w:rPr>
          <w:rFonts w:cs="Arial"/>
          <w:lang w:val="fr-BE"/>
        </w:rPr>
        <w:t>l’utérus. En réalité,</w:t>
      </w:r>
      <w:r w:rsidR="004C738E" w:rsidRPr="00E97445">
        <w:rPr>
          <w:rFonts w:cs="Arial"/>
          <w:lang w:val="fr-BE"/>
        </w:rPr>
        <w:t xml:space="preserve"> ce sont</w:t>
      </w:r>
      <w:r w:rsidRPr="00E97445">
        <w:rPr>
          <w:rFonts w:cs="Arial"/>
          <w:lang w:val="fr-BE"/>
        </w:rPr>
        <w:t xml:space="preserve"> 80% des femmes </w:t>
      </w:r>
      <w:r w:rsidR="004C738E" w:rsidRPr="00E97445">
        <w:rPr>
          <w:rFonts w:cs="Arial"/>
          <w:lang w:val="fr-BE"/>
        </w:rPr>
        <w:t xml:space="preserve">qui </w:t>
      </w:r>
      <w:r w:rsidRPr="00E97445">
        <w:rPr>
          <w:rFonts w:cs="Arial"/>
          <w:lang w:val="fr-BE"/>
        </w:rPr>
        <w:t xml:space="preserve">sont infectées par le </w:t>
      </w:r>
      <w:r w:rsidR="004C738E" w:rsidRPr="00E97445">
        <w:rPr>
          <w:rFonts w:cs="Arial"/>
          <w:lang w:val="fr-BE"/>
        </w:rPr>
        <w:t>VPH</w:t>
      </w:r>
      <w:r w:rsidR="00DD5E74">
        <w:rPr>
          <w:rFonts w:cs="Arial"/>
          <w:lang w:val="fr-BE"/>
        </w:rPr>
        <w:t xml:space="preserve"> au cours de leur vie</w:t>
      </w:r>
      <w:r w:rsidR="003B185A">
        <w:rPr>
          <w:rFonts w:cs="Arial"/>
          <w:lang w:val="fr-BE"/>
        </w:rPr>
        <w:t>.</w:t>
      </w:r>
      <w:r w:rsidRPr="00BF7776">
        <w:rPr>
          <w:rFonts w:cs="Arial"/>
          <w:lang w:val="fr-BE"/>
        </w:rPr>
        <w:t xml:space="preserve">   </w:t>
      </w:r>
    </w:p>
    <w:p w:rsidR="000943B6" w:rsidRDefault="00A63C1D" w:rsidP="00E414B0">
      <w:pPr>
        <w:spacing w:before="120" w:line="240" w:lineRule="auto"/>
        <w:jc w:val="both"/>
        <w:rPr>
          <w:rFonts w:cs="Arial"/>
          <w:lang w:val="fr-BE"/>
        </w:rPr>
      </w:pPr>
      <w:r w:rsidRPr="00E97445">
        <w:rPr>
          <w:rFonts w:cs="Arial"/>
          <w:lang w:val="fr-BE"/>
        </w:rPr>
        <w:t xml:space="preserve">Le </w:t>
      </w:r>
      <w:r w:rsidR="004C738E" w:rsidRPr="00E97445">
        <w:rPr>
          <w:rFonts w:cs="Arial"/>
          <w:lang w:val="fr-BE"/>
        </w:rPr>
        <w:t>manque</w:t>
      </w:r>
      <w:r w:rsidRPr="00E97445">
        <w:rPr>
          <w:rFonts w:cs="Arial"/>
          <w:lang w:val="fr-BE"/>
        </w:rPr>
        <w:t xml:space="preserve"> de sensibilisation et de </w:t>
      </w:r>
      <w:r w:rsidR="00B31D2C">
        <w:rPr>
          <w:rFonts w:cs="Arial"/>
          <w:lang w:val="fr-BE"/>
        </w:rPr>
        <w:t>connaissance</w:t>
      </w:r>
      <w:r w:rsidR="00B31D2C" w:rsidRPr="00E97445">
        <w:rPr>
          <w:rFonts w:cs="Arial"/>
          <w:lang w:val="fr-BE"/>
        </w:rPr>
        <w:t xml:space="preserve"> </w:t>
      </w:r>
      <w:r w:rsidRPr="00E97445">
        <w:rPr>
          <w:rFonts w:cs="Arial"/>
          <w:lang w:val="fr-BE"/>
        </w:rPr>
        <w:t xml:space="preserve">des femmes belges </w:t>
      </w:r>
      <w:r w:rsidR="00DD5E74">
        <w:rPr>
          <w:rFonts w:cs="Arial"/>
          <w:lang w:val="fr-BE"/>
        </w:rPr>
        <w:t>à propos</w:t>
      </w:r>
      <w:r w:rsidR="00DD5E74" w:rsidRPr="00E97445">
        <w:rPr>
          <w:rFonts w:cs="Arial"/>
          <w:lang w:val="fr-BE"/>
        </w:rPr>
        <w:t xml:space="preserve"> </w:t>
      </w:r>
      <w:r w:rsidR="00DD5E74">
        <w:rPr>
          <w:rFonts w:cs="Arial"/>
          <w:lang w:val="fr-BE"/>
        </w:rPr>
        <w:t>du</w:t>
      </w:r>
      <w:r w:rsidRPr="00E97445">
        <w:rPr>
          <w:rFonts w:cs="Arial"/>
          <w:lang w:val="fr-BE"/>
        </w:rPr>
        <w:t xml:space="preserve"> </w:t>
      </w:r>
      <w:r w:rsidR="004C738E" w:rsidRPr="00E97445">
        <w:rPr>
          <w:rFonts w:cs="Arial"/>
          <w:lang w:val="fr-BE"/>
        </w:rPr>
        <w:t>VPH</w:t>
      </w:r>
      <w:r w:rsidRPr="00E97445">
        <w:rPr>
          <w:rFonts w:cs="Arial"/>
          <w:lang w:val="fr-BE"/>
        </w:rPr>
        <w:t xml:space="preserve"> est frappant : </w:t>
      </w:r>
      <w:r w:rsidR="003B185A">
        <w:rPr>
          <w:rFonts w:cs="Arial"/>
          <w:lang w:val="fr-BE"/>
        </w:rPr>
        <w:t>2 femmes sur 5</w:t>
      </w:r>
      <w:r w:rsidRPr="00E97445">
        <w:rPr>
          <w:rFonts w:cs="Arial"/>
          <w:lang w:val="fr-BE"/>
        </w:rPr>
        <w:t xml:space="preserve"> n’ont jamais entendu parler du VPH. Malgré les efforts du </w:t>
      </w:r>
      <w:r w:rsidR="00196E3C" w:rsidRPr="00E97445">
        <w:rPr>
          <w:rFonts w:cs="Arial"/>
          <w:lang w:val="fr-BE"/>
        </w:rPr>
        <w:t>gouvernement</w:t>
      </w:r>
      <w:r w:rsidRPr="00E97445">
        <w:rPr>
          <w:rFonts w:cs="Arial"/>
          <w:lang w:val="fr-BE"/>
        </w:rPr>
        <w:t xml:space="preserve"> Flamand pour informer les femmes </w:t>
      </w:r>
      <w:r w:rsidR="00DD5E74">
        <w:rPr>
          <w:rFonts w:cs="Arial"/>
          <w:lang w:val="fr-BE"/>
        </w:rPr>
        <w:t>à propos du</w:t>
      </w:r>
      <w:r w:rsidRPr="00E97445">
        <w:rPr>
          <w:rFonts w:cs="Arial"/>
          <w:lang w:val="fr-BE"/>
        </w:rPr>
        <w:t xml:space="preserve"> VPH et </w:t>
      </w:r>
      <w:r w:rsidR="00DD5E74">
        <w:rPr>
          <w:rFonts w:cs="Arial"/>
          <w:lang w:val="fr-BE"/>
        </w:rPr>
        <w:t>des</w:t>
      </w:r>
      <w:r w:rsidRPr="00E97445">
        <w:rPr>
          <w:rFonts w:cs="Arial"/>
          <w:lang w:val="fr-BE"/>
        </w:rPr>
        <w:t xml:space="preserve"> risques </w:t>
      </w:r>
      <w:r w:rsidR="00196E3C" w:rsidRPr="00E97445">
        <w:rPr>
          <w:rFonts w:cs="Arial"/>
          <w:lang w:val="fr-BE"/>
        </w:rPr>
        <w:t>inhérent</w:t>
      </w:r>
      <w:r w:rsidR="00DD5E74">
        <w:rPr>
          <w:rFonts w:cs="Arial"/>
          <w:lang w:val="fr-BE"/>
        </w:rPr>
        <w:t>s</w:t>
      </w:r>
      <w:r w:rsidR="00196E3C" w:rsidRPr="00E97445">
        <w:rPr>
          <w:rFonts w:cs="Arial"/>
          <w:lang w:val="fr-BE"/>
        </w:rPr>
        <w:t xml:space="preserve"> </w:t>
      </w:r>
      <w:r w:rsidRPr="00E97445">
        <w:rPr>
          <w:rFonts w:cs="Arial"/>
          <w:lang w:val="fr-BE"/>
        </w:rPr>
        <w:t>au virus,</w:t>
      </w:r>
      <w:r w:rsidR="003B185A">
        <w:rPr>
          <w:rFonts w:cs="Arial"/>
          <w:lang w:val="fr-BE"/>
        </w:rPr>
        <w:t xml:space="preserve"> la </w:t>
      </w:r>
      <w:r w:rsidR="00A20F62">
        <w:rPr>
          <w:rFonts w:cs="Arial"/>
          <w:lang w:val="fr-BE"/>
        </w:rPr>
        <w:t xml:space="preserve">sensibilisation </w:t>
      </w:r>
      <w:r w:rsidR="003B185A">
        <w:rPr>
          <w:rFonts w:cs="Arial"/>
          <w:lang w:val="fr-BE"/>
        </w:rPr>
        <w:t>en Flandre</w:t>
      </w:r>
      <w:r w:rsidRPr="00E97445">
        <w:rPr>
          <w:rFonts w:cs="Arial"/>
          <w:lang w:val="fr-BE"/>
        </w:rPr>
        <w:t xml:space="preserve"> </w:t>
      </w:r>
      <w:r w:rsidR="00353D91">
        <w:rPr>
          <w:rFonts w:cs="Arial"/>
          <w:lang w:val="fr-BE"/>
        </w:rPr>
        <w:t xml:space="preserve"> reste </w:t>
      </w:r>
      <w:r w:rsidR="00A20F62">
        <w:rPr>
          <w:rFonts w:cs="Arial"/>
          <w:lang w:val="fr-BE"/>
        </w:rPr>
        <w:t>faible </w:t>
      </w:r>
      <w:r w:rsidR="003B185A">
        <w:rPr>
          <w:rFonts w:cs="Arial"/>
          <w:lang w:val="fr-BE"/>
        </w:rPr>
        <w:t>:</w:t>
      </w:r>
      <w:r w:rsidRPr="00E97445">
        <w:rPr>
          <w:rFonts w:cs="Arial"/>
          <w:lang w:val="fr-BE"/>
        </w:rPr>
        <w:t xml:space="preserve"> </w:t>
      </w:r>
      <w:r w:rsidR="00A20F62">
        <w:rPr>
          <w:rFonts w:cs="Arial"/>
          <w:lang w:val="fr-BE"/>
        </w:rPr>
        <w:t>près de</w:t>
      </w:r>
      <w:r w:rsidR="00A20F62" w:rsidRPr="00E97445">
        <w:rPr>
          <w:rFonts w:cs="Arial"/>
          <w:lang w:val="fr-BE"/>
        </w:rPr>
        <w:t xml:space="preserve"> </w:t>
      </w:r>
      <w:r w:rsidRPr="00E97445">
        <w:rPr>
          <w:rFonts w:cs="Arial"/>
          <w:lang w:val="fr-BE"/>
        </w:rPr>
        <w:t>la moitié de</w:t>
      </w:r>
      <w:r w:rsidR="004C738E" w:rsidRPr="00E97445">
        <w:rPr>
          <w:rFonts w:cs="Arial"/>
          <w:lang w:val="fr-BE"/>
        </w:rPr>
        <w:t xml:space="preserve">s </w:t>
      </w:r>
      <w:r w:rsidRPr="00E97445">
        <w:rPr>
          <w:rFonts w:cs="Arial"/>
          <w:lang w:val="fr-BE"/>
        </w:rPr>
        <w:t xml:space="preserve">femmes (47%) ne </w:t>
      </w:r>
      <w:r w:rsidR="00A20F62">
        <w:rPr>
          <w:rFonts w:cs="Arial"/>
          <w:lang w:val="fr-BE"/>
        </w:rPr>
        <w:t>sait</w:t>
      </w:r>
      <w:r w:rsidR="00A20F62" w:rsidRPr="00E97445">
        <w:rPr>
          <w:rFonts w:cs="Arial"/>
          <w:lang w:val="fr-BE"/>
        </w:rPr>
        <w:t xml:space="preserve"> </w:t>
      </w:r>
      <w:r w:rsidRPr="00E97445">
        <w:rPr>
          <w:rFonts w:cs="Arial"/>
          <w:lang w:val="fr-BE"/>
        </w:rPr>
        <w:t xml:space="preserve">pas ce qu’est le VPH. Les </w:t>
      </w:r>
      <w:r w:rsidR="00353D91">
        <w:rPr>
          <w:rFonts w:cs="Arial"/>
          <w:lang w:val="fr-BE"/>
        </w:rPr>
        <w:t>résultats</w:t>
      </w:r>
      <w:r w:rsidR="00353D91" w:rsidRPr="00E97445">
        <w:rPr>
          <w:rFonts w:cs="Arial"/>
          <w:lang w:val="fr-BE"/>
        </w:rPr>
        <w:t xml:space="preserve"> </w:t>
      </w:r>
      <w:r w:rsidRPr="00E97445">
        <w:rPr>
          <w:rFonts w:cs="Arial"/>
          <w:lang w:val="fr-BE"/>
        </w:rPr>
        <w:t xml:space="preserve">à Bruxelles et en Wallonie sont meilleurs : </w:t>
      </w:r>
      <w:r w:rsidR="00DD5E74">
        <w:rPr>
          <w:rFonts w:cs="Arial"/>
          <w:lang w:val="fr-BE"/>
        </w:rPr>
        <w:t>seule</w:t>
      </w:r>
      <w:r w:rsidR="00DD5E74" w:rsidRPr="00E97445">
        <w:rPr>
          <w:rFonts w:cs="Arial"/>
          <w:lang w:val="fr-BE"/>
        </w:rPr>
        <w:t xml:space="preserve"> </w:t>
      </w:r>
      <w:r w:rsidRPr="00E97445">
        <w:rPr>
          <w:rFonts w:cs="Arial"/>
          <w:lang w:val="fr-BE"/>
        </w:rPr>
        <w:t>u</w:t>
      </w:r>
      <w:r w:rsidR="003B185A">
        <w:rPr>
          <w:rFonts w:cs="Arial"/>
          <w:lang w:val="fr-BE"/>
        </w:rPr>
        <w:t>ne femme wallonne sur cinq (22</w:t>
      </w:r>
      <w:r w:rsidRPr="00E97445">
        <w:rPr>
          <w:rFonts w:cs="Arial"/>
          <w:lang w:val="fr-BE"/>
        </w:rPr>
        <w:t>%) et une fe</w:t>
      </w:r>
      <w:r w:rsidR="003B185A">
        <w:rPr>
          <w:rFonts w:cs="Arial"/>
          <w:lang w:val="fr-BE"/>
        </w:rPr>
        <w:t>mme Bruxelloise sur quatre (26</w:t>
      </w:r>
      <w:r w:rsidRPr="00E97445">
        <w:rPr>
          <w:rFonts w:cs="Arial"/>
          <w:lang w:val="fr-BE"/>
        </w:rPr>
        <w:t xml:space="preserve">%) </w:t>
      </w:r>
      <w:r w:rsidR="004C738E" w:rsidRPr="00E97445">
        <w:rPr>
          <w:rFonts w:cs="Arial"/>
          <w:lang w:val="fr-BE"/>
        </w:rPr>
        <w:t xml:space="preserve">ignorent </w:t>
      </w:r>
      <w:r w:rsidRPr="00E97445">
        <w:rPr>
          <w:rFonts w:cs="Arial"/>
          <w:lang w:val="fr-BE"/>
        </w:rPr>
        <w:t>ce qu’</w:t>
      </w:r>
      <w:r w:rsidR="00E97445">
        <w:rPr>
          <w:rFonts w:cs="Arial"/>
          <w:lang w:val="fr-BE"/>
        </w:rPr>
        <w:t>est le VPH.</w:t>
      </w:r>
    </w:p>
    <w:p w:rsidR="00A63C1D" w:rsidRPr="00E97445" w:rsidRDefault="003B185A" w:rsidP="00E414B0">
      <w:pPr>
        <w:spacing w:before="120" w:line="240" w:lineRule="auto"/>
        <w:jc w:val="both"/>
        <w:rPr>
          <w:rFonts w:cs="Arial"/>
          <w:lang w:val="fr-BE"/>
        </w:rPr>
      </w:pPr>
      <w:r>
        <w:rPr>
          <w:rFonts w:cs="Arial"/>
          <w:b/>
          <w:lang w:val="fr-BE"/>
        </w:rPr>
        <w:t>La v</w:t>
      </w:r>
      <w:r w:rsidR="00A63C1D" w:rsidRPr="00E97445">
        <w:rPr>
          <w:rFonts w:cs="Arial"/>
          <w:b/>
          <w:lang w:val="fr-BE"/>
        </w:rPr>
        <w:t xml:space="preserve">accination </w:t>
      </w:r>
      <w:r w:rsidR="00C0137D">
        <w:rPr>
          <w:rFonts w:cs="Arial"/>
          <w:b/>
          <w:lang w:val="fr-BE"/>
        </w:rPr>
        <w:t>ne garantit pas une protection totale</w:t>
      </w:r>
    </w:p>
    <w:p w:rsidR="00C76735" w:rsidRPr="00E97445" w:rsidRDefault="00A63C1D" w:rsidP="00E414B0">
      <w:pPr>
        <w:spacing w:before="120" w:line="240" w:lineRule="auto"/>
        <w:jc w:val="both"/>
        <w:rPr>
          <w:rFonts w:cs="Arial"/>
          <w:lang w:val="fr-BE"/>
        </w:rPr>
      </w:pPr>
      <w:r w:rsidRPr="00E97445">
        <w:rPr>
          <w:rFonts w:cs="Arial"/>
          <w:lang w:val="fr-BE"/>
        </w:rPr>
        <w:t xml:space="preserve">En Belgique, la vaccination contre le VPH a </w:t>
      </w:r>
      <w:r w:rsidR="003B185A">
        <w:rPr>
          <w:rFonts w:cs="Arial"/>
          <w:lang w:val="fr-BE"/>
        </w:rPr>
        <w:t>débuté</w:t>
      </w:r>
      <w:r w:rsidRPr="00E97445">
        <w:rPr>
          <w:rFonts w:cs="Arial"/>
          <w:lang w:val="fr-BE"/>
        </w:rPr>
        <w:t xml:space="preserve"> en</w:t>
      </w:r>
      <w:r w:rsidR="003B185A">
        <w:rPr>
          <w:rFonts w:cs="Arial"/>
          <w:lang w:val="fr-BE"/>
        </w:rPr>
        <w:t xml:space="preserve"> 2009. Trois femmes interrogées</w:t>
      </w:r>
      <w:r w:rsidR="00E414B0">
        <w:rPr>
          <w:rFonts w:cs="Arial"/>
          <w:lang w:val="fr-BE"/>
        </w:rPr>
        <w:t xml:space="preserve"> </w:t>
      </w:r>
      <w:r w:rsidRPr="00E97445">
        <w:rPr>
          <w:rFonts w:cs="Arial"/>
          <w:lang w:val="fr-BE"/>
        </w:rPr>
        <w:t xml:space="preserve">sur quatre (72%) savent qu’elles </w:t>
      </w:r>
      <w:r w:rsidR="003B185A">
        <w:rPr>
          <w:rFonts w:cs="Arial"/>
          <w:lang w:val="fr-BE"/>
        </w:rPr>
        <w:t>n’ont jamais été vaccinées. 15</w:t>
      </w:r>
      <w:r w:rsidRPr="00E97445">
        <w:rPr>
          <w:rFonts w:cs="Arial"/>
          <w:lang w:val="fr-BE"/>
        </w:rPr>
        <w:t xml:space="preserve">% </w:t>
      </w:r>
      <w:r w:rsidR="004C738E" w:rsidRPr="00E97445">
        <w:rPr>
          <w:rFonts w:cs="Arial"/>
          <w:lang w:val="fr-BE"/>
        </w:rPr>
        <w:t>ignorent</w:t>
      </w:r>
      <w:r w:rsidRPr="00E97445">
        <w:rPr>
          <w:rFonts w:cs="Arial"/>
          <w:lang w:val="fr-BE"/>
        </w:rPr>
        <w:t xml:space="preserve"> si elles ont été vaccinées ou non. </w:t>
      </w:r>
      <w:r w:rsidR="00DD5E74">
        <w:rPr>
          <w:rFonts w:cs="Arial"/>
          <w:lang w:val="fr-BE"/>
        </w:rPr>
        <w:t>Malheureusement,</w:t>
      </w:r>
      <w:r w:rsidRPr="00E97445">
        <w:rPr>
          <w:rFonts w:cs="Arial"/>
          <w:lang w:val="fr-BE"/>
        </w:rPr>
        <w:t xml:space="preserve"> la majorité des femmes belges (93 %) pense</w:t>
      </w:r>
      <w:r w:rsidR="00BF1799">
        <w:rPr>
          <w:rFonts w:cs="Arial"/>
          <w:lang w:val="fr-BE"/>
        </w:rPr>
        <w:t>nt</w:t>
      </w:r>
      <w:r w:rsidRPr="00E97445">
        <w:rPr>
          <w:rFonts w:cs="Arial"/>
          <w:lang w:val="fr-BE"/>
        </w:rPr>
        <w:t xml:space="preserve"> qu’être vacciné</w:t>
      </w:r>
      <w:r w:rsidR="00DD5E74">
        <w:rPr>
          <w:rFonts w:cs="Arial"/>
          <w:lang w:val="fr-BE"/>
        </w:rPr>
        <w:t>e</w:t>
      </w:r>
      <w:r w:rsidR="00BF1799">
        <w:rPr>
          <w:rFonts w:cs="Arial"/>
          <w:lang w:val="fr-BE"/>
        </w:rPr>
        <w:t>s</w:t>
      </w:r>
      <w:r w:rsidRPr="00E97445">
        <w:rPr>
          <w:rFonts w:cs="Arial"/>
          <w:lang w:val="fr-BE"/>
        </w:rPr>
        <w:t xml:space="preserve"> contre le VPH les </w:t>
      </w:r>
      <w:r w:rsidRPr="00E97445">
        <w:rPr>
          <w:rFonts w:cs="Arial"/>
          <w:lang w:val="fr-BE"/>
        </w:rPr>
        <w:lastRenderedPageBreak/>
        <w:t>empêchera définitivement d’être infectées par le virus</w:t>
      </w:r>
      <w:r w:rsidR="00E414B0">
        <w:rPr>
          <w:rFonts w:cs="Arial"/>
          <w:lang w:val="fr-BE"/>
        </w:rPr>
        <w:t xml:space="preserve"> alors que l</w:t>
      </w:r>
      <w:r w:rsidRPr="00E97445">
        <w:rPr>
          <w:rFonts w:cs="Arial"/>
          <w:lang w:val="fr-BE"/>
        </w:rPr>
        <w:t>e</w:t>
      </w:r>
      <w:r w:rsidR="003B185A">
        <w:rPr>
          <w:rFonts w:cs="Arial"/>
          <w:lang w:val="fr-BE"/>
        </w:rPr>
        <w:t>s</w:t>
      </w:r>
      <w:r w:rsidRPr="00E97445">
        <w:rPr>
          <w:rFonts w:cs="Arial"/>
          <w:lang w:val="fr-BE"/>
        </w:rPr>
        <w:t xml:space="preserve"> vaccin</w:t>
      </w:r>
      <w:r w:rsidR="003B185A">
        <w:rPr>
          <w:rFonts w:cs="Arial"/>
          <w:lang w:val="fr-BE"/>
        </w:rPr>
        <w:t>s</w:t>
      </w:r>
      <w:r w:rsidRPr="00E97445">
        <w:rPr>
          <w:rFonts w:cs="Arial"/>
          <w:lang w:val="fr-BE"/>
        </w:rPr>
        <w:t xml:space="preserve"> actuel</w:t>
      </w:r>
      <w:r w:rsidR="003B185A">
        <w:rPr>
          <w:rFonts w:cs="Arial"/>
          <w:lang w:val="fr-BE"/>
        </w:rPr>
        <w:t>s</w:t>
      </w:r>
      <w:r w:rsidRPr="00E97445">
        <w:rPr>
          <w:rFonts w:cs="Arial"/>
          <w:lang w:val="fr-BE"/>
        </w:rPr>
        <w:t xml:space="preserve"> </w:t>
      </w:r>
      <w:r w:rsidR="003B185A">
        <w:rPr>
          <w:rFonts w:cs="Arial"/>
          <w:lang w:val="fr-BE"/>
        </w:rPr>
        <w:t xml:space="preserve">sont </w:t>
      </w:r>
      <w:r w:rsidR="004C738E" w:rsidRPr="00E97445">
        <w:rPr>
          <w:rFonts w:cs="Arial"/>
          <w:lang w:val="fr-BE"/>
        </w:rPr>
        <w:t>uniquement</w:t>
      </w:r>
      <w:r w:rsidRPr="00E97445">
        <w:rPr>
          <w:rFonts w:cs="Arial"/>
          <w:lang w:val="fr-BE"/>
        </w:rPr>
        <w:t xml:space="preserve"> efficace</w:t>
      </w:r>
      <w:r w:rsidR="003B185A">
        <w:rPr>
          <w:rFonts w:cs="Arial"/>
          <w:lang w:val="fr-BE"/>
        </w:rPr>
        <w:t>s</w:t>
      </w:r>
      <w:r w:rsidRPr="00E97445">
        <w:rPr>
          <w:rFonts w:cs="Arial"/>
          <w:lang w:val="fr-BE"/>
        </w:rPr>
        <w:t xml:space="preserve"> contre</w:t>
      </w:r>
      <w:r w:rsidR="00DD5E74">
        <w:rPr>
          <w:rFonts w:cs="Arial"/>
          <w:lang w:val="fr-BE"/>
        </w:rPr>
        <w:t xml:space="preserve"> </w:t>
      </w:r>
      <w:r w:rsidR="003B185A">
        <w:rPr>
          <w:rFonts w:cs="Arial"/>
          <w:lang w:val="fr-BE"/>
        </w:rPr>
        <w:t>une petite partie</w:t>
      </w:r>
      <w:r w:rsidRPr="00E97445">
        <w:rPr>
          <w:rFonts w:cs="Arial"/>
          <w:lang w:val="fr-BE"/>
        </w:rPr>
        <w:t xml:space="preserve"> des 150 différents types du virus VPH.  </w:t>
      </w:r>
      <w:r w:rsidR="00DD78F6">
        <w:rPr>
          <w:rFonts w:cs="Arial"/>
          <w:lang w:val="fr-BE"/>
        </w:rPr>
        <w:tab/>
      </w:r>
    </w:p>
    <w:p w:rsidR="00C76735" w:rsidRPr="00E97445" w:rsidRDefault="00A63C1D" w:rsidP="00E414B0">
      <w:pPr>
        <w:spacing w:before="120" w:line="240" w:lineRule="auto"/>
        <w:jc w:val="both"/>
        <w:rPr>
          <w:rFonts w:cs="Arial"/>
          <w:b/>
          <w:lang w:val="fr-BE"/>
        </w:rPr>
      </w:pPr>
      <w:r w:rsidRPr="00E97445">
        <w:rPr>
          <w:rFonts w:cs="Arial"/>
          <w:b/>
          <w:lang w:val="fr-BE"/>
        </w:rPr>
        <w:t xml:space="preserve">Une femme sur trois admet ne pas s’y connaitre suffisamment </w:t>
      </w:r>
      <w:r w:rsidR="00E414B0">
        <w:rPr>
          <w:rFonts w:cs="Arial"/>
          <w:b/>
          <w:lang w:val="fr-BE"/>
        </w:rPr>
        <w:t>à propos du VPH</w:t>
      </w:r>
      <w:r w:rsidR="00DD78F6">
        <w:rPr>
          <w:rFonts w:cs="Arial"/>
          <w:b/>
          <w:lang w:val="fr-BE"/>
        </w:rPr>
        <w:tab/>
      </w:r>
    </w:p>
    <w:p w:rsidR="00C76735" w:rsidRPr="003B185A" w:rsidRDefault="00A63C1D" w:rsidP="00E414B0">
      <w:pPr>
        <w:spacing w:before="120" w:line="240" w:lineRule="auto"/>
        <w:jc w:val="both"/>
        <w:rPr>
          <w:rFonts w:cs="Arial"/>
          <w:bCs/>
          <w:color w:val="252525"/>
          <w:sz w:val="21"/>
          <w:szCs w:val="21"/>
          <w:shd w:val="clear" w:color="auto" w:fill="FFFFFF"/>
          <w:lang w:val="fr-BE"/>
        </w:rPr>
      </w:pPr>
      <w:r w:rsidRPr="00E97445">
        <w:rPr>
          <w:rFonts w:cs="Arial"/>
          <w:lang w:val="fr-BE"/>
        </w:rPr>
        <w:t>L’étude dévoile également de</w:t>
      </w:r>
      <w:r w:rsidR="004C738E" w:rsidRPr="00E97445">
        <w:rPr>
          <w:rFonts w:cs="Arial"/>
          <w:lang w:val="fr-BE"/>
        </w:rPr>
        <w:t>s</w:t>
      </w:r>
      <w:r w:rsidRPr="00E97445">
        <w:rPr>
          <w:rFonts w:cs="Arial"/>
          <w:lang w:val="fr-BE"/>
        </w:rPr>
        <w:t xml:space="preserve"> statistiques</w:t>
      </w:r>
      <w:r w:rsidR="004C738E" w:rsidRPr="00E97445">
        <w:rPr>
          <w:rFonts w:cs="Arial"/>
          <w:lang w:val="fr-BE"/>
        </w:rPr>
        <w:t xml:space="preserve"> surprenantes</w:t>
      </w:r>
      <w:r w:rsidRPr="00E97445">
        <w:rPr>
          <w:rFonts w:cs="Arial"/>
          <w:lang w:val="fr-BE"/>
        </w:rPr>
        <w:t xml:space="preserve"> </w:t>
      </w:r>
      <w:r w:rsidR="00DD78F6">
        <w:rPr>
          <w:rFonts w:cs="Arial"/>
          <w:lang w:val="fr-BE"/>
        </w:rPr>
        <w:t>quant à savoir vers qui se tourne les femmes belges pour leur santé gynécologique</w:t>
      </w:r>
      <w:r w:rsidR="00E414B0">
        <w:rPr>
          <w:rFonts w:cs="Arial"/>
          <w:lang w:val="fr-BE"/>
        </w:rPr>
        <w:t> :</w:t>
      </w:r>
      <w:r w:rsidR="00DD78F6">
        <w:rPr>
          <w:rFonts w:cs="Arial"/>
          <w:lang w:val="fr-BE"/>
        </w:rPr>
        <w:t xml:space="preserve"> approximativement 1 femme belge sur 2 consulte son médecin traitant </w:t>
      </w:r>
      <w:r w:rsidR="00A20F62">
        <w:rPr>
          <w:rFonts w:cs="Arial"/>
          <w:lang w:val="fr-BE"/>
        </w:rPr>
        <w:t xml:space="preserve">en </w:t>
      </w:r>
      <w:r w:rsidR="00DD78F6">
        <w:rPr>
          <w:rFonts w:cs="Arial"/>
          <w:lang w:val="fr-BE"/>
        </w:rPr>
        <w:t xml:space="preserve">ce qui concerne </w:t>
      </w:r>
      <w:r w:rsidR="00A20F62">
        <w:rPr>
          <w:rFonts w:cs="Arial"/>
          <w:lang w:val="fr-BE"/>
        </w:rPr>
        <w:t>sa santé gynécologique </w:t>
      </w:r>
      <w:r w:rsidR="00DD78F6">
        <w:rPr>
          <w:rFonts w:cs="Arial"/>
          <w:lang w:val="fr-BE"/>
        </w:rPr>
        <w:t>. T</w:t>
      </w:r>
      <w:r w:rsidR="000732BC" w:rsidRPr="00E97445">
        <w:rPr>
          <w:rFonts w:cs="Arial"/>
          <w:lang w:val="fr-BE"/>
        </w:rPr>
        <w:t xml:space="preserve">andis qu’une majorité de femmes </w:t>
      </w:r>
      <w:r w:rsidR="00E414B0">
        <w:rPr>
          <w:rFonts w:cs="Arial"/>
          <w:lang w:val="fr-BE"/>
        </w:rPr>
        <w:t>consulte un</w:t>
      </w:r>
      <w:r w:rsidR="000732BC" w:rsidRPr="00E97445">
        <w:rPr>
          <w:rFonts w:cs="Arial"/>
          <w:lang w:val="fr-BE"/>
        </w:rPr>
        <w:t xml:space="preserve"> g</w:t>
      </w:r>
      <w:r w:rsidR="003B185A">
        <w:rPr>
          <w:rFonts w:cs="Arial"/>
          <w:lang w:val="fr-BE"/>
        </w:rPr>
        <w:t>ynécologue une fois par an (37%), ou tous les 2-3 ans (22</w:t>
      </w:r>
      <w:r w:rsidR="000732BC" w:rsidRPr="00E97445">
        <w:rPr>
          <w:rFonts w:cs="Arial"/>
          <w:lang w:val="fr-BE"/>
        </w:rPr>
        <w:t xml:space="preserve">%), presqu’une femme sur cinq ne </w:t>
      </w:r>
      <w:r w:rsidR="00DD5E74">
        <w:rPr>
          <w:rFonts w:cs="Arial"/>
          <w:lang w:val="fr-BE"/>
        </w:rPr>
        <w:t>consulte</w:t>
      </w:r>
      <w:r w:rsidR="00DD5E74" w:rsidRPr="00E97445">
        <w:rPr>
          <w:rFonts w:cs="Arial"/>
          <w:lang w:val="fr-BE"/>
        </w:rPr>
        <w:t xml:space="preserve"> </w:t>
      </w:r>
      <w:r w:rsidR="000732BC" w:rsidRPr="00E97445">
        <w:rPr>
          <w:rFonts w:cs="Arial"/>
          <w:lang w:val="fr-BE"/>
        </w:rPr>
        <w:t xml:space="preserve">jamais de gynécologue.  Il est également à noter qu’en matière de dépistage </w:t>
      </w:r>
      <w:r w:rsidR="00E97445">
        <w:rPr>
          <w:rFonts w:cs="Arial"/>
          <w:lang w:val="fr-BE"/>
        </w:rPr>
        <w:t>proactif</w:t>
      </w:r>
      <w:r w:rsidR="000732BC" w:rsidRPr="00E97445">
        <w:rPr>
          <w:rFonts w:cs="Arial"/>
          <w:lang w:val="fr-BE"/>
        </w:rPr>
        <w:t xml:space="preserve"> du VPH</w:t>
      </w:r>
      <w:r w:rsidR="003B185A">
        <w:rPr>
          <w:rFonts w:cs="Arial"/>
          <w:lang w:val="fr-BE"/>
        </w:rPr>
        <w:t xml:space="preserve"> ou du cancer du col de l’utérus</w:t>
      </w:r>
      <w:r w:rsidR="000732BC" w:rsidRPr="00E97445">
        <w:rPr>
          <w:rFonts w:cs="Arial"/>
          <w:lang w:val="fr-BE"/>
        </w:rPr>
        <w:t>, les femmes belges ne demande</w:t>
      </w:r>
      <w:r w:rsidR="00E97445">
        <w:rPr>
          <w:rFonts w:cs="Arial"/>
          <w:lang w:val="fr-BE"/>
        </w:rPr>
        <w:t>nt pas</w:t>
      </w:r>
      <w:r w:rsidR="000732BC" w:rsidRPr="00E97445">
        <w:rPr>
          <w:rFonts w:cs="Arial"/>
          <w:lang w:val="fr-BE"/>
        </w:rPr>
        <w:t xml:space="preserve"> </w:t>
      </w:r>
      <w:r w:rsidR="00E97445">
        <w:rPr>
          <w:rFonts w:cs="Arial"/>
          <w:lang w:val="fr-BE"/>
        </w:rPr>
        <w:t>spontanément</w:t>
      </w:r>
      <w:r w:rsidR="000732BC" w:rsidRPr="00E97445">
        <w:rPr>
          <w:rFonts w:cs="Arial"/>
          <w:lang w:val="fr-BE"/>
        </w:rPr>
        <w:t xml:space="preserve"> un test afin de </w:t>
      </w:r>
      <w:r w:rsidR="00E97445">
        <w:rPr>
          <w:rFonts w:cs="Arial"/>
          <w:lang w:val="fr-BE"/>
        </w:rPr>
        <w:t>vérifier</w:t>
      </w:r>
      <w:r w:rsidR="000732BC" w:rsidRPr="00E97445">
        <w:rPr>
          <w:rFonts w:cs="Arial"/>
          <w:lang w:val="fr-BE"/>
        </w:rPr>
        <w:t xml:space="preserve"> si elles sont infectées par le virus. Tandis que la</w:t>
      </w:r>
      <w:r w:rsidR="003B185A">
        <w:rPr>
          <w:rFonts w:cs="Arial"/>
          <w:lang w:val="fr-BE"/>
        </w:rPr>
        <w:t xml:space="preserve"> plupart des femmes belges (75</w:t>
      </w:r>
      <w:r w:rsidR="000732BC" w:rsidRPr="00E97445">
        <w:rPr>
          <w:rFonts w:cs="Arial"/>
          <w:lang w:val="fr-BE"/>
        </w:rPr>
        <w:t xml:space="preserve">%) </w:t>
      </w:r>
      <w:r w:rsidR="00E97445">
        <w:rPr>
          <w:rFonts w:cs="Arial"/>
          <w:lang w:val="fr-BE"/>
        </w:rPr>
        <w:t>connaissent</w:t>
      </w:r>
      <w:r w:rsidR="000732BC" w:rsidRPr="00E97445">
        <w:rPr>
          <w:rFonts w:cs="Arial"/>
          <w:lang w:val="fr-BE"/>
        </w:rPr>
        <w:t xml:space="preserve"> la méthode du </w:t>
      </w:r>
      <w:r w:rsidR="000732BC" w:rsidRPr="00E97445">
        <w:rPr>
          <w:rFonts w:cs="Arial"/>
          <w:bCs/>
          <w:color w:val="252525"/>
          <w:sz w:val="21"/>
          <w:szCs w:val="21"/>
          <w:shd w:val="clear" w:color="auto" w:fill="FFFFFF"/>
          <w:lang w:val="fr-BE"/>
        </w:rPr>
        <w:t xml:space="preserve">frottis comme technique de dépistage du </w:t>
      </w:r>
      <w:r w:rsidR="003B185A">
        <w:rPr>
          <w:rFonts w:cs="Arial"/>
          <w:bCs/>
          <w:color w:val="252525"/>
          <w:sz w:val="21"/>
          <w:szCs w:val="21"/>
          <w:shd w:val="clear" w:color="auto" w:fill="FFFFFF"/>
          <w:lang w:val="fr-BE"/>
        </w:rPr>
        <w:t>cancer du col de l’utérus</w:t>
      </w:r>
      <w:r w:rsidR="000732BC" w:rsidRPr="00E97445">
        <w:rPr>
          <w:rFonts w:cs="Arial"/>
          <w:bCs/>
          <w:color w:val="252525"/>
          <w:sz w:val="21"/>
          <w:szCs w:val="21"/>
          <w:shd w:val="clear" w:color="auto" w:fill="FFFFFF"/>
          <w:lang w:val="fr-BE"/>
        </w:rPr>
        <w:t>, seul</w:t>
      </w:r>
      <w:r w:rsidR="003B185A">
        <w:rPr>
          <w:rFonts w:cs="Arial"/>
          <w:bCs/>
          <w:color w:val="252525"/>
          <w:sz w:val="21"/>
          <w:szCs w:val="21"/>
          <w:shd w:val="clear" w:color="auto" w:fill="FFFFFF"/>
          <w:lang w:val="fr-BE"/>
        </w:rPr>
        <w:t>ement</w:t>
      </w:r>
      <w:r w:rsidR="000732BC" w:rsidRPr="00E97445">
        <w:rPr>
          <w:rFonts w:cs="Arial"/>
          <w:bCs/>
          <w:color w:val="252525"/>
          <w:sz w:val="21"/>
          <w:szCs w:val="21"/>
          <w:shd w:val="clear" w:color="auto" w:fill="FFFFFF"/>
          <w:lang w:val="fr-BE"/>
        </w:rPr>
        <w:t xml:space="preserve"> une femme sur cinq (2</w:t>
      </w:r>
      <w:r w:rsidR="003B185A">
        <w:rPr>
          <w:rFonts w:cs="Arial"/>
          <w:bCs/>
          <w:color w:val="252525"/>
          <w:sz w:val="21"/>
          <w:szCs w:val="21"/>
          <w:shd w:val="clear" w:color="auto" w:fill="FFFFFF"/>
          <w:lang w:val="fr-BE"/>
        </w:rPr>
        <w:t>2</w:t>
      </w:r>
      <w:r w:rsidR="000732BC" w:rsidRPr="00E97445">
        <w:rPr>
          <w:rFonts w:cs="Arial"/>
          <w:bCs/>
          <w:color w:val="252525"/>
          <w:sz w:val="21"/>
          <w:szCs w:val="21"/>
          <w:shd w:val="clear" w:color="auto" w:fill="FFFFFF"/>
          <w:lang w:val="fr-BE"/>
        </w:rPr>
        <w:t xml:space="preserve"> %) </w:t>
      </w:r>
      <w:r w:rsidR="00E97445">
        <w:rPr>
          <w:rFonts w:cs="Arial"/>
          <w:bCs/>
          <w:color w:val="252525"/>
          <w:sz w:val="21"/>
          <w:szCs w:val="21"/>
          <w:shd w:val="clear" w:color="auto" w:fill="FFFFFF"/>
          <w:lang w:val="fr-BE"/>
        </w:rPr>
        <w:t>connait l’existence de</w:t>
      </w:r>
      <w:r w:rsidR="000732BC" w:rsidRPr="00E97445">
        <w:rPr>
          <w:rFonts w:cs="Arial"/>
          <w:bCs/>
          <w:color w:val="252525"/>
          <w:sz w:val="21"/>
          <w:szCs w:val="21"/>
          <w:shd w:val="clear" w:color="auto" w:fill="FFFFFF"/>
          <w:lang w:val="fr-BE"/>
        </w:rPr>
        <w:t xml:space="preserve"> tests de dépistage plus</w:t>
      </w:r>
      <w:r w:rsidR="00E97445">
        <w:rPr>
          <w:rFonts w:cs="Arial"/>
          <w:bCs/>
          <w:color w:val="252525"/>
          <w:sz w:val="21"/>
          <w:szCs w:val="21"/>
          <w:shd w:val="clear" w:color="auto" w:fill="FFFFFF"/>
          <w:lang w:val="fr-BE"/>
        </w:rPr>
        <w:t xml:space="preserve"> spécifiques.</w:t>
      </w:r>
      <w:r w:rsidR="000732BC" w:rsidRPr="00E97445">
        <w:rPr>
          <w:rFonts w:cs="Arial"/>
          <w:bCs/>
          <w:color w:val="252525"/>
          <w:sz w:val="21"/>
          <w:szCs w:val="21"/>
          <w:shd w:val="clear" w:color="auto" w:fill="FFFFFF"/>
          <w:lang w:val="fr-BE"/>
        </w:rPr>
        <w:t xml:space="preserve"> P</w:t>
      </w:r>
      <w:r w:rsidR="00E97445">
        <w:rPr>
          <w:rFonts w:cs="Arial"/>
          <w:bCs/>
          <w:color w:val="252525"/>
          <w:sz w:val="21"/>
          <w:szCs w:val="21"/>
          <w:shd w:val="clear" w:color="auto" w:fill="FFFFFF"/>
          <w:lang w:val="fr-BE"/>
        </w:rPr>
        <w:t>ratiquement un</w:t>
      </w:r>
      <w:r w:rsidR="000732BC" w:rsidRPr="00E97445">
        <w:rPr>
          <w:rFonts w:cs="Arial"/>
          <w:bCs/>
          <w:color w:val="252525"/>
          <w:sz w:val="21"/>
          <w:szCs w:val="21"/>
          <w:shd w:val="clear" w:color="auto" w:fill="FFFFFF"/>
          <w:lang w:val="fr-BE"/>
        </w:rPr>
        <w:t xml:space="preserve"> </w:t>
      </w:r>
      <w:r w:rsidR="00E97445" w:rsidRPr="00E97445">
        <w:rPr>
          <w:rFonts w:cs="Arial"/>
          <w:bCs/>
          <w:color w:val="252525"/>
          <w:sz w:val="21"/>
          <w:szCs w:val="21"/>
          <w:shd w:val="clear" w:color="auto" w:fill="FFFFFF"/>
          <w:lang w:val="fr-BE"/>
        </w:rPr>
        <w:t>tiers</w:t>
      </w:r>
      <w:r w:rsidR="000732BC" w:rsidRPr="00E97445">
        <w:rPr>
          <w:rFonts w:cs="Arial"/>
          <w:bCs/>
          <w:color w:val="252525"/>
          <w:sz w:val="21"/>
          <w:szCs w:val="21"/>
          <w:shd w:val="clear" w:color="auto" w:fill="FFFFFF"/>
          <w:lang w:val="fr-BE"/>
        </w:rPr>
        <w:t xml:space="preserve"> des</w:t>
      </w:r>
      <w:r w:rsidR="003B185A">
        <w:rPr>
          <w:rFonts w:cs="Arial"/>
          <w:bCs/>
          <w:color w:val="252525"/>
          <w:sz w:val="21"/>
          <w:szCs w:val="21"/>
          <w:shd w:val="clear" w:color="auto" w:fill="FFFFFF"/>
          <w:lang w:val="fr-BE"/>
        </w:rPr>
        <w:t xml:space="preserve"> femmes (28</w:t>
      </w:r>
      <w:r w:rsidR="00E97445">
        <w:rPr>
          <w:rFonts w:cs="Arial"/>
          <w:bCs/>
          <w:color w:val="252525"/>
          <w:sz w:val="21"/>
          <w:szCs w:val="21"/>
          <w:shd w:val="clear" w:color="auto" w:fill="FFFFFF"/>
          <w:lang w:val="fr-BE"/>
        </w:rPr>
        <w:t>%) reconnai</w:t>
      </w:r>
      <w:r w:rsidR="00E414B0">
        <w:rPr>
          <w:rFonts w:cs="Arial"/>
          <w:bCs/>
          <w:color w:val="252525"/>
          <w:sz w:val="21"/>
          <w:szCs w:val="21"/>
          <w:shd w:val="clear" w:color="auto" w:fill="FFFFFF"/>
          <w:lang w:val="fr-BE"/>
        </w:rPr>
        <w:t xml:space="preserve">t </w:t>
      </w:r>
      <w:r w:rsidR="00E97445">
        <w:rPr>
          <w:rFonts w:cs="Arial"/>
          <w:bCs/>
          <w:color w:val="252525"/>
          <w:sz w:val="21"/>
          <w:szCs w:val="21"/>
          <w:shd w:val="clear" w:color="auto" w:fill="FFFFFF"/>
          <w:lang w:val="fr-BE"/>
        </w:rPr>
        <w:t>ne pas</w:t>
      </w:r>
      <w:r w:rsidR="00492397">
        <w:rPr>
          <w:rFonts w:cs="Arial"/>
          <w:bCs/>
          <w:color w:val="252525"/>
          <w:sz w:val="21"/>
          <w:szCs w:val="21"/>
          <w:shd w:val="clear" w:color="auto" w:fill="FFFFFF"/>
          <w:lang w:val="fr-BE"/>
        </w:rPr>
        <w:t xml:space="preserve"> être</w:t>
      </w:r>
      <w:r w:rsidR="00E97445">
        <w:rPr>
          <w:rFonts w:cs="Arial"/>
          <w:bCs/>
          <w:color w:val="252525"/>
          <w:sz w:val="21"/>
          <w:szCs w:val="21"/>
          <w:shd w:val="clear" w:color="auto" w:fill="FFFFFF"/>
          <w:lang w:val="fr-BE"/>
        </w:rPr>
        <w:t xml:space="preserve"> </w:t>
      </w:r>
      <w:r w:rsidR="00E97445" w:rsidRPr="00E97445">
        <w:rPr>
          <w:rFonts w:cs="Arial"/>
          <w:bCs/>
          <w:color w:val="252525"/>
          <w:sz w:val="21"/>
          <w:szCs w:val="21"/>
          <w:shd w:val="clear" w:color="auto" w:fill="FFFFFF"/>
          <w:lang w:val="fr-BE"/>
        </w:rPr>
        <w:t>suffisamment</w:t>
      </w:r>
      <w:r w:rsidR="003B185A">
        <w:rPr>
          <w:rFonts w:cs="Arial"/>
          <w:bCs/>
          <w:color w:val="252525"/>
          <w:sz w:val="21"/>
          <w:szCs w:val="21"/>
          <w:shd w:val="clear" w:color="auto" w:fill="FFFFFF"/>
          <w:lang w:val="fr-BE"/>
        </w:rPr>
        <w:t xml:space="preserve"> informé</w:t>
      </w:r>
      <w:r w:rsidR="00A20F62">
        <w:rPr>
          <w:rFonts w:cs="Arial"/>
          <w:bCs/>
          <w:color w:val="252525"/>
          <w:sz w:val="21"/>
          <w:szCs w:val="21"/>
          <w:shd w:val="clear" w:color="auto" w:fill="FFFFFF"/>
          <w:lang w:val="fr-BE"/>
        </w:rPr>
        <w:t>e</w:t>
      </w:r>
      <w:r w:rsidR="003B185A">
        <w:rPr>
          <w:rFonts w:cs="Arial"/>
          <w:bCs/>
          <w:color w:val="252525"/>
          <w:sz w:val="21"/>
          <w:szCs w:val="21"/>
          <w:shd w:val="clear" w:color="auto" w:fill="FFFFFF"/>
          <w:lang w:val="fr-BE"/>
        </w:rPr>
        <w:t xml:space="preserve"> à propos des différentes techniques de dépistage du HPV et du cancer du col de l’utérus. </w:t>
      </w:r>
      <w:r w:rsidR="000732BC" w:rsidRPr="00E97445">
        <w:rPr>
          <w:rFonts w:cs="Arial"/>
          <w:bCs/>
          <w:color w:val="252525"/>
          <w:sz w:val="21"/>
          <w:szCs w:val="21"/>
          <w:shd w:val="clear" w:color="auto" w:fill="FFFFFF"/>
          <w:lang w:val="fr-BE"/>
        </w:rPr>
        <w:t>L</w:t>
      </w:r>
      <w:r w:rsidR="00B71DA8" w:rsidRPr="00E97445">
        <w:rPr>
          <w:rFonts w:cs="Arial"/>
          <w:bCs/>
          <w:color w:val="252525"/>
          <w:sz w:val="21"/>
          <w:szCs w:val="21"/>
          <w:shd w:val="clear" w:color="auto" w:fill="FFFFFF"/>
          <w:lang w:val="fr-BE"/>
        </w:rPr>
        <w:t>e manque de connaissance en la matière est un frein</w:t>
      </w:r>
      <w:r w:rsidR="00ED5A03" w:rsidRPr="00E97445">
        <w:rPr>
          <w:rFonts w:cs="Arial"/>
          <w:bCs/>
          <w:color w:val="252525"/>
          <w:sz w:val="21"/>
          <w:szCs w:val="21"/>
          <w:shd w:val="clear" w:color="auto" w:fill="FFFFFF"/>
          <w:lang w:val="fr-BE"/>
        </w:rPr>
        <w:t xml:space="preserve"> à la demande</w:t>
      </w:r>
      <w:r w:rsidR="00492397">
        <w:rPr>
          <w:rFonts w:cs="Arial"/>
          <w:bCs/>
          <w:color w:val="252525"/>
          <w:sz w:val="21"/>
          <w:szCs w:val="21"/>
          <w:shd w:val="clear" w:color="auto" w:fill="FFFFFF"/>
          <w:lang w:val="fr-BE"/>
        </w:rPr>
        <w:t xml:space="preserve"> </w:t>
      </w:r>
      <w:r w:rsidR="00ED5A03" w:rsidRPr="00E97445">
        <w:rPr>
          <w:rFonts w:cs="Arial"/>
          <w:bCs/>
          <w:color w:val="252525"/>
          <w:sz w:val="21"/>
          <w:szCs w:val="21"/>
          <w:shd w:val="clear" w:color="auto" w:fill="FFFFFF"/>
          <w:lang w:val="fr-BE"/>
        </w:rPr>
        <w:t>d’</w:t>
      </w:r>
      <w:r w:rsidR="00E97445">
        <w:rPr>
          <w:rFonts w:cs="Arial"/>
          <w:bCs/>
          <w:color w:val="252525"/>
          <w:sz w:val="21"/>
          <w:szCs w:val="21"/>
          <w:shd w:val="clear" w:color="auto" w:fill="FFFFFF"/>
          <w:lang w:val="fr-BE"/>
        </w:rPr>
        <w:t>un</w:t>
      </w:r>
      <w:r w:rsidR="00ED5A03" w:rsidRPr="00E97445">
        <w:rPr>
          <w:rFonts w:cs="Arial"/>
          <w:bCs/>
          <w:color w:val="252525"/>
          <w:sz w:val="21"/>
          <w:szCs w:val="21"/>
          <w:shd w:val="clear" w:color="auto" w:fill="FFFFFF"/>
          <w:lang w:val="fr-BE"/>
        </w:rPr>
        <w:t xml:space="preserve"> test</w:t>
      </w:r>
      <w:r w:rsidR="00492397">
        <w:rPr>
          <w:rFonts w:cs="Arial"/>
          <w:bCs/>
          <w:color w:val="252525"/>
          <w:sz w:val="21"/>
          <w:szCs w:val="21"/>
          <w:shd w:val="clear" w:color="auto" w:fill="FFFFFF"/>
          <w:lang w:val="fr-BE"/>
        </w:rPr>
        <w:t xml:space="preserve"> de dépistage spécifique du</w:t>
      </w:r>
      <w:r w:rsidR="00E97445">
        <w:rPr>
          <w:rFonts w:cs="Arial"/>
          <w:bCs/>
          <w:color w:val="252525"/>
          <w:sz w:val="21"/>
          <w:szCs w:val="21"/>
          <w:shd w:val="clear" w:color="auto" w:fill="FFFFFF"/>
          <w:lang w:val="fr-BE"/>
        </w:rPr>
        <w:t xml:space="preserve"> VPH</w:t>
      </w:r>
      <w:r w:rsidR="00492397">
        <w:rPr>
          <w:rFonts w:cs="Arial"/>
          <w:bCs/>
          <w:color w:val="252525"/>
          <w:sz w:val="21"/>
          <w:szCs w:val="21"/>
          <w:shd w:val="clear" w:color="auto" w:fill="FFFFFF"/>
          <w:lang w:val="fr-BE"/>
        </w:rPr>
        <w:t xml:space="preserve"> chez le gynécologue</w:t>
      </w:r>
      <w:r w:rsidR="00E97445">
        <w:rPr>
          <w:rFonts w:cs="Arial"/>
          <w:bCs/>
          <w:color w:val="252525"/>
          <w:sz w:val="21"/>
          <w:szCs w:val="21"/>
          <w:shd w:val="clear" w:color="auto" w:fill="FFFFFF"/>
          <w:lang w:val="fr-BE"/>
        </w:rPr>
        <w:t>.</w:t>
      </w:r>
      <w:r w:rsidR="00ED5A03" w:rsidRPr="00E97445">
        <w:rPr>
          <w:rFonts w:cs="Arial"/>
          <w:bCs/>
          <w:color w:val="252525"/>
          <w:sz w:val="21"/>
          <w:szCs w:val="21"/>
          <w:shd w:val="clear" w:color="auto" w:fill="FFFFFF"/>
          <w:lang w:val="fr-BE"/>
        </w:rPr>
        <w:t xml:space="preserve"> </w:t>
      </w:r>
      <w:r w:rsidR="00B71DA8" w:rsidRPr="00E97445">
        <w:rPr>
          <w:rFonts w:cs="Arial"/>
          <w:b/>
          <w:bCs/>
          <w:color w:val="252525"/>
          <w:sz w:val="21"/>
          <w:szCs w:val="21"/>
          <w:shd w:val="clear" w:color="auto" w:fill="FFFFFF"/>
          <w:lang w:val="fr-BE"/>
        </w:rPr>
        <w:t xml:space="preserve"> </w:t>
      </w:r>
      <w:r w:rsidR="000732BC" w:rsidRPr="00E97445">
        <w:rPr>
          <w:rFonts w:cs="Arial"/>
          <w:b/>
          <w:bCs/>
          <w:color w:val="252525"/>
          <w:sz w:val="21"/>
          <w:szCs w:val="21"/>
          <w:shd w:val="clear" w:color="auto" w:fill="FFFFFF"/>
          <w:lang w:val="fr-BE"/>
        </w:rPr>
        <w:t xml:space="preserve"> </w:t>
      </w:r>
    </w:p>
    <w:p w:rsidR="00ED5A03" w:rsidRPr="00E97445" w:rsidRDefault="00ED5A03" w:rsidP="00E414B0">
      <w:pPr>
        <w:spacing w:before="120" w:line="240" w:lineRule="auto"/>
        <w:jc w:val="both"/>
        <w:rPr>
          <w:rFonts w:cs="Arial"/>
          <w:lang w:val="fr-BE"/>
        </w:rPr>
      </w:pPr>
      <w:r w:rsidRPr="00E97445">
        <w:rPr>
          <w:rFonts w:cs="Arial"/>
          <w:i/>
          <w:lang w:val="fr-BE"/>
        </w:rPr>
        <w:t>« </w:t>
      </w:r>
      <w:r w:rsidR="00542022">
        <w:rPr>
          <w:rFonts w:cs="Arial"/>
          <w:i/>
          <w:lang w:val="fr-BE"/>
        </w:rPr>
        <w:t xml:space="preserve">Le cancer du col de l’utérus est une maladie </w:t>
      </w:r>
      <w:r w:rsidR="00C20C94">
        <w:rPr>
          <w:rFonts w:cs="Arial"/>
          <w:i/>
          <w:lang w:val="fr-BE"/>
        </w:rPr>
        <w:t xml:space="preserve">presque </w:t>
      </w:r>
      <w:r w:rsidR="00542022">
        <w:rPr>
          <w:rFonts w:cs="Arial"/>
          <w:i/>
          <w:lang w:val="fr-BE"/>
        </w:rPr>
        <w:t>évitable</w:t>
      </w:r>
      <w:r w:rsidRPr="00E97445">
        <w:rPr>
          <w:rFonts w:cs="Arial"/>
          <w:i/>
          <w:lang w:val="fr-BE"/>
        </w:rPr>
        <w:t> »</w:t>
      </w:r>
      <w:r w:rsidRPr="00E97445">
        <w:rPr>
          <w:rFonts w:cs="Arial"/>
          <w:lang w:val="fr-BE"/>
        </w:rPr>
        <w:t xml:space="preserve"> </w:t>
      </w:r>
      <w:r w:rsidR="00E414B0">
        <w:rPr>
          <w:rFonts w:cs="Arial"/>
          <w:lang w:val="fr-BE"/>
        </w:rPr>
        <w:t>déclare</w:t>
      </w:r>
      <w:r w:rsidRPr="00E97445">
        <w:rPr>
          <w:rFonts w:cs="Arial"/>
          <w:lang w:val="fr-BE"/>
        </w:rPr>
        <w:t xml:space="preserve"> </w:t>
      </w:r>
      <w:r w:rsidR="00227233">
        <w:rPr>
          <w:rFonts w:cs="Arial"/>
          <w:lang w:val="fr-BE"/>
        </w:rPr>
        <w:t>Wiebren Tj</w:t>
      </w:r>
      <w:r w:rsidR="00542022">
        <w:rPr>
          <w:rFonts w:cs="Arial"/>
          <w:lang w:val="fr-BE"/>
        </w:rPr>
        <w:t xml:space="preserve">alma, spécialiste du cancer du col de l’utérus à l’UZ Anvers. </w:t>
      </w:r>
      <w:r w:rsidRPr="00E97445">
        <w:rPr>
          <w:rFonts w:cs="Arial"/>
          <w:i/>
          <w:lang w:val="fr-BE"/>
        </w:rPr>
        <w:t>« </w:t>
      </w:r>
      <w:r w:rsidR="00542022">
        <w:rPr>
          <w:rFonts w:cs="Arial"/>
          <w:i/>
          <w:lang w:val="fr-BE"/>
        </w:rPr>
        <w:t xml:space="preserve">Ces dernières années, seulement 57% des femmes belges ont effectué un screening pour cette maladie. Aujourd’hui, un meilleur test est disponible pour détecter le cancer du col de l’utérus et soigner la maladie avant qu’elle ne se manifeste. Les statistiques sont claires : les femmes doivent être plus </w:t>
      </w:r>
      <w:r w:rsidR="00A20F62">
        <w:rPr>
          <w:rFonts w:cs="Arial"/>
          <w:i/>
          <w:lang w:val="fr-BE"/>
        </w:rPr>
        <w:t>sensibilisées aux</w:t>
      </w:r>
      <w:r w:rsidR="00542022">
        <w:rPr>
          <w:rFonts w:cs="Arial"/>
          <w:i/>
          <w:lang w:val="fr-BE"/>
        </w:rPr>
        <w:t xml:space="preserve"> risques </w:t>
      </w:r>
      <w:r w:rsidR="00353D91">
        <w:rPr>
          <w:rFonts w:cs="Arial"/>
          <w:i/>
          <w:lang w:val="fr-BE"/>
        </w:rPr>
        <w:t xml:space="preserve">qu’elles courent </w:t>
      </w:r>
      <w:r w:rsidR="00542022">
        <w:rPr>
          <w:rFonts w:cs="Arial"/>
          <w:i/>
          <w:lang w:val="fr-BE"/>
        </w:rPr>
        <w:t xml:space="preserve">et en parler à leur médecin ou gynécologue afin d’effectuer un test. </w:t>
      </w:r>
      <w:r w:rsidRPr="00E97445">
        <w:rPr>
          <w:rFonts w:cs="Arial"/>
          <w:i/>
          <w:lang w:val="fr-BE"/>
        </w:rPr>
        <w:t> »</w:t>
      </w:r>
    </w:p>
    <w:p w:rsidR="00C76735" w:rsidRPr="00E97445" w:rsidRDefault="00ED5A03" w:rsidP="00E414B0">
      <w:pPr>
        <w:spacing w:before="120" w:line="240" w:lineRule="auto"/>
        <w:jc w:val="both"/>
        <w:rPr>
          <w:rFonts w:cs="Arial"/>
          <w:b/>
          <w:lang w:val="fr-BE"/>
        </w:rPr>
      </w:pPr>
      <w:r w:rsidRPr="00E97445">
        <w:rPr>
          <w:rFonts w:cs="Arial"/>
          <w:b/>
          <w:lang w:val="fr-BE"/>
        </w:rPr>
        <w:t>Les Belges sont convaincu</w:t>
      </w:r>
      <w:r w:rsidR="00274DE2">
        <w:rPr>
          <w:rFonts w:cs="Arial"/>
          <w:b/>
          <w:lang w:val="fr-BE"/>
        </w:rPr>
        <w:t>e</w:t>
      </w:r>
      <w:r w:rsidRPr="00E97445">
        <w:rPr>
          <w:rFonts w:cs="Arial"/>
          <w:b/>
          <w:lang w:val="fr-BE"/>
        </w:rPr>
        <w:t>s que le VPH est unique</w:t>
      </w:r>
      <w:r w:rsidR="00E414B0">
        <w:rPr>
          <w:rFonts w:cs="Arial"/>
          <w:b/>
          <w:lang w:val="fr-BE"/>
        </w:rPr>
        <w:t>ment lié à l’activité sexuelle</w:t>
      </w:r>
      <w:r w:rsidR="00DD78F6">
        <w:rPr>
          <w:rFonts w:cs="Arial"/>
          <w:b/>
          <w:lang w:val="fr-BE"/>
        </w:rPr>
        <w:tab/>
      </w:r>
    </w:p>
    <w:p w:rsidR="00ED5A03" w:rsidRPr="00E97445" w:rsidRDefault="00ED5A03" w:rsidP="00E414B0">
      <w:pPr>
        <w:spacing w:before="120" w:line="240" w:lineRule="auto"/>
        <w:jc w:val="both"/>
        <w:rPr>
          <w:rFonts w:cs="Arial"/>
          <w:lang w:val="fr-BE"/>
        </w:rPr>
      </w:pPr>
      <w:r w:rsidRPr="00E97445">
        <w:rPr>
          <w:rFonts w:cs="Arial"/>
          <w:lang w:val="fr-BE"/>
        </w:rPr>
        <w:t xml:space="preserve">Les femmes tendent également à avoir une perception </w:t>
      </w:r>
      <w:r w:rsidR="00353D91">
        <w:rPr>
          <w:rFonts w:cs="Arial"/>
          <w:lang w:val="fr-BE"/>
        </w:rPr>
        <w:t xml:space="preserve">erronée </w:t>
      </w:r>
      <w:r w:rsidRPr="00E97445">
        <w:rPr>
          <w:rFonts w:cs="Arial"/>
          <w:lang w:val="fr-BE"/>
        </w:rPr>
        <w:t xml:space="preserve">des </w:t>
      </w:r>
      <w:r w:rsidR="00136241">
        <w:rPr>
          <w:rFonts w:cs="Arial"/>
          <w:lang w:val="fr-BE"/>
        </w:rPr>
        <w:t>différents moyens</w:t>
      </w:r>
      <w:r w:rsidR="00353D91" w:rsidRPr="00E97445">
        <w:rPr>
          <w:rFonts w:cs="Arial"/>
          <w:lang w:val="fr-BE"/>
        </w:rPr>
        <w:t xml:space="preserve"> </w:t>
      </w:r>
      <w:r w:rsidRPr="00E97445">
        <w:rPr>
          <w:rFonts w:cs="Arial"/>
          <w:lang w:val="fr-BE"/>
        </w:rPr>
        <w:t>d</w:t>
      </w:r>
      <w:r w:rsidR="00492397">
        <w:rPr>
          <w:rFonts w:cs="Arial"/>
          <w:lang w:val="fr-BE"/>
        </w:rPr>
        <w:t xml:space="preserve">e transmission </w:t>
      </w:r>
      <w:r w:rsidRPr="00E97445">
        <w:rPr>
          <w:rFonts w:cs="Arial"/>
          <w:lang w:val="fr-BE"/>
        </w:rPr>
        <w:t>du VPH. Trois femmes sur cinq (</w:t>
      </w:r>
      <w:r w:rsidR="003B185A">
        <w:rPr>
          <w:rFonts w:cs="Arial"/>
          <w:lang w:val="fr-BE"/>
        </w:rPr>
        <w:t>60</w:t>
      </w:r>
      <w:r w:rsidRPr="00E97445">
        <w:rPr>
          <w:rFonts w:cs="Arial"/>
          <w:lang w:val="fr-BE"/>
        </w:rPr>
        <w:t xml:space="preserve">%) </w:t>
      </w:r>
      <w:r w:rsidR="00492397">
        <w:rPr>
          <w:rFonts w:cs="Arial"/>
          <w:lang w:val="fr-BE"/>
        </w:rPr>
        <w:t>ignorent</w:t>
      </w:r>
      <w:r w:rsidRPr="00E97445">
        <w:rPr>
          <w:rFonts w:cs="Arial"/>
          <w:lang w:val="fr-BE"/>
        </w:rPr>
        <w:t xml:space="preserve"> qu</w:t>
      </w:r>
      <w:r w:rsidR="00C20C94">
        <w:rPr>
          <w:rFonts w:cs="Arial"/>
          <w:lang w:val="fr-BE"/>
        </w:rPr>
        <w:t>’</w:t>
      </w:r>
      <w:r w:rsidRPr="00E97445">
        <w:rPr>
          <w:rFonts w:cs="Arial"/>
          <w:lang w:val="fr-BE"/>
        </w:rPr>
        <w:t>e</w:t>
      </w:r>
      <w:r w:rsidR="00C20C94">
        <w:rPr>
          <w:rFonts w:cs="Arial"/>
          <w:lang w:val="fr-BE"/>
        </w:rPr>
        <w:t>lles peuvent développer un cancer du col de l’utérus au</w:t>
      </w:r>
      <w:bookmarkStart w:id="1" w:name="_GoBack"/>
      <w:bookmarkEnd w:id="1"/>
      <w:r w:rsidRPr="00E97445">
        <w:rPr>
          <w:rFonts w:cs="Arial"/>
          <w:lang w:val="fr-BE"/>
        </w:rPr>
        <w:t xml:space="preserve"> cours d’une relation monogame</w:t>
      </w:r>
      <w:r w:rsidR="00492397">
        <w:rPr>
          <w:rFonts w:cs="Arial"/>
          <w:lang w:val="fr-BE"/>
        </w:rPr>
        <w:t xml:space="preserve"> ou</w:t>
      </w:r>
      <w:r w:rsidRPr="00E97445">
        <w:rPr>
          <w:rFonts w:cs="Arial"/>
          <w:lang w:val="fr-BE"/>
        </w:rPr>
        <w:t xml:space="preserve"> lorsqu’elles ne sont plus sexuellement actives. Cette perception </w:t>
      </w:r>
      <w:r w:rsidR="00353D91">
        <w:rPr>
          <w:rFonts w:cs="Arial"/>
          <w:lang w:val="fr-BE"/>
        </w:rPr>
        <w:t>inexacte</w:t>
      </w:r>
      <w:r w:rsidR="00353D91" w:rsidRPr="00E97445">
        <w:rPr>
          <w:rFonts w:cs="Arial"/>
          <w:lang w:val="fr-BE"/>
        </w:rPr>
        <w:t xml:space="preserve"> </w:t>
      </w:r>
      <w:r w:rsidRPr="00E97445">
        <w:rPr>
          <w:rFonts w:cs="Arial"/>
          <w:lang w:val="fr-BE"/>
        </w:rPr>
        <w:t xml:space="preserve">augmente avec l’âge : </w:t>
      </w:r>
      <w:r w:rsidR="00274DE2">
        <w:rPr>
          <w:rFonts w:cs="Arial"/>
          <w:lang w:val="fr-BE"/>
        </w:rPr>
        <w:t>e</w:t>
      </w:r>
      <w:r w:rsidRPr="00E97445">
        <w:rPr>
          <w:rFonts w:cs="Arial"/>
          <w:lang w:val="fr-BE"/>
        </w:rPr>
        <w:t xml:space="preserve">nviron 70% des femmes </w:t>
      </w:r>
      <w:r w:rsidR="00492397">
        <w:rPr>
          <w:rFonts w:cs="Arial"/>
          <w:lang w:val="fr-BE"/>
        </w:rPr>
        <w:t xml:space="preserve">âgées </w:t>
      </w:r>
      <w:r w:rsidRPr="00E97445">
        <w:rPr>
          <w:rFonts w:cs="Arial"/>
          <w:lang w:val="fr-BE"/>
        </w:rPr>
        <w:t xml:space="preserve">de plus de 50 ans ne sont pas conscientes des risques d’infections liés au VPH. </w:t>
      </w:r>
    </w:p>
    <w:p w:rsidR="00ED5A03" w:rsidRPr="00E97445" w:rsidRDefault="00ED5A03" w:rsidP="00E414B0">
      <w:pPr>
        <w:spacing w:before="120" w:line="240" w:lineRule="auto"/>
        <w:jc w:val="both"/>
        <w:rPr>
          <w:rFonts w:cs="Arial"/>
          <w:lang w:val="fr-BE"/>
        </w:rPr>
      </w:pPr>
      <w:r w:rsidRPr="00E97445">
        <w:rPr>
          <w:rFonts w:cs="Arial"/>
          <w:lang w:val="fr-BE"/>
        </w:rPr>
        <w:t>Cette étude a été réalisé</w:t>
      </w:r>
      <w:r w:rsidR="00492397">
        <w:rPr>
          <w:rFonts w:cs="Arial"/>
          <w:lang w:val="fr-BE"/>
        </w:rPr>
        <w:t>e</w:t>
      </w:r>
      <w:r w:rsidRPr="00E97445">
        <w:rPr>
          <w:rFonts w:cs="Arial"/>
          <w:lang w:val="fr-BE"/>
        </w:rPr>
        <w:t xml:space="preserve"> en avril 2015 </w:t>
      </w:r>
      <w:r w:rsidR="00274DE2" w:rsidRPr="00E97445">
        <w:rPr>
          <w:rFonts w:cs="Arial"/>
          <w:lang w:val="fr-BE"/>
        </w:rPr>
        <w:t>auprès</w:t>
      </w:r>
      <w:r w:rsidRPr="00E97445">
        <w:rPr>
          <w:rFonts w:cs="Arial"/>
          <w:lang w:val="fr-BE"/>
        </w:rPr>
        <w:t xml:space="preserve"> de 1000 femmes belges par la </w:t>
      </w:r>
      <w:r w:rsidR="007D531C" w:rsidRPr="00E97445">
        <w:rPr>
          <w:rFonts w:cs="Arial"/>
          <w:lang w:val="fr-BE"/>
        </w:rPr>
        <w:t>société</w:t>
      </w:r>
      <w:r w:rsidRPr="00E97445">
        <w:rPr>
          <w:rFonts w:cs="Arial"/>
          <w:lang w:val="fr-BE"/>
        </w:rPr>
        <w:t xml:space="preserve"> de recherche </w:t>
      </w:r>
      <w:proofErr w:type="spellStart"/>
      <w:r w:rsidRPr="00E97445">
        <w:rPr>
          <w:rFonts w:cs="Arial"/>
          <w:lang w:val="fr-BE"/>
        </w:rPr>
        <w:t>iVox</w:t>
      </w:r>
      <w:proofErr w:type="spellEnd"/>
      <w:r w:rsidRPr="00E97445">
        <w:rPr>
          <w:rFonts w:cs="Arial"/>
          <w:lang w:val="fr-BE"/>
        </w:rPr>
        <w:t xml:space="preserve">. </w:t>
      </w:r>
    </w:p>
    <w:p w:rsidR="00C76735" w:rsidRPr="00E97445" w:rsidRDefault="00C76735" w:rsidP="00E414B0">
      <w:pPr>
        <w:spacing w:before="120" w:line="240" w:lineRule="auto"/>
        <w:jc w:val="both"/>
        <w:rPr>
          <w:rFonts w:cs="Arial"/>
          <w:lang w:val="fr-BE"/>
        </w:rPr>
      </w:pPr>
    </w:p>
    <w:p w:rsidR="00C76735" w:rsidRPr="00BF7776" w:rsidRDefault="005625BB" w:rsidP="00E414B0">
      <w:pPr>
        <w:spacing w:before="120" w:line="240" w:lineRule="auto"/>
        <w:jc w:val="both"/>
        <w:rPr>
          <w:rFonts w:cs="Arial"/>
          <w:b/>
          <w:lang w:val="fr-BE"/>
        </w:rPr>
      </w:pPr>
      <w:r w:rsidRPr="00BF7776">
        <w:rPr>
          <w:rFonts w:cs="Arial"/>
          <w:b/>
          <w:lang w:val="fr-BE"/>
        </w:rPr>
        <w:t>CONTACT PRESSE</w:t>
      </w:r>
    </w:p>
    <w:p w:rsidR="00C76735" w:rsidRPr="00E414B0" w:rsidRDefault="005625BB" w:rsidP="00E414B0">
      <w:pPr>
        <w:spacing w:before="120" w:line="240" w:lineRule="auto"/>
        <w:jc w:val="both"/>
        <w:rPr>
          <w:rFonts w:cs="Arial"/>
          <w:lang w:val="fr-BE"/>
        </w:rPr>
      </w:pPr>
      <w:r w:rsidRPr="00E97445">
        <w:rPr>
          <w:rFonts w:cs="Arial"/>
          <w:lang w:val="fr-BE"/>
        </w:rPr>
        <w:t xml:space="preserve">Pour plus d’informations </w:t>
      </w:r>
      <w:r w:rsidR="00227233">
        <w:rPr>
          <w:rFonts w:cs="Arial"/>
          <w:lang w:val="fr-BE"/>
        </w:rPr>
        <w:t>(</w:t>
      </w:r>
      <w:r w:rsidRPr="009A1E3A">
        <w:rPr>
          <w:rFonts w:cs="Arial"/>
          <w:lang w:val="fr-BE"/>
        </w:rPr>
        <w:t>pas pour une publication),</w:t>
      </w:r>
      <w:r w:rsidRPr="00E97445">
        <w:rPr>
          <w:rFonts w:cs="Arial"/>
          <w:lang w:val="fr-BE"/>
        </w:rPr>
        <w:t xml:space="preserve"> </w:t>
      </w:r>
      <w:r w:rsidR="00A20F62">
        <w:rPr>
          <w:rFonts w:cs="Arial"/>
          <w:lang w:val="fr-BE"/>
        </w:rPr>
        <w:t>v</w:t>
      </w:r>
      <w:r w:rsidR="00ED5A03" w:rsidRPr="00E97445">
        <w:rPr>
          <w:rFonts w:cs="Arial"/>
          <w:lang w:val="fr-BE"/>
        </w:rPr>
        <w:t xml:space="preserve">euillez contacter : </w:t>
      </w:r>
      <w:r w:rsidR="00154909">
        <w:rPr>
          <w:rFonts w:cs="Arial"/>
          <w:lang w:val="fr-BE"/>
        </w:rPr>
        <w:tab/>
      </w:r>
      <w:r w:rsidR="00E414B0">
        <w:rPr>
          <w:rFonts w:cs="Arial"/>
          <w:lang w:val="fr-BE"/>
        </w:rPr>
        <w:br/>
      </w:r>
      <w:r w:rsidR="00C76735" w:rsidRPr="00E414B0">
        <w:rPr>
          <w:rFonts w:cs="Arial"/>
          <w:lang w:val="fr-BE"/>
        </w:rPr>
        <w:t xml:space="preserve">Weber </w:t>
      </w:r>
      <w:proofErr w:type="spellStart"/>
      <w:r w:rsidR="00C76735" w:rsidRPr="00E414B0">
        <w:rPr>
          <w:rFonts w:cs="Arial"/>
          <w:lang w:val="fr-BE"/>
        </w:rPr>
        <w:t>Shandwick</w:t>
      </w:r>
      <w:proofErr w:type="spellEnd"/>
      <w:r w:rsidR="00E414B0">
        <w:rPr>
          <w:rFonts w:cs="Arial"/>
          <w:lang w:val="fr-BE"/>
        </w:rPr>
        <w:tab/>
      </w:r>
      <w:r w:rsidR="00E414B0">
        <w:rPr>
          <w:rFonts w:cs="Arial"/>
          <w:lang w:val="fr-BE"/>
        </w:rPr>
        <w:br/>
      </w:r>
      <w:r w:rsidR="00663CCA">
        <w:rPr>
          <w:rFonts w:cs="Arial"/>
          <w:lang w:val="fr-BE"/>
        </w:rPr>
        <w:t>Romain Adam</w:t>
      </w:r>
      <w:r w:rsidR="00663CCA">
        <w:rPr>
          <w:rFonts w:cs="Arial"/>
          <w:lang w:val="fr-BE"/>
        </w:rPr>
        <w:tab/>
      </w:r>
      <w:r w:rsidR="00E414B0">
        <w:rPr>
          <w:rFonts w:cs="Arial"/>
          <w:lang w:val="fr-BE"/>
        </w:rPr>
        <w:br/>
      </w:r>
      <w:r w:rsidR="00C76735" w:rsidRPr="00E414B0">
        <w:rPr>
          <w:rFonts w:cs="Arial"/>
          <w:lang w:val="fr-BE"/>
        </w:rPr>
        <w:t xml:space="preserve">02 894 90 </w:t>
      </w:r>
      <w:r w:rsidR="00663CCA">
        <w:rPr>
          <w:rFonts w:cs="Arial"/>
          <w:lang w:val="fr-BE"/>
        </w:rPr>
        <w:t>36</w:t>
      </w:r>
      <w:r w:rsidR="00663CCA">
        <w:rPr>
          <w:rFonts w:cs="Arial"/>
          <w:lang w:val="fr-BE"/>
        </w:rPr>
        <w:tab/>
      </w:r>
      <w:r w:rsidR="00E414B0">
        <w:rPr>
          <w:rFonts w:cs="Arial"/>
          <w:lang w:val="fr-BE"/>
        </w:rPr>
        <w:br/>
      </w:r>
      <w:hyperlink r:id="rId9" w:history="1">
        <w:r w:rsidR="00663CCA">
          <w:rPr>
            <w:rStyle w:val="Hyperlink"/>
            <w:rFonts w:cs="Arial"/>
            <w:lang w:val="fr-BE"/>
          </w:rPr>
          <w:t>radam</w:t>
        </w:r>
        <w:r w:rsidR="00C76735" w:rsidRPr="00E414B0">
          <w:rPr>
            <w:rStyle w:val="Hyperlink"/>
            <w:rFonts w:cs="Arial"/>
            <w:lang w:val="fr-BE"/>
          </w:rPr>
          <w:t>@webershandwick.com</w:t>
        </w:r>
      </w:hyperlink>
      <w:r w:rsidR="00C76735" w:rsidRPr="00E414B0">
        <w:rPr>
          <w:rFonts w:cs="Arial"/>
          <w:lang w:val="fr-BE"/>
        </w:rPr>
        <w:t xml:space="preserve"> </w:t>
      </w:r>
    </w:p>
    <w:p w:rsidR="007A7631" w:rsidRPr="00E414B0" w:rsidRDefault="007A7631" w:rsidP="00E414B0">
      <w:pPr>
        <w:spacing w:after="0" w:line="240" w:lineRule="auto"/>
        <w:jc w:val="both"/>
        <w:rPr>
          <w:lang w:val="fr-BE"/>
        </w:rPr>
      </w:pPr>
    </w:p>
    <w:p w:rsidR="009A1E3A" w:rsidRPr="009A1E3A" w:rsidRDefault="00E414B0" w:rsidP="00E414B0">
      <w:pPr>
        <w:jc w:val="both"/>
        <w:rPr>
          <w:b/>
          <w:lang w:val="fr-BE"/>
        </w:rPr>
      </w:pPr>
      <w:r>
        <w:rPr>
          <w:b/>
          <w:lang w:val="fr-BE"/>
        </w:rPr>
        <w:lastRenderedPageBreak/>
        <w:t xml:space="preserve">A propos de </w:t>
      </w:r>
      <w:r w:rsidR="009A1E3A" w:rsidRPr="009A1E3A">
        <w:rPr>
          <w:b/>
          <w:lang w:val="fr-BE"/>
        </w:rPr>
        <w:t xml:space="preserve">Roche Diagnostics Belgium </w:t>
      </w:r>
    </w:p>
    <w:p w:rsidR="009A1E3A" w:rsidRPr="00E414B0" w:rsidRDefault="009A1E3A" w:rsidP="00E414B0">
      <w:pPr>
        <w:spacing w:line="240" w:lineRule="auto"/>
        <w:jc w:val="both"/>
        <w:rPr>
          <w:szCs w:val="24"/>
          <w:lang w:val="fr-FR"/>
        </w:rPr>
      </w:pPr>
      <w:r w:rsidRPr="00E414B0">
        <w:rPr>
          <w:szCs w:val="24"/>
          <w:lang w:val="fr-FR"/>
        </w:rPr>
        <w:t xml:space="preserve">Roche Diagnostics appartient au groupe international F. Hoffmann-La Roche, dont le siège se situe à Bâle (Suisse). Roche est la plus grande entreprise de biotechnologie au monde et produit des médicaments dans les domaines de l’oncologie, de l’immunologie, des maladies infectieuses, de l’ophtalmologie et de la neurologie. Roche est numéro un mondial du diagnostic </w:t>
      </w:r>
      <w:r w:rsidRPr="00E414B0">
        <w:rPr>
          <w:i/>
          <w:iCs/>
          <w:szCs w:val="24"/>
          <w:lang w:val="fr-FR"/>
        </w:rPr>
        <w:t>in vitro</w:t>
      </w:r>
      <w:r w:rsidRPr="00E414B0">
        <w:rPr>
          <w:szCs w:val="24"/>
          <w:lang w:val="fr-FR"/>
        </w:rPr>
        <w:t xml:space="preserve">, du diagnostic histologique du cancer et du traitement du diabète. </w:t>
      </w:r>
    </w:p>
    <w:p w:rsidR="009A1E3A" w:rsidRPr="00E414B0" w:rsidRDefault="009A1E3A" w:rsidP="00E414B0">
      <w:pPr>
        <w:spacing w:line="240" w:lineRule="auto"/>
        <w:jc w:val="both"/>
        <w:rPr>
          <w:szCs w:val="24"/>
          <w:lang w:val="fr-FR"/>
        </w:rPr>
      </w:pPr>
      <w:r w:rsidRPr="00E414B0">
        <w:rPr>
          <w:szCs w:val="24"/>
          <w:lang w:val="fr-FR"/>
        </w:rPr>
        <w:t xml:space="preserve">La stratégie de Roche en matière de soins de santé personnalisés est axée sur la proposition de médicaments et de diagnostics engendrant des améliorations tangibles de la santé, de la qualité de vie et de l’espérance de vie des patients. En 2014, le Groupe Roche employait plus de 88 500 personnes à travers le monde, a investi 8,9 milliards de francs suisses dans la recherche et le développement et a réalisé un chiffre d’affaires de 47,5 milliards de francs suisses.  </w:t>
      </w:r>
    </w:p>
    <w:p w:rsidR="009A1E3A" w:rsidRPr="00E414B0" w:rsidRDefault="009A1E3A" w:rsidP="00E414B0">
      <w:pPr>
        <w:spacing w:line="240" w:lineRule="auto"/>
        <w:jc w:val="both"/>
        <w:rPr>
          <w:szCs w:val="24"/>
          <w:lang w:val="fr-FR"/>
        </w:rPr>
      </w:pPr>
      <w:r w:rsidRPr="00E414B0">
        <w:rPr>
          <w:szCs w:val="24"/>
          <w:lang w:val="fr-FR"/>
        </w:rPr>
        <w:t xml:space="preserve">Roche Diagnostics Belgium, basée à Vilvoorde, est responsable des activités diagnostiques en Belgique. Roche Diagnostics Belgium propose des systèmes et des produits destinés à la recherche scientifique, au diagnostic </w:t>
      </w:r>
      <w:r w:rsidRPr="00E414B0">
        <w:rPr>
          <w:i/>
          <w:iCs/>
          <w:szCs w:val="24"/>
          <w:lang w:val="fr-FR"/>
        </w:rPr>
        <w:t>in vitro</w:t>
      </w:r>
      <w:r w:rsidRPr="00E414B0">
        <w:rPr>
          <w:szCs w:val="24"/>
          <w:lang w:val="fr-FR"/>
        </w:rPr>
        <w:t xml:space="preserve">, à l’autocontrôle et à l’histopathologie. </w:t>
      </w:r>
    </w:p>
    <w:p w:rsidR="009A1E3A" w:rsidRPr="00E414B0" w:rsidRDefault="009A1E3A" w:rsidP="00E414B0">
      <w:pPr>
        <w:spacing w:line="240" w:lineRule="auto"/>
        <w:jc w:val="both"/>
        <w:rPr>
          <w:szCs w:val="24"/>
          <w:lang w:val="fr-FR"/>
        </w:rPr>
      </w:pPr>
      <w:r w:rsidRPr="00E414B0">
        <w:rPr>
          <w:szCs w:val="24"/>
          <w:lang w:val="fr-FR"/>
        </w:rPr>
        <w:t>Un large éventail de tests diagnostiques innovants jouent un rôle fondamental dans les solutions intégrées en vue de soins de santé durables. Ces tests concernent le dépistage précoce, la détection ciblée, le diagnostic, l’évaluation et</w:t>
      </w:r>
      <w:r w:rsidR="00E414B0" w:rsidRPr="00E414B0">
        <w:rPr>
          <w:szCs w:val="24"/>
          <w:lang w:val="fr-FR"/>
        </w:rPr>
        <w:t xml:space="preserve"> la surveillance des maladies. </w:t>
      </w:r>
    </w:p>
    <w:p w:rsidR="009A1E3A" w:rsidRPr="00E414B0" w:rsidRDefault="009A1E3A" w:rsidP="00E414B0">
      <w:pPr>
        <w:spacing w:line="240" w:lineRule="auto"/>
        <w:jc w:val="both"/>
        <w:rPr>
          <w:szCs w:val="24"/>
          <w:lang w:val="fr-FR"/>
        </w:rPr>
      </w:pPr>
      <w:r w:rsidRPr="00E414B0">
        <w:rPr>
          <w:szCs w:val="24"/>
          <w:lang w:val="fr-FR"/>
        </w:rPr>
        <w:t xml:space="preserve">Le portefeuille de l’entreprise comprend les produits suivants : </w:t>
      </w:r>
    </w:p>
    <w:p w:rsidR="009A1E3A" w:rsidRPr="00E414B0" w:rsidRDefault="009A1E3A" w:rsidP="00E414B0">
      <w:pPr>
        <w:widowControl w:val="0"/>
        <w:numPr>
          <w:ilvl w:val="0"/>
          <w:numId w:val="20"/>
        </w:numPr>
        <w:spacing w:after="0" w:line="240" w:lineRule="auto"/>
        <w:jc w:val="both"/>
        <w:rPr>
          <w:szCs w:val="24"/>
          <w:lang w:val="fr-FR"/>
        </w:rPr>
      </w:pPr>
      <w:r w:rsidRPr="00E414B0">
        <w:rPr>
          <w:szCs w:val="24"/>
          <w:lang w:val="fr-FR"/>
        </w:rPr>
        <w:t xml:space="preserve">instruments d’analyse, réactifs et tests destinés aux laboratoires privés et hospitaliers  </w:t>
      </w:r>
    </w:p>
    <w:p w:rsidR="009A1E3A" w:rsidRPr="00E414B0" w:rsidRDefault="009A1E3A" w:rsidP="00E414B0">
      <w:pPr>
        <w:widowControl w:val="0"/>
        <w:numPr>
          <w:ilvl w:val="0"/>
          <w:numId w:val="20"/>
        </w:numPr>
        <w:spacing w:after="0" w:line="240" w:lineRule="auto"/>
        <w:jc w:val="both"/>
        <w:rPr>
          <w:szCs w:val="24"/>
          <w:lang w:val="fr-FR"/>
        </w:rPr>
      </w:pPr>
      <w:r w:rsidRPr="00E414B0">
        <w:rPr>
          <w:szCs w:val="24"/>
          <w:lang w:val="fr-FR"/>
        </w:rPr>
        <w:t xml:space="preserve">point of care tests et appareils employés dans les hôpitaux et les cabinets médicaux  </w:t>
      </w:r>
    </w:p>
    <w:p w:rsidR="009A1E3A" w:rsidRPr="00E414B0" w:rsidRDefault="009A1E3A" w:rsidP="00E414B0">
      <w:pPr>
        <w:widowControl w:val="0"/>
        <w:numPr>
          <w:ilvl w:val="0"/>
          <w:numId w:val="20"/>
        </w:numPr>
        <w:spacing w:after="0" w:line="240" w:lineRule="auto"/>
        <w:jc w:val="both"/>
        <w:rPr>
          <w:szCs w:val="24"/>
          <w:lang w:val="fr-FR"/>
        </w:rPr>
      </w:pPr>
      <w:r w:rsidRPr="00E414B0">
        <w:rPr>
          <w:szCs w:val="24"/>
          <w:lang w:val="fr-FR"/>
        </w:rPr>
        <w:t xml:space="preserve">instruments et réactifs pour la recherche </w:t>
      </w:r>
      <w:proofErr w:type="spellStart"/>
      <w:r w:rsidRPr="00E414B0">
        <w:rPr>
          <w:szCs w:val="24"/>
          <w:lang w:val="fr-FR"/>
        </w:rPr>
        <w:t>translationnelle</w:t>
      </w:r>
      <w:proofErr w:type="spellEnd"/>
      <w:r w:rsidRPr="00E414B0">
        <w:rPr>
          <w:szCs w:val="24"/>
          <w:lang w:val="fr-FR"/>
        </w:rPr>
        <w:t xml:space="preserve"> et dans le domaine des sciences de la vie  </w:t>
      </w:r>
    </w:p>
    <w:p w:rsidR="009A1E3A" w:rsidRPr="00E414B0" w:rsidRDefault="009A1E3A" w:rsidP="00E414B0">
      <w:pPr>
        <w:widowControl w:val="0"/>
        <w:numPr>
          <w:ilvl w:val="0"/>
          <w:numId w:val="20"/>
        </w:numPr>
        <w:spacing w:after="0" w:line="240" w:lineRule="auto"/>
        <w:jc w:val="both"/>
        <w:rPr>
          <w:szCs w:val="24"/>
          <w:lang w:val="fr-FR"/>
        </w:rPr>
      </w:pPr>
      <w:r w:rsidRPr="00E414B0">
        <w:rPr>
          <w:szCs w:val="24"/>
          <w:lang w:val="fr-FR"/>
        </w:rPr>
        <w:t xml:space="preserve">lecteurs de glycémie et accessoires pour les personnes atteintes de diabète </w:t>
      </w:r>
    </w:p>
    <w:p w:rsidR="00E97445" w:rsidRPr="009A1E3A" w:rsidRDefault="00E97445" w:rsidP="00E414B0">
      <w:pPr>
        <w:pStyle w:val="3SectionHead"/>
        <w:numPr>
          <w:ilvl w:val="0"/>
          <w:numId w:val="0"/>
        </w:numPr>
        <w:spacing w:after="120" w:line="240" w:lineRule="auto"/>
        <w:ind w:left="356" w:hanging="356"/>
        <w:jc w:val="both"/>
        <w:rPr>
          <w:i/>
          <w:lang w:val="fr-FR"/>
        </w:rPr>
      </w:pPr>
    </w:p>
    <w:sectPr w:rsidR="00E97445" w:rsidRPr="009A1E3A" w:rsidSect="00F55F01">
      <w:headerReference w:type="default" r:id="rId10"/>
      <w:footerReference w:type="default" r:id="rId11"/>
      <w:headerReference w:type="first" r:id="rId12"/>
      <w:footerReference w:type="first" r:id="rId13"/>
      <w:pgSz w:w="11907" w:h="16839" w:code="9"/>
      <w:pgMar w:top="2636" w:right="850" w:bottom="1281" w:left="1417" w:header="737"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AC" w:rsidRDefault="00CE4AAC">
      <w:r>
        <w:separator/>
      </w:r>
    </w:p>
  </w:endnote>
  <w:endnote w:type="continuationSeparator" w:id="0">
    <w:p w:rsidR="00CE4AAC" w:rsidRDefault="00CE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ago">
    <w:altName w:val="Segoe UI"/>
    <w:charset w:val="00"/>
    <w:family w:val="auto"/>
    <w:pitch w:val="variable"/>
    <w:sig w:usb0="00000001" w:usb1="5000205B" w:usb2="00000000" w:usb3="00000000" w:csb0="0000019F" w:csb1="00000000"/>
  </w:font>
  <w:font w:name="Minion">
    <w:altName w:val="Cambria Math"/>
    <w:charset w:val="00"/>
    <w:family w:val="roman"/>
    <w:pitch w:val="variable"/>
    <w:sig w:usb0="00000001" w:usb1="5000E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33" w:rsidRDefault="00227233"/>
  <w:tbl>
    <w:tblPr>
      <w:tblW w:w="9636" w:type="dxa"/>
      <w:tblLayout w:type="fixed"/>
      <w:tblCellMar>
        <w:left w:w="0" w:type="dxa"/>
        <w:right w:w="0" w:type="dxa"/>
      </w:tblCellMar>
      <w:tblLook w:val="0000" w:firstRow="0" w:lastRow="0" w:firstColumn="0" w:lastColumn="0" w:noHBand="0" w:noVBand="0"/>
    </w:tblPr>
    <w:tblGrid>
      <w:gridCol w:w="2409"/>
      <w:gridCol w:w="2409"/>
      <w:gridCol w:w="2409"/>
      <w:gridCol w:w="2388"/>
      <w:gridCol w:w="21"/>
    </w:tblGrid>
    <w:tr w:rsidR="00227233" w:rsidTr="00227233">
      <w:trPr>
        <w:cantSplit/>
      </w:trPr>
      <w:tc>
        <w:tcPr>
          <w:tcW w:w="2409" w:type="dxa"/>
          <w:shd w:val="clear" w:color="auto" w:fill="auto"/>
          <w:tcMar>
            <w:bottom w:w="85" w:type="dxa"/>
          </w:tcMar>
        </w:tcPr>
        <w:p w:rsidR="00227233" w:rsidRDefault="00227233" w:rsidP="00C95C81">
          <w:pPr>
            <w:spacing w:after="0"/>
            <w:ind w:right="170"/>
            <w:rPr>
              <w:rFonts w:ascii="Imago" w:hAnsi="Imago" w:cs="Imago"/>
              <w:b/>
              <w:bCs/>
              <w:sz w:val="16"/>
              <w:szCs w:val="16"/>
              <w:lang w:val="de-DE"/>
            </w:rPr>
          </w:pPr>
          <w:r>
            <w:rPr>
              <w:rFonts w:ascii="Imago" w:hAnsi="Imago" w:cs="Imago"/>
              <w:b/>
              <w:bCs/>
              <w:noProof/>
              <w:sz w:val="16"/>
              <w:szCs w:val="16"/>
              <w:lang w:val="de-DE"/>
            </w:rPr>
            <w:t>Roche Diagnostics Belgium</w:t>
          </w:r>
        </w:p>
      </w:tc>
      <w:tc>
        <w:tcPr>
          <w:tcW w:w="2409" w:type="dxa"/>
          <w:shd w:val="clear" w:color="auto" w:fill="auto"/>
          <w:tcMar>
            <w:bottom w:w="85" w:type="dxa"/>
          </w:tcMar>
        </w:tcPr>
        <w:p w:rsidR="00227233" w:rsidRDefault="00227233" w:rsidP="00C95C81">
          <w:pPr>
            <w:spacing w:after="0"/>
            <w:ind w:right="170"/>
            <w:rPr>
              <w:rFonts w:ascii="Imago" w:hAnsi="Imago" w:cs="Imago"/>
              <w:noProof/>
              <w:sz w:val="16"/>
              <w:szCs w:val="16"/>
            </w:rPr>
          </w:pPr>
          <w:r>
            <w:rPr>
              <w:rFonts w:ascii="Imago" w:hAnsi="Imago" w:cs="Imago"/>
              <w:noProof/>
              <w:sz w:val="16"/>
              <w:szCs w:val="16"/>
            </w:rPr>
            <w:t>Schaarbeeklei 198</w:t>
          </w:r>
        </w:p>
        <w:p w:rsidR="00227233" w:rsidRDefault="00227233" w:rsidP="00C95C81">
          <w:pPr>
            <w:spacing w:after="0"/>
            <w:ind w:right="170"/>
            <w:rPr>
              <w:rFonts w:ascii="Imago" w:hAnsi="Imago" w:cs="Imago"/>
              <w:sz w:val="16"/>
              <w:szCs w:val="16"/>
            </w:rPr>
          </w:pPr>
          <w:r>
            <w:rPr>
              <w:rFonts w:ascii="Imago" w:hAnsi="Imago" w:cs="Imago"/>
              <w:noProof/>
              <w:sz w:val="16"/>
              <w:szCs w:val="16"/>
            </w:rPr>
            <w:t xml:space="preserve">1800  Vilvoorde </w:t>
          </w:r>
        </w:p>
      </w:tc>
      <w:tc>
        <w:tcPr>
          <w:tcW w:w="2409" w:type="dxa"/>
          <w:shd w:val="clear" w:color="auto" w:fill="auto"/>
          <w:tcMar>
            <w:bottom w:w="85" w:type="dxa"/>
          </w:tcMar>
        </w:tcPr>
        <w:p w:rsidR="00227233" w:rsidRDefault="00227233" w:rsidP="00C95C81">
          <w:pPr>
            <w:spacing w:after="0"/>
            <w:ind w:right="170"/>
            <w:rPr>
              <w:rFonts w:ascii="Imago" w:hAnsi="Imago" w:cs="Imago"/>
              <w:sz w:val="16"/>
              <w:szCs w:val="16"/>
            </w:rPr>
          </w:pPr>
          <w:r>
            <w:rPr>
              <w:rFonts w:ascii="Imago" w:hAnsi="Imago" w:cs="Imago"/>
              <w:noProof/>
              <w:sz w:val="16"/>
              <w:szCs w:val="16"/>
            </w:rPr>
            <w:t>Communications</w:t>
          </w:r>
        </w:p>
        <w:p w:rsidR="00227233" w:rsidRDefault="00227233" w:rsidP="00C95C81">
          <w:pPr>
            <w:spacing w:after="0"/>
            <w:ind w:right="170"/>
            <w:rPr>
              <w:rFonts w:ascii="Imago" w:hAnsi="Imago" w:cs="Imago"/>
              <w:sz w:val="16"/>
              <w:szCs w:val="16"/>
            </w:rPr>
          </w:pPr>
          <w:r>
            <w:rPr>
              <w:rFonts w:ascii="Imago" w:hAnsi="Imago"/>
              <w:sz w:val="16"/>
              <w:szCs w:val="16"/>
            </w:rPr>
            <w:t xml:space="preserve"> </w:t>
          </w:r>
        </w:p>
      </w:tc>
      <w:tc>
        <w:tcPr>
          <w:tcW w:w="2409" w:type="dxa"/>
          <w:gridSpan w:val="2"/>
          <w:shd w:val="clear" w:color="auto" w:fill="auto"/>
          <w:tcMar>
            <w:bottom w:w="85" w:type="dxa"/>
          </w:tcMar>
        </w:tcPr>
        <w:p w:rsidR="00227233" w:rsidRDefault="00227233" w:rsidP="00C95C81">
          <w:pPr>
            <w:spacing w:after="0"/>
            <w:ind w:right="170"/>
            <w:rPr>
              <w:rFonts w:ascii="Imago" w:hAnsi="Imago" w:cs="Imago"/>
              <w:sz w:val="16"/>
              <w:szCs w:val="16"/>
            </w:rPr>
          </w:pPr>
          <w:r>
            <w:rPr>
              <w:rFonts w:ascii="Imago" w:hAnsi="Imago" w:cs="Imago"/>
              <w:noProof/>
              <w:sz w:val="16"/>
              <w:szCs w:val="16"/>
            </w:rPr>
            <w:t>Tel.</w:t>
          </w:r>
          <w:r>
            <w:rPr>
              <w:rFonts w:ascii="Imago" w:hAnsi="Imago" w:cs="Imago"/>
              <w:sz w:val="16"/>
              <w:szCs w:val="16"/>
            </w:rPr>
            <w:t xml:space="preserve"> +32  (0)2  247 47 47</w:t>
          </w:r>
        </w:p>
        <w:p w:rsidR="00227233" w:rsidRDefault="00227233" w:rsidP="00C95C81">
          <w:pPr>
            <w:spacing w:after="0"/>
            <w:ind w:right="170"/>
            <w:rPr>
              <w:rFonts w:ascii="Imago" w:hAnsi="Imago" w:cs="Imago"/>
              <w:sz w:val="16"/>
              <w:szCs w:val="16"/>
            </w:rPr>
          </w:pPr>
          <w:r>
            <w:rPr>
              <w:rFonts w:ascii="Imago" w:hAnsi="Imago" w:cs="Imago"/>
              <w:noProof/>
              <w:sz w:val="16"/>
              <w:szCs w:val="16"/>
            </w:rPr>
            <w:t>www.roche.be</w:t>
          </w:r>
        </w:p>
        <w:p w:rsidR="00227233" w:rsidRDefault="00227233" w:rsidP="00C95C81">
          <w:pPr>
            <w:spacing w:after="0"/>
            <w:ind w:right="170"/>
            <w:rPr>
              <w:rFonts w:ascii="Imago" w:hAnsi="Imago" w:cs="Imago"/>
              <w:sz w:val="16"/>
              <w:szCs w:val="16"/>
            </w:rPr>
          </w:pPr>
          <w:r>
            <w:rPr>
              <w:rFonts w:ascii="Imago" w:hAnsi="Imago" w:cs="Imago"/>
              <w:noProof/>
              <w:sz w:val="16"/>
              <w:szCs w:val="16"/>
            </w:rPr>
            <w:t xml:space="preserve"> </w:t>
          </w:r>
        </w:p>
      </w:tc>
    </w:tr>
    <w:tr w:rsidR="006E08DE" w:rsidTr="00227233">
      <w:trPr>
        <w:gridAfter w:val="1"/>
        <w:wAfter w:w="21" w:type="dxa"/>
        <w:trHeight w:hRule="exact" w:val="499"/>
      </w:trPr>
      <w:tc>
        <w:tcPr>
          <w:tcW w:w="9615" w:type="dxa"/>
          <w:gridSpan w:val="4"/>
        </w:tcPr>
        <w:p w:rsidR="006E08DE" w:rsidRPr="009044C1" w:rsidRDefault="00227233" w:rsidP="00227233">
          <w:pPr>
            <w:pStyle w:val="Footer4"/>
            <w:tabs>
              <w:tab w:val="left" w:pos="2475"/>
            </w:tabs>
            <w:jc w:val="left"/>
          </w:pPr>
          <w:r>
            <w:tab/>
          </w:r>
        </w:p>
      </w:tc>
    </w:tr>
    <w:tr w:rsidR="006E08DE" w:rsidTr="00227233">
      <w:trPr>
        <w:gridAfter w:val="1"/>
        <w:wAfter w:w="21" w:type="dxa"/>
      </w:trPr>
      <w:tc>
        <w:tcPr>
          <w:tcW w:w="9615" w:type="dxa"/>
          <w:gridSpan w:val="4"/>
        </w:tcPr>
        <w:p w:rsidR="006E08DE" w:rsidRPr="009044C1" w:rsidRDefault="001E4A52" w:rsidP="009044C1">
          <w:pPr>
            <w:pStyle w:val="Footer4"/>
          </w:pPr>
          <w:r w:rsidRPr="009044C1">
            <w:fldChar w:fldCharType="begin"/>
          </w:r>
          <w:r w:rsidR="006E08DE" w:rsidRPr="009044C1">
            <w:instrText xml:space="preserve"> PAGE </w:instrText>
          </w:r>
          <w:r w:rsidRPr="009044C1">
            <w:fldChar w:fldCharType="separate"/>
          </w:r>
          <w:r w:rsidR="00C20C94">
            <w:rPr>
              <w:noProof/>
            </w:rPr>
            <w:t>2</w:t>
          </w:r>
          <w:r w:rsidRPr="009044C1">
            <w:fldChar w:fldCharType="end"/>
          </w:r>
          <w:r w:rsidR="006E08DE" w:rsidRPr="009044C1">
            <w:t>/</w:t>
          </w:r>
          <w:r w:rsidRPr="009044C1">
            <w:rPr>
              <w:rStyle w:val="Paginanummer"/>
            </w:rPr>
            <w:fldChar w:fldCharType="begin"/>
          </w:r>
          <w:r w:rsidR="006E08DE" w:rsidRPr="009044C1">
            <w:rPr>
              <w:rStyle w:val="Paginanummer"/>
            </w:rPr>
            <w:instrText xml:space="preserve"> NUMPAGES </w:instrText>
          </w:r>
          <w:r w:rsidRPr="009044C1">
            <w:rPr>
              <w:rStyle w:val="Paginanummer"/>
            </w:rPr>
            <w:fldChar w:fldCharType="separate"/>
          </w:r>
          <w:r w:rsidR="00C20C94">
            <w:rPr>
              <w:rStyle w:val="Paginanummer"/>
              <w:noProof/>
            </w:rPr>
            <w:t>3</w:t>
          </w:r>
          <w:r w:rsidRPr="009044C1">
            <w:rPr>
              <w:rStyle w:val="Paginanummer"/>
            </w:rPr>
            <w:fldChar w:fldCharType="end"/>
          </w:r>
        </w:p>
      </w:tc>
    </w:tr>
  </w:tbl>
  <w:p w:rsidR="006E08DE" w:rsidRDefault="006E08DE" w:rsidP="002F15A1">
    <w:pPr>
      <w:pStyle w:val="EmptyLine"/>
    </w:pPr>
  </w:p>
  <w:p w:rsidR="006E08DE" w:rsidRDefault="006E08DE">
    <w:pPr>
      <w:pStyle w:val="Voettekst"/>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6" w:type="dxa"/>
      <w:tblLayout w:type="fixed"/>
      <w:tblCellMar>
        <w:left w:w="0" w:type="dxa"/>
        <w:right w:w="0" w:type="dxa"/>
      </w:tblCellMar>
      <w:tblLook w:val="0000" w:firstRow="0" w:lastRow="0" w:firstColumn="0" w:lastColumn="0" w:noHBand="0" w:noVBand="0"/>
    </w:tblPr>
    <w:tblGrid>
      <w:gridCol w:w="2409"/>
      <w:gridCol w:w="2409"/>
      <w:gridCol w:w="2409"/>
      <w:gridCol w:w="2388"/>
      <w:gridCol w:w="21"/>
    </w:tblGrid>
    <w:tr w:rsidR="006E08DE" w:rsidTr="00F55F01">
      <w:trPr>
        <w:cantSplit/>
        <w:trHeight w:hRule="exact" w:val="624"/>
      </w:trPr>
      <w:tc>
        <w:tcPr>
          <w:tcW w:w="2409" w:type="dxa"/>
          <w:shd w:val="clear" w:color="auto" w:fill="auto"/>
        </w:tcPr>
        <w:p w:rsidR="006E08DE" w:rsidRDefault="006E08DE" w:rsidP="00004B72">
          <w:pPr>
            <w:pStyle w:val="EmptyLine"/>
          </w:pPr>
        </w:p>
      </w:tc>
      <w:tc>
        <w:tcPr>
          <w:tcW w:w="2409" w:type="dxa"/>
          <w:shd w:val="clear" w:color="auto" w:fill="auto"/>
        </w:tcPr>
        <w:p w:rsidR="006E08DE" w:rsidRDefault="006E08DE" w:rsidP="00004B72">
          <w:pPr>
            <w:pStyle w:val="EmptyLine"/>
          </w:pPr>
        </w:p>
      </w:tc>
      <w:tc>
        <w:tcPr>
          <w:tcW w:w="2409" w:type="dxa"/>
          <w:shd w:val="clear" w:color="auto" w:fill="auto"/>
        </w:tcPr>
        <w:p w:rsidR="006E08DE" w:rsidRDefault="006E08DE" w:rsidP="00004B72">
          <w:pPr>
            <w:pStyle w:val="EmptyLine"/>
          </w:pPr>
        </w:p>
      </w:tc>
      <w:tc>
        <w:tcPr>
          <w:tcW w:w="2409" w:type="dxa"/>
          <w:gridSpan w:val="2"/>
          <w:shd w:val="clear" w:color="auto" w:fill="auto"/>
        </w:tcPr>
        <w:p w:rsidR="006E08DE" w:rsidRDefault="006E08DE" w:rsidP="00004B72">
          <w:pPr>
            <w:pStyle w:val="EmptyLine"/>
          </w:pPr>
        </w:p>
      </w:tc>
    </w:tr>
    <w:tr w:rsidR="009A1E3A" w:rsidTr="00F55F01">
      <w:trPr>
        <w:cantSplit/>
      </w:trPr>
      <w:tc>
        <w:tcPr>
          <w:tcW w:w="2409" w:type="dxa"/>
          <w:shd w:val="clear" w:color="auto" w:fill="auto"/>
          <w:tcMar>
            <w:bottom w:w="85" w:type="dxa"/>
          </w:tcMar>
        </w:tcPr>
        <w:p w:rsidR="009A1E3A" w:rsidRDefault="009A1E3A" w:rsidP="00951158">
          <w:pPr>
            <w:spacing w:after="0"/>
            <w:ind w:right="170"/>
            <w:rPr>
              <w:rFonts w:ascii="Imago" w:hAnsi="Imago" w:cs="Imago"/>
              <w:b/>
              <w:bCs/>
              <w:sz w:val="16"/>
              <w:szCs w:val="16"/>
              <w:lang w:val="de-DE"/>
            </w:rPr>
          </w:pPr>
          <w:r>
            <w:rPr>
              <w:rFonts w:ascii="Imago" w:hAnsi="Imago" w:cs="Imago"/>
              <w:b/>
              <w:bCs/>
              <w:noProof/>
              <w:sz w:val="16"/>
              <w:szCs w:val="16"/>
              <w:lang w:val="de-DE"/>
            </w:rPr>
            <w:t>Roche Diagnostics Belgium</w:t>
          </w:r>
        </w:p>
      </w:tc>
      <w:tc>
        <w:tcPr>
          <w:tcW w:w="2409" w:type="dxa"/>
          <w:shd w:val="clear" w:color="auto" w:fill="auto"/>
          <w:tcMar>
            <w:bottom w:w="85" w:type="dxa"/>
          </w:tcMar>
        </w:tcPr>
        <w:p w:rsidR="009A1E3A" w:rsidRDefault="009A1E3A" w:rsidP="00951158">
          <w:pPr>
            <w:spacing w:after="0"/>
            <w:ind w:right="170"/>
            <w:rPr>
              <w:rFonts w:ascii="Imago" w:hAnsi="Imago" w:cs="Imago"/>
              <w:noProof/>
              <w:sz w:val="16"/>
              <w:szCs w:val="16"/>
            </w:rPr>
          </w:pPr>
          <w:r>
            <w:rPr>
              <w:rFonts w:ascii="Imago" w:hAnsi="Imago" w:cs="Imago"/>
              <w:noProof/>
              <w:sz w:val="16"/>
              <w:szCs w:val="16"/>
            </w:rPr>
            <w:t>Schaarbeeklei 198</w:t>
          </w:r>
        </w:p>
        <w:p w:rsidR="009A1E3A" w:rsidRDefault="009A1E3A" w:rsidP="00951158">
          <w:pPr>
            <w:spacing w:after="0"/>
            <w:ind w:right="170"/>
            <w:rPr>
              <w:rFonts w:ascii="Imago" w:hAnsi="Imago" w:cs="Imago"/>
              <w:sz w:val="16"/>
              <w:szCs w:val="16"/>
            </w:rPr>
          </w:pPr>
          <w:r>
            <w:rPr>
              <w:rFonts w:ascii="Imago" w:hAnsi="Imago" w:cs="Imago"/>
              <w:noProof/>
              <w:sz w:val="16"/>
              <w:szCs w:val="16"/>
            </w:rPr>
            <w:t xml:space="preserve">1800  Vilvoorde </w:t>
          </w:r>
        </w:p>
      </w:tc>
      <w:tc>
        <w:tcPr>
          <w:tcW w:w="2409" w:type="dxa"/>
          <w:shd w:val="clear" w:color="auto" w:fill="auto"/>
          <w:tcMar>
            <w:bottom w:w="85" w:type="dxa"/>
          </w:tcMar>
        </w:tcPr>
        <w:p w:rsidR="009A1E3A" w:rsidRDefault="009A1E3A" w:rsidP="00951158">
          <w:pPr>
            <w:spacing w:after="0"/>
            <w:ind w:right="170"/>
            <w:rPr>
              <w:rFonts w:ascii="Imago" w:hAnsi="Imago" w:cs="Imago"/>
              <w:sz w:val="16"/>
              <w:szCs w:val="16"/>
            </w:rPr>
          </w:pPr>
          <w:r>
            <w:rPr>
              <w:rFonts w:ascii="Imago" w:hAnsi="Imago" w:cs="Imago"/>
              <w:noProof/>
              <w:sz w:val="16"/>
              <w:szCs w:val="16"/>
            </w:rPr>
            <w:t>Communications</w:t>
          </w:r>
        </w:p>
        <w:p w:rsidR="009A1E3A" w:rsidRDefault="009A1E3A" w:rsidP="00951158">
          <w:pPr>
            <w:spacing w:after="0"/>
            <w:ind w:right="170"/>
            <w:rPr>
              <w:rFonts w:ascii="Imago" w:hAnsi="Imago" w:cs="Imago"/>
              <w:sz w:val="16"/>
              <w:szCs w:val="16"/>
            </w:rPr>
          </w:pPr>
          <w:r>
            <w:rPr>
              <w:rFonts w:ascii="Imago" w:hAnsi="Imago"/>
              <w:sz w:val="16"/>
              <w:szCs w:val="16"/>
            </w:rPr>
            <w:t xml:space="preserve"> </w:t>
          </w:r>
        </w:p>
      </w:tc>
      <w:tc>
        <w:tcPr>
          <w:tcW w:w="2409" w:type="dxa"/>
          <w:gridSpan w:val="2"/>
          <w:shd w:val="clear" w:color="auto" w:fill="auto"/>
          <w:tcMar>
            <w:bottom w:w="85" w:type="dxa"/>
          </w:tcMar>
        </w:tcPr>
        <w:p w:rsidR="009A1E3A" w:rsidRDefault="009A1E3A" w:rsidP="00951158">
          <w:pPr>
            <w:spacing w:after="0"/>
            <w:ind w:right="170"/>
            <w:rPr>
              <w:rFonts w:ascii="Imago" w:hAnsi="Imago" w:cs="Imago"/>
              <w:sz w:val="16"/>
              <w:szCs w:val="16"/>
            </w:rPr>
          </w:pPr>
          <w:r>
            <w:rPr>
              <w:rFonts w:ascii="Imago" w:hAnsi="Imago" w:cs="Imago"/>
              <w:noProof/>
              <w:sz w:val="16"/>
              <w:szCs w:val="16"/>
            </w:rPr>
            <w:t>Tel.</w:t>
          </w:r>
          <w:r>
            <w:rPr>
              <w:rFonts w:ascii="Imago" w:hAnsi="Imago" w:cs="Imago"/>
              <w:sz w:val="16"/>
              <w:szCs w:val="16"/>
            </w:rPr>
            <w:t xml:space="preserve"> +32  (0)2  247 47 47</w:t>
          </w:r>
        </w:p>
        <w:p w:rsidR="009A1E3A" w:rsidRDefault="009A1E3A" w:rsidP="00951158">
          <w:pPr>
            <w:spacing w:after="0"/>
            <w:ind w:right="170"/>
            <w:rPr>
              <w:rFonts w:ascii="Imago" w:hAnsi="Imago" w:cs="Imago"/>
              <w:sz w:val="16"/>
              <w:szCs w:val="16"/>
            </w:rPr>
          </w:pPr>
          <w:r>
            <w:rPr>
              <w:rFonts w:ascii="Imago" w:hAnsi="Imago" w:cs="Imago"/>
              <w:noProof/>
              <w:sz w:val="16"/>
              <w:szCs w:val="16"/>
            </w:rPr>
            <w:t>www.roche.be</w:t>
          </w:r>
        </w:p>
        <w:p w:rsidR="009A1E3A" w:rsidRDefault="009A1E3A" w:rsidP="00951158">
          <w:pPr>
            <w:spacing w:after="0"/>
            <w:ind w:right="170"/>
            <w:rPr>
              <w:rFonts w:ascii="Imago" w:hAnsi="Imago" w:cs="Imago"/>
              <w:sz w:val="16"/>
              <w:szCs w:val="16"/>
            </w:rPr>
          </w:pPr>
          <w:r>
            <w:rPr>
              <w:rFonts w:ascii="Imago" w:hAnsi="Imago" w:cs="Imago"/>
              <w:noProof/>
              <w:sz w:val="16"/>
              <w:szCs w:val="16"/>
            </w:rPr>
            <w:t xml:space="preserve"> </w:t>
          </w:r>
        </w:p>
      </w:tc>
    </w:tr>
    <w:tr w:rsidR="006E08DE" w:rsidRPr="00693258" w:rsidTr="00F55F01">
      <w:trPr>
        <w:gridAfter w:val="1"/>
        <w:wAfter w:w="21" w:type="dxa"/>
        <w:cantSplit/>
      </w:trPr>
      <w:tc>
        <w:tcPr>
          <w:tcW w:w="9615" w:type="dxa"/>
          <w:gridSpan w:val="4"/>
          <w:shd w:val="clear" w:color="auto" w:fill="auto"/>
        </w:tcPr>
        <w:p w:rsidR="006E08DE" w:rsidRPr="00C0661C" w:rsidRDefault="006E08DE" w:rsidP="00F55F01">
          <w:pPr>
            <w:pStyle w:val="EmptyLine"/>
          </w:pPr>
          <w:bookmarkStart w:id="4" w:name="MandatoryIndication" w:colFirst="0" w:colLast="0"/>
        </w:p>
      </w:tc>
    </w:tr>
    <w:tr w:rsidR="006E08DE" w:rsidRPr="005462E3" w:rsidTr="00F55F01">
      <w:trPr>
        <w:gridAfter w:val="1"/>
        <w:wAfter w:w="21" w:type="dxa"/>
        <w:cantSplit/>
      </w:trPr>
      <w:tc>
        <w:tcPr>
          <w:tcW w:w="9615" w:type="dxa"/>
          <w:gridSpan w:val="4"/>
          <w:shd w:val="clear" w:color="auto" w:fill="auto"/>
        </w:tcPr>
        <w:p w:rsidR="006E08DE" w:rsidRPr="00544F99" w:rsidRDefault="006E08DE" w:rsidP="00F55F01">
          <w:pPr>
            <w:pStyle w:val="EmptyLine"/>
          </w:pPr>
          <w:bookmarkStart w:id="5" w:name="Confidentiality" w:colFirst="0" w:colLast="0"/>
          <w:bookmarkEnd w:id="4"/>
        </w:p>
      </w:tc>
    </w:tr>
    <w:bookmarkEnd w:id="5"/>
    <w:tr w:rsidR="006E08DE" w:rsidRPr="005462E3" w:rsidTr="00F55F01">
      <w:trPr>
        <w:gridAfter w:val="1"/>
        <w:wAfter w:w="21" w:type="dxa"/>
        <w:cantSplit/>
        <w:trHeight w:val="420"/>
      </w:trPr>
      <w:tc>
        <w:tcPr>
          <w:tcW w:w="9615" w:type="dxa"/>
          <w:gridSpan w:val="4"/>
          <w:shd w:val="clear" w:color="auto" w:fill="auto"/>
          <w:vAlign w:val="bottom"/>
        </w:tcPr>
        <w:p w:rsidR="006E08DE" w:rsidRPr="00F57ECA" w:rsidRDefault="001E4A52" w:rsidP="00004B72">
          <w:pPr>
            <w:pStyle w:val="Footer4"/>
          </w:pPr>
          <w:r w:rsidRPr="00F57ECA">
            <w:fldChar w:fldCharType="begin"/>
          </w:r>
          <w:r w:rsidR="006E08DE" w:rsidRPr="00F57ECA">
            <w:instrText xml:space="preserve"> PAGE </w:instrText>
          </w:r>
          <w:r w:rsidRPr="00F57ECA">
            <w:fldChar w:fldCharType="separate"/>
          </w:r>
          <w:r w:rsidR="00C20C94">
            <w:rPr>
              <w:noProof/>
            </w:rPr>
            <w:t>1</w:t>
          </w:r>
          <w:r w:rsidRPr="00F57ECA">
            <w:fldChar w:fldCharType="end"/>
          </w:r>
          <w:r w:rsidR="006E08DE" w:rsidRPr="00F57ECA">
            <w:t>/</w:t>
          </w:r>
          <w:fldSimple w:instr=" NUMPAGES ">
            <w:r w:rsidR="00C20C94">
              <w:rPr>
                <w:noProof/>
              </w:rPr>
              <w:t>3</w:t>
            </w:r>
          </w:fldSimple>
        </w:p>
      </w:tc>
    </w:tr>
  </w:tbl>
  <w:p w:rsidR="006E08DE" w:rsidRDefault="006E08DE" w:rsidP="00B82615">
    <w:pPr>
      <w:spacing w:line="20" w:lineRule="exact"/>
      <w:ind w:right="1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AC" w:rsidRDefault="00CE4AAC">
      <w:r>
        <w:separator/>
      </w:r>
    </w:p>
  </w:footnote>
  <w:footnote w:type="continuationSeparator" w:id="0">
    <w:p w:rsidR="00CE4AAC" w:rsidRDefault="00CE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0" w:type="dxa"/>
      <w:tblCellMar>
        <w:left w:w="0" w:type="dxa"/>
        <w:right w:w="0" w:type="dxa"/>
      </w:tblCellMar>
      <w:tblLook w:val="01E0" w:firstRow="1" w:lastRow="1" w:firstColumn="1" w:lastColumn="1" w:noHBand="0" w:noVBand="0"/>
    </w:tblPr>
    <w:tblGrid>
      <w:gridCol w:w="9740"/>
    </w:tblGrid>
    <w:tr w:rsidR="006E08DE" w:rsidTr="00810610">
      <w:trPr>
        <w:trHeight w:hRule="exact" w:val="1871"/>
      </w:trPr>
      <w:tc>
        <w:tcPr>
          <w:tcW w:w="9740" w:type="dxa"/>
          <w:shd w:val="clear" w:color="auto" w:fill="auto"/>
        </w:tcPr>
        <w:p w:rsidR="006E08DE" w:rsidRDefault="006E08DE" w:rsidP="00810610">
          <w:pPr>
            <w:jc w:val="right"/>
          </w:pPr>
        </w:p>
      </w:tc>
    </w:tr>
  </w:tbl>
  <w:p w:rsidR="006E08DE" w:rsidRDefault="006E08DE" w:rsidP="00D1680E">
    <w:pPr>
      <w:pStyle w:val="Empty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6" w:type="dxa"/>
      <w:tblLayout w:type="fixed"/>
      <w:tblCellMar>
        <w:left w:w="0" w:type="dxa"/>
        <w:right w:w="0" w:type="dxa"/>
      </w:tblCellMar>
      <w:tblLook w:val="0000" w:firstRow="0" w:lastRow="0" w:firstColumn="0" w:lastColumn="0" w:noHBand="0" w:noVBand="0"/>
    </w:tblPr>
    <w:tblGrid>
      <w:gridCol w:w="4959"/>
      <w:gridCol w:w="5117"/>
    </w:tblGrid>
    <w:tr w:rsidR="006E08DE" w:rsidTr="00154909">
      <w:trPr>
        <w:trHeight w:val="751"/>
      </w:trPr>
      <w:tc>
        <w:tcPr>
          <w:tcW w:w="4959" w:type="dxa"/>
          <w:tcBorders>
            <w:right w:val="nil"/>
          </w:tcBorders>
        </w:tcPr>
        <w:p w:rsidR="006E08DE" w:rsidRPr="00F05123" w:rsidRDefault="009A1E3A" w:rsidP="00682755">
          <w:pPr>
            <w:pStyle w:val="Personal"/>
            <w:rPr>
              <w:rFonts w:ascii="Minion" w:hAnsi="Minion"/>
              <w:i/>
              <w:sz w:val="54"/>
              <w:szCs w:val="54"/>
            </w:rPr>
          </w:pPr>
          <w:bookmarkStart w:id="2" w:name="From" w:colFirst="0" w:colLast="0"/>
          <w:r w:rsidRPr="00E414B0">
            <w:rPr>
              <w:rFonts w:ascii="Minion" w:hAnsi="Minion"/>
              <w:i/>
              <w:sz w:val="46"/>
              <w:szCs w:val="54"/>
            </w:rPr>
            <w:t>C</w:t>
          </w:r>
          <w:r w:rsidR="00E414B0" w:rsidRPr="00E414B0">
            <w:rPr>
              <w:rFonts w:ascii="Minion" w:hAnsi="Minion"/>
              <w:i/>
              <w:sz w:val="46"/>
              <w:szCs w:val="54"/>
            </w:rPr>
            <w:t xml:space="preserve">ommuniqué de </w:t>
          </w:r>
          <w:r w:rsidRPr="00E414B0">
            <w:rPr>
              <w:rFonts w:ascii="Minion" w:hAnsi="Minion"/>
              <w:i/>
              <w:sz w:val="46"/>
              <w:szCs w:val="54"/>
            </w:rPr>
            <w:t>Presse</w:t>
          </w:r>
        </w:p>
      </w:tc>
      <w:tc>
        <w:tcPr>
          <w:tcW w:w="5117" w:type="dxa"/>
          <w:tcBorders>
            <w:right w:val="nil"/>
          </w:tcBorders>
        </w:tcPr>
        <w:p w:rsidR="006E08DE" w:rsidRDefault="006E08DE" w:rsidP="00CC6638">
          <w:pPr>
            <w:jc w:val="right"/>
          </w:pPr>
          <w:r>
            <w:rPr>
              <w:noProof/>
              <w:lang w:val="nl-BE" w:eastAsia="nl-BE"/>
            </w:rPr>
            <w:drawing>
              <wp:inline distT="0" distB="0" distL="0" distR="0" wp14:anchorId="4993782B" wp14:editId="3975D646">
                <wp:extent cx="695325" cy="361950"/>
                <wp:effectExtent l="0" t="0" r="9525" b="0"/>
                <wp:docPr id="1" name="Logo" descr="Description: RoLo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escription: RoLo40c"/>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p>
      </w:tc>
    </w:tr>
    <w:tr w:rsidR="006E08DE" w:rsidTr="00154909">
      <w:trPr>
        <w:trHeight w:val="10"/>
      </w:trPr>
      <w:tc>
        <w:tcPr>
          <w:tcW w:w="4959" w:type="dxa"/>
          <w:tcBorders>
            <w:right w:val="nil"/>
          </w:tcBorders>
        </w:tcPr>
        <w:p w:rsidR="006E08DE" w:rsidRPr="00B9470C" w:rsidRDefault="006E08DE" w:rsidP="00F55F01">
          <w:pPr>
            <w:pStyle w:val="EmptyLine"/>
          </w:pPr>
          <w:bookmarkStart w:id="3" w:name="DateEnglish" w:colFirst="0" w:colLast="0"/>
          <w:bookmarkEnd w:id="2"/>
        </w:p>
      </w:tc>
      <w:tc>
        <w:tcPr>
          <w:tcW w:w="5117" w:type="dxa"/>
          <w:tcBorders>
            <w:right w:val="nil"/>
          </w:tcBorders>
        </w:tcPr>
        <w:p w:rsidR="006E08DE" w:rsidRDefault="006E08DE" w:rsidP="00F55F01">
          <w:pPr>
            <w:pStyle w:val="EmptyLine"/>
          </w:pPr>
        </w:p>
      </w:tc>
    </w:tr>
    <w:bookmarkEnd w:id="3"/>
  </w:tbl>
  <w:p w:rsidR="006E08DE" w:rsidRDefault="006E08DE" w:rsidP="004A76D7">
    <w:pPr>
      <w:pStyle w:val="Empty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9BD"/>
    <w:multiLevelType w:val="hybridMultilevel"/>
    <w:tmpl w:val="FC607F30"/>
    <w:lvl w:ilvl="0" w:tplc="DA02F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84E68"/>
    <w:multiLevelType w:val="hybridMultilevel"/>
    <w:tmpl w:val="078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0261E"/>
    <w:multiLevelType w:val="hybridMultilevel"/>
    <w:tmpl w:val="0B52B3F0"/>
    <w:lvl w:ilvl="0" w:tplc="53EC01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F3FAE"/>
    <w:multiLevelType w:val="hybridMultilevel"/>
    <w:tmpl w:val="5FDAA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0135D"/>
    <w:multiLevelType w:val="hybridMultilevel"/>
    <w:tmpl w:val="1612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139B1"/>
    <w:multiLevelType w:val="hybridMultilevel"/>
    <w:tmpl w:val="E43A1FA6"/>
    <w:lvl w:ilvl="0" w:tplc="C4349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05048"/>
    <w:multiLevelType w:val="hybridMultilevel"/>
    <w:tmpl w:val="66F2A76E"/>
    <w:lvl w:ilvl="0" w:tplc="99BAEF66">
      <w:start w:val="1"/>
      <w:numFmt w:val="bullet"/>
      <w:lvlText w:val="•"/>
      <w:lvlJc w:val="left"/>
      <w:pPr>
        <w:tabs>
          <w:tab w:val="num" w:pos="720"/>
        </w:tabs>
        <w:ind w:left="720" w:hanging="360"/>
      </w:pPr>
      <w:rPr>
        <w:rFonts w:ascii="Times New Roman" w:hAnsi="Times New Roman" w:hint="default"/>
      </w:rPr>
    </w:lvl>
    <w:lvl w:ilvl="1" w:tplc="D592FA9C">
      <w:start w:val="2784"/>
      <w:numFmt w:val="bullet"/>
      <w:lvlText w:val="•"/>
      <w:lvlJc w:val="left"/>
      <w:pPr>
        <w:tabs>
          <w:tab w:val="num" w:pos="1440"/>
        </w:tabs>
        <w:ind w:left="1440" w:hanging="360"/>
      </w:pPr>
      <w:rPr>
        <w:rFonts w:ascii="Times New Roman" w:hAnsi="Times New Roman" w:hint="default"/>
      </w:rPr>
    </w:lvl>
    <w:lvl w:ilvl="2" w:tplc="D8D86A2E" w:tentative="1">
      <w:start w:val="1"/>
      <w:numFmt w:val="bullet"/>
      <w:lvlText w:val="•"/>
      <w:lvlJc w:val="left"/>
      <w:pPr>
        <w:tabs>
          <w:tab w:val="num" w:pos="2160"/>
        </w:tabs>
        <w:ind w:left="2160" w:hanging="360"/>
      </w:pPr>
      <w:rPr>
        <w:rFonts w:ascii="Times New Roman" w:hAnsi="Times New Roman" w:hint="default"/>
      </w:rPr>
    </w:lvl>
    <w:lvl w:ilvl="3" w:tplc="DE5C1992" w:tentative="1">
      <w:start w:val="1"/>
      <w:numFmt w:val="bullet"/>
      <w:lvlText w:val="•"/>
      <w:lvlJc w:val="left"/>
      <w:pPr>
        <w:tabs>
          <w:tab w:val="num" w:pos="2880"/>
        </w:tabs>
        <w:ind w:left="2880" w:hanging="360"/>
      </w:pPr>
      <w:rPr>
        <w:rFonts w:ascii="Times New Roman" w:hAnsi="Times New Roman" w:hint="default"/>
      </w:rPr>
    </w:lvl>
    <w:lvl w:ilvl="4" w:tplc="5E206EFE" w:tentative="1">
      <w:start w:val="1"/>
      <w:numFmt w:val="bullet"/>
      <w:lvlText w:val="•"/>
      <w:lvlJc w:val="left"/>
      <w:pPr>
        <w:tabs>
          <w:tab w:val="num" w:pos="3600"/>
        </w:tabs>
        <w:ind w:left="3600" w:hanging="360"/>
      </w:pPr>
      <w:rPr>
        <w:rFonts w:ascii="Times New Roman" w:hAnsi="Times New Roman" w:hint="default"/>
      </w:rPr>
    </w:lvl>
    <w:lvl w:ilvl="5" w:tplc="69C2C8AE" w:tentative="1">
      <w:start w:val="1"/>
      <w:numFmt w:val="bullet"/>
      <w:lvlText w:val="•"/>
      <w:lvlJc w:val="left"/>
      <w:pPr>
        <w:tabs>
          <w:tab w:val="num" w:pos="4320"/>
        </w:tabs>
        <w:ind w:left="4320" w:hanging="360"/>
      </w:pPr>
      <w:rPr>
        <w:rFonts w:ascii="Times New Roman" w:hAnsi="Times New Roman" w:hint="default"/>
      </w:rPr>
    </w:lvl>
    <w:lvl w:ilvl="6" w:tplc="64E405FA" w:tentative="1">
      <w:start w:val="1"/>
      <w:numFmt w:val="bullet"/>
      <w:lvlText w:val="•"/>
      <w:lvlJc w:val="left"/>
      <w:pPr>
        <w:tabs>
          <w:tab w:val="num" w:pos="5040"/>
        </w:tabs>
        <w:ind w:left="5040" w:hanging="360"/>
      </w:pPr>
      <w:rPr>
        <w:rFonts w:ascii="Times New Roman" w:hAnsi="Times New Roman" w:hint="default"/>
      </w:rPr>
    </w:lvl>
    <w:lvl w:ilvl="7" w:tplc="9DC05520" w:tentative="1">
      <w:start w:val="1"/>
      <w:numFmt w:val="bullet"/>
      <w:lvlText w:val="•"/>
      <w:lvlJc w:val="left"/>
      <w:pPr>
        <w:tabs>
          <w:tab w:val="num" w:pos="5760"/>
        </w:tabs>
        <w:ind w:left="5760" w:hanging="360"/>
      </w:pPr>
      <w:rPr>
        <w:rFonts w:ascii="Times New Roman" w:hAnsi="Times New Roman" w:hint="default"/>
      </w:rPr>
    </w:lvl>
    <w:lvl w:ilvl="8" w:tplc="24182F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347963"/>
    <w:multiLevelType w:val="hybridMultilevel"/>
    <w:tmpl w:val="7BC21FA8"/>
    <w:lvl w:ilvl="0" w:tplc="E64EEADC">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E119D4"/>
    <w:multiLevelType w:val="hybridMultilevel"/>
    <w:tmpl w:val="C6F89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84228"/>
    <w:multiLevelType w:val="hybridMultilevel"/>
    <w:tmpl w:val="B6CE8916"/>
    <w:lvl w:ilvl="0" w:tplc="50867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73AC6"/>
    <w:multiLevelType w:val="hybridMultilevel"/>
    <w:tmpl w:val="FD80AD4E"/>
    <w:lvl w:ilvl="0" w:tplc="FDAA03F4">
      <w:start w:val="1"/>
      <w:numFmt w:val="bullet"/>
      <w:lvlText w:val="•"/>
      <w:lvlJc w:val="left"/>
      <w:pPr>
        <w:tabs>
          <w:tab w:val="num" w:pos="720"/>
        </w:tabs>
        <w:ind w:left="720" w:hanging="360"/>
      </w:pPr>
      <w:rPr>
        <w:rFonts w:ascii="Imago" w:hAnsi="Imago" w:hint="default"/>
      </w:rPr>
    </w:lvl>
    <w:lvl w:ilvl="1" w:tplc="E9529A94">
      <w:start w:val="183"/>
      <w:numFmt w:val="bullet"/>
      <w:lvlText w:val="•"/>
      <w:lvlJc w:val="left"/>
      <w:pPr>
        <w:tabs>
          <w:tab w:val="num" w:pos="1440"/>
        </w:tabs>
        <w:ind w:left="1440" w:hanging="360"/>
      </w:pPr>
      <w:rPr>
        <w:rFonts w:ascii="Imago" w:hAnsi="Imago" w:hint="default"/>
      </w:rPr>
    </w:lvl>
    <w:lvl w:ilvl="2" w:tplc="A5AC44FC" w:tentative="1">
      <w:start w:val="1"/>
      <w:numFmt w:val="bullet"/>
      <w:lvlText w:val="•"/>
      <w:lvlJc w:val="left"/>
      <w:pPr>
        <w:tabs>
          <w:tab w:val="num" w:pos="2160"/>
        </w:tabs>
        <w:ind w:left="2160" w:hanging="360"/>
      </w:pPr>
      <w:rPr>
        <w:rFonts w:ascii="Imago" w:hAnsi="Imago" w:hint="default"/>
      </w:rPr>
    </w:lvl>
    <w:lvl w:ilvl="3" w:tplc="EF3437FE" w:tentative="1">
      <w:start w:val="1"/>
      <w:numFmt w:val="bullet"/>
      <w:lvlText w:val="•"/>
      <w:lvlJc w:val="left"/>
      <w:pPr>
        <w:tabs>
          <w:tab w:val="num" w:pos="2880"/>
        </w:tabs>
        <w:ind w:left="2880" w:hanging="360"/>
      </w:pPr>
      <w:rPr>
        <w:rFonts w:ascii="Imago" w:hAnsi="Imago" w:hint="default"/>
      </w:rPr>
    </w:lvl>
    <w:lvl w:ilvl="4" w:tplc="6A8A9224" w:tentative="1">
      <w:start w:val="1"/>
      <w:numFmt w:val="bullet"/>
      <w:lvlText w:val="•"/>
      <w:lvlJc w:val="left"/>
      <w:pPr>
        <w:tabs>
          <w:tab w:val="num" w:pos="3600"/>
        </w:tabs>
        <w:ind w:left="3600" w:hanging="360"/>
      </w:pPr>
      <w:rPr>
        <w:rFonts w:ascii="Imago" w:hAnsi="Imago" w:hint="default"/>
      </w:rPr>
    </w:lvl>
    <w:lvl w:ilvl="5" w:tplc="E6D4E2AA" w:tentative="1">
      <w:start w:val="1"/>
      <w:numFmt w:val="bullet"/>
      <w:lvlText w:val="•"/>
      <w:lvlJc w:val="left"/>
      <w:pPr>
        <w:tabs>
          <w:tab w:val="num" w:pos="4320"/>
        </w:tabs>
        <w:ind w:left="4320" w:hanging="360"/>
      </w:pPr>
      <w:rPr>
        <w:rFonts w:ascii="Imago" w:hAnsi="Imago" w:hint="default"/>
      </w:rPr>
    </w:lvl>
    <w:lvl w:ilvl="6" w:tplc="2E561208" w:tentative="1">
      <w:start w:val="1"/>
      <w:numFmt w:val="bullet"/>
      <w:lvlText w:val="•"/>
      <w:lvlJc w:val="left"/>
      <w:pPr>
        <w:tabs>
          <w:tab w:val="num" w:pos="5040"/>
        </w:tabs>
        <w:ind w:left="5040" w:hanging="360"/>
      </w:pPr>
      <w:rPr>
        <w:rFonts w:ascii="Imago" w:hAnsi="Imago" w:hint="default"/>
      </w:rPr>
    </w:lvl>
    <w:lvl w:ilvl="7" w:tplc="F9B09A3A" w:tentative="1">
      <w:start w:val="1"/>
      <w:numFmt w:val="bullet"/>
      <w:lvlText w:val="•"/>
      <w:lvlJc w:val="left"/>
      <w:pPr>
        <w:tabs>
          <w:tab w:val="num" w:pos="5760"/>
        </w:tabs>
        <w:ind w:left="5760" w:hanging="360"/>
      </w:pPr>
      <w:rPr>
        <w:rFonts w:ascii="Imago" w:hAnsi="Imago" w:hint="default"/>
      </w:rPr>
    </w:lvl>
    <w:lvl w:ilvl="8" w:tplc="15D60BDA" w:tentative="1">
      <w:start w:val="1"/>
      <w:numFmt w:val="bullet"/>
      <w:lvlText w:val="•"/>
      <w:lvlJc w:val="left"/>
      <w:pPr>
        <w:tabs>
          <w:tab w:val="num" w:pos="6480"/>
        </w:tabs>
        <w:ind w:left="6480" w:hanging="360"/>
      </w:pPr>
      <w:rPr>
        <w:rFonts w:ascii="Imago" w:hAnsi="Imago" w:hint="default"/>
      </w:rPr>
    </w:lvl>
  </w:abstractNum>
  <w:abstractNum w:abstractNumId="11">
    <w:nsid w:val="3A15671A"/>
    <w:multiLevelType w:val="hybridMultilevel"/>
    <w:tmpl w:val="B19AF30E"/>
    <w:lvl w:ilvl="0" w:tplc="1B3E5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47BE8"/>
    <w:multiLevelType w:val="hybridMultilevel"/>
    <w:tmpl w:val="0994EB18"/>
    <w:lvl w:ilvl="0" w:tplc="BBFAEAC0">
      <w:start w:val="1"/>
      <w:numFmt w:val="decimal"/>
      <w:pStyle w:val="6Footn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6F36F4"/>
    <w:multiLevelType w:val="hybridMultilevel"/>
    <w:tmpl w:val="2FECD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13053"/>
    <w:multiLevelType w:val="hybridMultilevel"/>
    <w:tmpl w:val="208CE034"/>
    <w:lvl w:ilvl="0" w:tplc="91E0AAFC">
      <w:start w:val="1"/>
      <w:numFmt w:val="decimal"/>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F13260"/>
    <w:multiLevelType w:val="hybridMultilevel"/>
    <w:tmpl w:val="B25A99DC"/>
    <w:lvl w:ilvl="0" w:tplc="1B0E6B24">
      <w:start w:val="1"/>
      <w:numFmt w:val="decimal"/>
      <w:pStyle w:val="3SectionHead"/>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6">
    <w:nsid w:val="59932826"/>
    <w:multiLevelType w:val="hybridMultilevel"/>
    <w:tmpl w:val="F75ACC6E"/>
    <w:lvl w:ilvl="0" w:tplc="3138A2F8">
      <w:start w:val="1"/>
      <w:numFmt w:val="bullet"/>
      <w:lvlText w:val="•"/>
      <w:lvlJc w:val="left"/>
      <w:pPr>
        <w:tabs>
          <w:tab w:val="num" w:pos="720"/>
        </w:tabs>
        <w:ind w:left="720" w:hanging="360"/>
      </w:pPr>
      <w:rPr>
        <w:rFonts w:ascii="Times New Roman" w:hAnsi="Times New Roman" w:hint="default"/>
      </w:rPr>
    </w:lvl>
    <w:lvl w:ilvl="1" w:tplc="A8C29508">
      <w:start w:val="969"/>
      <w:numFmt w:val="bullet"/>
      <w:lvlText w:val="•"/>
      <w:lvlJc w:val="left"/>
      <w:pPr>
        <w:tabs>
          <w:tab w:val="num" w:pos="1440"/>
        </w:tabs>
        <w:ind w:left="1440" w:hanging="360"/>
      </w:pPr>
      <w:rPr>
        <w:rFonts w:ascii="Times New Roman" w:hAnsi="Times New Roman" w:hint="default"/>
      </w:rPr>
    </w:lvl>
    <w:lvl w:ilvl="2" w:tplc="D992614A" w:tentative="1">
      <w:start w:val="1"/>
      <w:numFmt w:val="bullet"/>
      <w:lvlText w:val="•"/>
      <w:lvlJc w:val="left"/>
      <w:pPr>
        <w:tabs>
          <w:tab w:val="num" w:pos="2160"/>
        </w:tabs>
        <w:ind w:left="2160" w:hanging="360"/>
      </w:pPr>
      <w:rPr>
        <w:rFonts w:ascii="Times New Roman" w:hAnsi="Times New Roman" w:hint="default"/>
      </w:rPr>
    </w:lvl>
    <w:lvl w:ilvl="3" w:tplc="ABD47462" w:tentative="1">
      <w:start w:val="1"/>
      <w:numFmt w:val="bullet"/>
      <w:lvlText w:val="•"/>
      <w:lvlJc w:val="left"/>
      <w:pPr>
        <w:tabs>
          <w:tab w:val="num" w:pos="2880"/>
        </w:tabs>
        <w:ind w:left="2880" w:hanging="360"/>
      </w:pPr>
      <w:rPr>
        <w:rFonts w:ascii="Times New Roman" w:hAnsi="Times New Roman" w:hint="default"/>
      </w:rPr>
    </w:lvl>
    <w:lvl w:ilvl="4" w:tplc="6F0200B8" w:tentative="1">
      <w:start w:val="1"/>
      <w:numFmt w:val="bullet"/>
      <w:lvlText w:val="•"/>
      <w:lvlJc w:val="left"/>
      <w:pPr>
        <w:tabs>
          <w:tab w:val="num" w:pos="3600"/>
        </w:tabs>
        <w:ind w:left="3600" w:hanging="360"/>
      </w:pPr>
      <w:rPr>
        <w:rFonts w:ascii="Times New Roman" w:hAnsi="Times New Roman" w:hint="default"/>
      </w:rPr>
    </w:lvl>
    <w:lvl w:ilvl="5" w:tplc="D5BAFBD8" w:tentative="1">
      <w:start w:val="1"/>
      <w:numFmt w:val="bullet"/>
      <w:lvlText w:val="•"/>
      <w:lvlJc w:val="left"/>
      <w:pPr>
        <w:tabs>
          <w:tab w:val="num" w:pos="4320"/>
        </w:tabs>
        <w:ind w:left="4320" w:hanging="360"/>
      </w:pPr>
      <w:rPr>
        <w:rFonts w:ascii="Times New Roman" w:hAnsi="Times New Roman" w:hint="default"/>
      </w:rPr>
    </w:lvl>
    <w:lvl w:ilvl="6" w:tplc="1AEE66B6" w:tentative="1">
      <w:start w:val="1"/>
      <w:numFmt w:val="bullet"/>
      <w:lvlText w:val="•"/>
      <w:lvlJc w:val="left"/>
      <w:pPr>
        <w:tabs>
          <w:tab w:val="num" w:pos="5040"/>
        </w:tabs>
        <w:ind w:left="5040" w:hanging="360"/>
      </w:pPr>
      <w:rPr>
        <w:rFonts w:ascii="Times New Roman" w:hAnsi="Times New Roman" w:hint="default"/>
      </w:rPr>
    </w:lvl>
    <w:lvl w:ilvl="7" w:tplc="DD1610A8" w:tentative="1">
      <w:start w:val="1"/>
      <w:numFmt w:val="bullet"/>
      <w:lvlText w:val="•"/>
      <w:lvlJc w:val="left"/>
      <w:pPr>
        <w:tabs>
          <w:tab w:val="num" w:pos="5760"/>
        </w:tabs>
        <w:ind w:left="5760" w:hanging="360"/>
      </w:pPr>
      <w:rPr>
        <w:rFonts w:ascii="Times New Roman" w:hAnsi="Times New Roman" w:hint="default"/>
      </w:rPr>
    </w:lvl>
    <w:lvl w:ilvl="8" w:tplc="5C9C360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2312CA"/>
    <w:multiLevelType w:val="hybridMultilevel"/>
    <w:tmpl w:val="53A6A2BA"/>
    <w:lvl w:ilvl="0" w:tplc="A04059E0">
      <w:start w:val="160"/>
      <w:numFmt w:val="bullet"/>
      <w:lvlText w:val="•"/>
      <w:lvlJc w:val="left"/>
      <w:pPr>
        <w:ind w:left="360" w:hanging="360"/>
      </w:pPr>
      <w:rPr>
        <w:rFonts w:ascii="Minion" w:eastAsia="Times New Roman" w:hAnsi="Minio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67044309"/>
    <w:multiLevelType w:val="hybridMultilevel"/>
    <w:tmpl w:val="FAC63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E2BF5"/>
    <w:multiLevelType w:val="hybridMultilevel"/>
    <w:tmpl w:val="4D24CE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9"/>
  </w:num>
  <w:num w:numId="5">
    <w:abstractNumId w:val="6"/>
  </w:num>
  <w:num w:numId="6">
    <w:abstractNumId w:val="16"/>
  </w:num>
  <w:num w:numId="7">
    <w:abstractNumId w:val="11"/>
  </w:num>
  <w:num w:numId="8">
    <w:abstractNumId w:val="0"/>
  </w:num>
  <w:num w:numId="9">
    <w:abstractNumId w:val="5"/>
  </w:num>
  <w:num w:numId="10">
    <w:abstractNumId w:val="1"/>
  </w:num>
  <w:num w:numId="11">
    <w:abstractNumId w:val="3"/>
  </w:num>
  <w:num w:numId="12">
    <w:abstractNumId w:val="13"/>
  </w:num>
  <w:num w:numId="13">
    <w:abstractNumId w:val="15"/>
  </w:num>
  <w:num w:numId="14">
    <w:abstractNumId w:val="2"/>
  </w:num>
  <w:num w:numId="15">
    <w:abstractNumId w:val="12"/>
  </w:num>
  <w:num w:numId="16">
    <w:abstractNumId w:val="8"/>
  </w:num>
  <w:num w:numId="17">
    <w:abstractNumId w:val="14"/>
  </w:num>
  <w:num w:numId="18">
    <w:abstractNumId w:val="7"/>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de-CH"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DocConfidentiality" w:val="GCIFalse"/>
    <w:docVar w:name="varDocFooterShow" w:val="GCITrue"/>
    <w:docVar w:name="varDocLang" w:val="GCIEnglish"/>
    <w:docVar w:name="varDocLangPrevious" w:val="GCIEnglish"/>
    <w:docVar w:name="varDocLogoState" w:val="GCIBlackWhiteLogo"/>
    <w:docVar w:name="varDocMandatoryIndication" w:val="GCIFalse"/>
    <w:docVar w:name="varDocPathDisplay" w:val="GCITrue"/>
    <w:docVar w:name="varDocPersonal" w:val="GCIFalse"/>
    <w:docVar w:name="varDocSetupPerformed" w:val="GCITrue"/>
    <w:docVar w:name="varDocStandardAddressPos" w:val="GCITrue"/>
    <w:docVar w:name="varDocType" w:val="GCILETTER"/>
    <w:docVar w:name="varDotVersion" w:val="GCI6.90"/>
    <w:docVar w:name="varLetterLayoutEnglish" w:val="GCIFalse"/>
    <w:docVar w:name="varsenaddress" w:val="GCI"/>
    <w:docVar w:name="varsenbuilding" w:val="GCI"/>
    <w:docVar w:name="varsencompanyEnglish" w:val="GCIF. Hoffmann-La Roche Ltd."/>
    <w:docVar w:name="varsencompanyFrench" w:val="GCIF. Hoffmann-La Roche Ltd."/>
    <w:docVar w:name="varsencompanyGerman" w:val="GCIF. Hoffmann-La Roche Ltd."/>
    <w:docVar w:name="varsencompanyItalian" w:val="GCIF. Hoffmann-La Roche Ltd."/>
    <w:docVar w:name="varsencompanyLocal" w:val="GCIF. Hoffmann-La Roche Ltd."/>
    <w:docVar w:name="varsencompanySpanish" w:val="GCIF. Hoffmann-La Roche Ltd."/>
    <w:docVar w:name="varsenconfidentiality" w:val="GCI"/>
    <w:docVar w:name="varsencustom_text" w:val="GCIFalse"/>
    <w:docVar w:name="varsendefault_text" w:val="GCITrue"/>
    <w:docVar w:name="varsendepartment" w:val="GCI"/>
    <w:docVar w:name="varsendepartment_short" w:val="GCI"/>
    <w:docVar w:name="varsendivision" w:val="GCICorporate"/>
    <w:docVar w:name="varsenemail" w:val="GCI"/>
    <w:docVar w:name="varsenfax" w:val="GCI"/>
    <w:docVar w:name="varsenfax_textEnglish" w:val="GCI"/>
    <w:docVar w:name="varsenfax_textFrench" w:val="GCI"/>
    <w:docVar w:name="varsenfax_textGerman" w:val="GCI"/>
    <w:docVar w:name="varsenfax_textItalian" w:val="GCI"/>
    <w:docVar w:name="varsenfax_textLocal" w:val="GCI"/>
    <w:docVar w:name="varsenfax_textSpanish" w:val="GCI"/>
    <w:docVar w:name="varsenfirst_name" w:val="GCIAlice"/>
    <w:docVar w:name="varsenfunctionEnglish" w:val="GCI"/>
    <w:docVar w:name="varsenfunctionFrench" w:val="GCI"/>
    <w:docVar w:name="varsenfunctionGerman" w:val="GCI"/>
    <w:docVar w:name="varsenfunctionItalian" w:val="GCI"/>
    <w:docVar w:name="varsenfunctionLocal" w:val="GCI"/>
    <w:docVar w:name="varsenfunctionSpanish" w:val="GCI"/>
    <w:docVar w:name="varsenid" w:val="GCI1"/>
    <w:docVar w:name="varsenlanguage" w:val="GCINone"/>
    <w:docVar w:name="varsenlast_name" w:val="GCISpinas"/>
    <w:docVar w:name="varsenletter_text_1English" w:val="GCI"/>
    <w:docVar w:name="varsenletter_text_1French" w:val="GCI"/>
    <w:docVar w:name="varsenletter_text_1German" w:val="GCI"/>
    <w:docVar w:name="varsenletter_text_1Italian" w:val="GCI"/>
    <w:docVar w:name="varsenletter_text_1Local" w:val="GCI"/>
    <w:docVar w:name="varsenletter_text_1Spanish" w:val="GCI"/>
    <w:docVar w:name="varsenletter_text_2English" w:val="GCI"/>
    <w:docVar w:name="varsenletter_text_2French" w:val="GCI"/>
    <w:docVar w:name="varsenletter_text_2German" w:val="GCI"/>
    <w:docVar w:name="varsenletter_text_2Italian" w:val="GCI"/>
    <w:docVar w:name="varsenletter_text_2Local" w:val="GCI"/>
    <w:docVar w:name="varsenletter_text_2Spanish" w:val="GCI"/>
    <w:docVar w:name="varsenletter_text_3English" w:val="GCI"/>
    <w:docVar w:name="varsenletter_text_3French" w:val="GCI"/>
    <w:docVar w:name="varsenletter_text_3German" w:val="GCI"/>
    <w:docVar w:name="varsenletter_text_3Italian" w:val="GCI"/>
    <w:docVar w:name="varsenletter_text_3Local" w:val="GCI"/>
    <w:docVar w:name="varsenletter_text_3Spanish" w:val="GCI"/>
    <w:docVar w:name="varsenletter_text_4English" w:val="GCI"/>
    <w:docVar w:name="varsenletter_text_4French" w:val="GCI"/>
    <w:docVar w:name="varsenletter_text_4German" w:val="GCI"/>
    <w:docVar w:name="varsenletter_text_4Italian" w:val="GCI"/>
    <w:docVar w:name="varsenletter_text_4Local" w:val="GCI"/>
    <w:docVar w:name="varsenletter_text_4Spanish" w:val="GCI"/>
    <w:docVar w:name="varsenlocationEnglish" w:val="GCIBasel"/>
    <w:docVar w:name="varsenlocationFrench" w:val="GCIBasel"/>
    <w:docVar w:name="varsenlocationGerman" w:val="GCIBasel"/>
    <w:docVar w:name="varsenlocationItalian" w:val="GCIBasel"/>
    <w:docVar w:name="varsenlocationLocal" w:val="GCIBasel"/>
    <w:docVar w:name="varsenlocationSpanish" w:val="GCIBasel"/>
    <w:docVar w:name="varsenlogo" w:val="GCI"/>
    <w:docVar w:name="varsenmandatory_indication" w:val="GCI"/>
    <w:docVar w:name="varsenmemo_textEnglish" w:val="GCI"/>
    <w:docVar w:name="varsenmemo_textFrench" w:val="GCI"/>
    <w:docVar w:name="varsenmemo_textGerman" w:val="GCI"/>
    <w:docVar w:name="varsenmemo_textItalian" w:val="GCI"/>
    <w:docVar w:name="varsenmemo_textLocal" w:val="GCI"/>
    <w:docVar w:name="varsenmemo_textSpanish" w:val="GCI"/>
    <w:docVar w:name="varsenphone" w:val="GCI"/>
  </w:docVars>
  <w:rsids>
    <w:rsidRoot w:val="00F55F01"/>
    <w:rsid w:val="000009A9"/>
    <w:rsid w:val="0000462B"/>
    <w:rsid w:val="00004B72"/>
    <w:rsid w:val="00007611"/>
    <w:rsid w:val="00010630"/>
    <w:rsid w:val="00014020"/>
    <w:rsid w:val="00014145"/>
    <w:rsid w:val="00021E24"/>
    <w:rsid w:val="00023494"/>
    <w:rsid w:val="00023D18"/>
    <w:rsid w:val="00024691"/>
    <w:rsid w:val="0002608A"/>
    <w:rsid w:val="00027161"/>
    <w:rsid w:val="000338B9"/>
    <w:rsid w:val="00034A68"/>
    <w:rsid w:val="00036393"/>
    <w:rsid w:val="00036654"/>
    <w:rsid w:val="00041D09"/>
    <w:rsid w:val="00042228"/>
    <w:rsid w:val="00043DF2"/>
    <w:rsid w:val="0005050C"/>
    <w:rsid w:val="00051CFC"/>
    <w:rsid w:val="000522E2"/>
    <w:rsid w:val="00052D4F"/>
    <w:rsid w:val="00055C3E"/>
    <w:rsid w:val="00063453"/>
    <w:rsid w:val="000637C9"/>
    <w:rsid w:val="00063D3B"/>
    <w:rsid w:val="00063EB4"/>
    <w:rsid w:val="0006582D"/>
    <w:rsid w:val="00067171"/>
    <w:rsid w:val="00071684"/>
    <w:rsid w:val="000732BC"/>
    <w:rsid w:val="0008013D"/>
    <w:rsid w:val="00080ABB"/>
    <w:rsid w:val="0008166D"/>
    <w:rsid w:val="00082A0D"/>
    <w:rsid w:val="000943B6"/>
    <w:rsid w:val="000A05DF"/>
    <w:rsid w:val="000A11FB"/>
    <w:rsid w:val="000A2CA3"/>
    <w:rsid w:val="000A7C36"/>
    <w:rsid w:val="000B1F9C"/>
    <w:rsid w:val="000B284F"/>
    <w:rsid w:val="000B2AEE"/>
    <w:rsid w:val="000B4988"/>
    <w:rsid w:val="000B5770"/>
    <w:rsid w:val="000B5ECF"/>
    <w:rsid w:val="000B65B9"/>
    <w:rsid w:val="000B660E"/>
    <w:rsid w:val="000C2506"/>
    <w:rsid w:val="000C5AC1"/>
    <w:rsid w:val="000C6200"/>
    <w:rsid w:val="000C6F04"/>
    <w:rsid w:val="000D4E08"/>
    <w:rsid w:val="000D68EA"/>
    <w:rsid w:val="000E102E"/>
    <w:rsid w:val="000E2044"/>
    <w:rsid w:val="000E2556"/>
    <w:rsid w:val="000E264A"/>
    <w:rsid w:val="000E343A"/>
    <w:rsid w:val="000E60C0"/>
    <w:rsid w:val="000E71C4"/>
    <w:rsid w:val="000F3898"/>
    <w:rsid w:val="000F6549"/>
    <w:rsid w:val="000F7CEB"/>
    <w:rsid w:val="00100E5A"/>
    <w:rsid w:val="0010364D"/>
    <w:rsid w:val="00103C6D"/>
    <w:rsid w:val="001073CA"/>
    <w:rsid w:val="00107622"/>
    <w:rsid w:val="00107FB7"/>
    <w:rsid w:val="001150A5"/>
    <w:rsid w:val="00117D61"/>
    <w:rsid w:val="00117E9D"/>
    <w:rsid w:val="00121F56"/>
    <w:rsid w:val="001265E4"/>
    <w:rsid w:val="00127A5A"/>
    <w:rsid w:val="00127D11"/>
    <w:rsid w:val="00130571"/>
    <w:rsid w:val="00135CA9"/>
    <w:rsid w:val="00136241"/>
    <w:rsid w:val="00137B6E"/>
    <w:rsid w:val="00142D76"/>
    <w:rsid w:val="00151B52"/>
    <w:rsid w:val="00153DFD"/>
    <w:rsid w:val="00154909"/>
    <w:rsid w:val="0015742F"/>
    <w:rsid w:val="00157722"/>
    <w:rsid w:val="001650DC"/>
    <w:rsid w:val="0016579F"/>
    <w:rsid w:val="00175EF7"/>
    <w:rsid w:val="00176B89"/>
    <w:rsid w:val="0017777D"/>
    <w:rsid w:val="00177CAC"/>
    <w:rsid w:val="00183D00"/>
    <w:rsid w:val="001908AB"/>
    <w:rsid w:val="0019318D"/>
    <w:rsid w:val="00196E3C"/>
    <w:rsid w:val="001979B0"/>
    <w:rsid w:val="00197F90"/>
    <w:rsid w:val="001A542F"/>
    <w:rsid w:val="001A5539"/>
    <w:rsid w:val="001B0BE0"/>
    <w:rsid w:val="001B326E"/>
    <w:rsid w:val="001B387F"/>
    <w:rsid w:val="001B56D9"/>
    <w:rsid w:val="001B6D59"/>
    <w:rsid w:val="001C0CE9"/>
    <w:rsid w:val="001C24DE"/>
    <w:rsid w:val="001D48BE"/>
    <w:rsid w:val="001D60DB"/>
    <w:rsid w:val="001D61CD"/>
    <w:rsid w:val="001D7250"/>
    <w:rsid w:val="001E1A8E"/>
    <w:rsid w:val="001E20D3"/>
    <w:rsid w:val="001E307E"/>
    <w:rsid w:val="001E4A52"/>
    <w:rsid w:val="001E4CA6"/>
    <w:rsid w:val="001E61ED"/>
    <w:rsid w:val="001E65B2"/>
    <w:rsid w:val="001F65C5"/>
    <w:rsid w:val="00200876"/>
    <w:rsid w:val="00204F04"/>
    <w:rsid w:val="00206753"/>
    <w:rsid w:val="00207228"/>
    <w:rsid w:val="002143BF"/>
    <w:rsid w:val="00216276"/>
    <w:rsid w:val="00220AD9"/>
    <w:rsid w:val="00225701"/>
    <w:rsid w:val="00227233"/>
    <w:rsid w:val="00231D14"/>
    <w:rsid w:val="00233050"/>
    <w:rsid w:val="002335C0"/>
    <w:rsid w:val="00240258"/>
    <w:rsid w:val="00247CE2"/>
    <w:rsid w:val="00250174"/>
    <w:rsid w:val="0025392E"/>
    <w:rsid w:val="002561D3"/>
    <w:rsid w:val="00256356"/>
    <w:rsid w:val="0026564F"/>
    <w:rsid w:val="00273D76"/>
    <w:rsid w:val="00274DE2"/>
    <w:rsid w:val="0028095A"/>
    <w:rsid w:val="002828AE"/>
    <w:rsid w:val="00282A94"/>
    <w:rsid w:val="00283126"/>
    <w:rsid w:val="00286A5A"/>
    <w:rsid w:val="00290579"/>
    <w:rsid w:val="002915B4"/>
    <w:rsid w:val="002973F0"/>
    <w:rsid w:val="002A032D"/>
    <w:rsid w:val="002A23EA"/>
    <w:rsid w:val="002A378C"/>
    <w:rsid w:val="002A3964"/>
    <w:rsid w:val="002A3D7D"/>
    <w:rsid w:val="002A5E7F"/>
    <w:rsid w:val="002B0E34"/>
    <w:rsid w:val="002B31E6"/>
    <w:rsid w:val="002C0E06"/>
    <w:rsid w:val="002C62F7"/>
    <w:rsid w:val="002C74EA"/>
    <w:rsid w:val="002C7679"/>
    <w:rsid w:val="002D43C8"/>
    <w:rsid w:val="002D7B03"/>
    <w:rsid w:val="002E089A"/>
    <w:rsid w:val="002E18A0"/>
    <w:rsid w:val="002E7E0F"/>
    <w:rsid w:val="002F15A1"/>
    <w:rsid w:val="002F20DC"/>
    <w:rsid w:val="002F28E1"/>
    <w:rsid w:val="002F5997"/>
    <w:rsid w:val="00301BCA"/>
    <w:rsid w:val="003024C6"/>
    <w:rsid w:val="003024E6"/>
    <w:rsid w:val="0031471D"/>
    <w:rsid w:val="00320FEB"/>
    <w:rsid w:val="00322474"/>
    <w:rsid w:val="00323A79"/>
    <w:rsid w:val="00325126"/>
    <w:rsid w:val="00327999"/>
    <w:rsid w:val="00330B56"/>
    <w:rsid w:val="00336FC7"/>
    <w:rsid w:val="003437B9"/>
    <w:rsid w:val="003454B9"/>
    <w:rsid w:val="00345DBA"/>
    <w:rsid w:val="00353D91"/>
    <w:rsid w:val="00356C71"/>
    <w:rsid w:val="0035700E"/>
    <w:rsid w:val="00363F6C"/>
    <w:rsid w:val="00370A2A"/>
    <w:rsid w:val="00370F5E"/>
    <w:rsid w:val="00371DCA"/>
    <w:rsid w:val="003861E5"/>
    <w:rsid w:val="003875EC"/>
    <w:rsid w:val="0038775C"/>
    <w:rsid w:val="00390D01"/>
    <w:rsid w:val="00394ADC"/>
    <w:rsid w:val="003A0AD6"/>
    <w:rsid w:val="003A3F27"/>
    <w:rsid w:val="003A6428"/>
    <w:rsid w:val="003A6533"/>
    <w:rsid w:val="003A70CB"/>
    <w:rsid w:val="003B0255"/>
    <w:rsid w:val="003B185A"/>
    <w:rsid w:val="003B3D41"/>
    <w:rsid w:val="003B7CBF"/>
    <w:rsid w:val="003C3526"/>
    <w:rsid w:val="003C6C03"/>
    <w:rsid w:val="003D0B1D"/>
    <w:rsid w:val="003D0B9E"/>
    <w:rsid w:val="003D423B"/>
    <w:rsid w:val="003D58BB"/>
    <w:rsid w:val="003E0AF9"/>
    <w:rsid w:val="003E2EB5"/>
    <w:rsid w:val="003E3A4F"/>
    <w:rsid w:val="003F2D45"/>
    <w:rsid w:val="003F5D7E"/>
    <w:rsid w:val="003F731A"/>
    <w:rsid w:val="00403FCA"/>
    <w:rsid w:val="00410F14"/>
    <w:rsid w:val="0041657E"/>
    <w:rsid w:val="00420BC0"/>
    <w:rsid w:val="00424AB0"/>
    <w:rsid w:val="00433145"/>
    <w:rsid w:val="0043399B"/>
    <w:rsid w:val="00435A67"/>
    <w:rsid w:val="00437CA3"/>
    <w:rsid w:val="004404D0"/>
    <w:rsid w:val="00441006"/>
    <w:rsid w:val="00442D89"/>
    <w:rsid w:val="004439E0"/>
    <w:rsid w:val="00445555"/>
    <w:rsid w:val="004455CD"/>
    <w:rsid w:val="00445695"/>
    <w:rsid w:val="004502FD"/>
    <w:rsid w:val="00455290"/>
    <w:rsid w:val="004633C1"/>
    <w:rsid w:val="00470E77"/>
    <w:rsid w:val="00471584"/>
    <w:rsid w:val="00473284"/>
    <w:rsid w:val="00473C66"/>
    <w:rsid w:val="004741BD"/>
    <w:rsid w:val="004749E1"/>
    <w:rsid w:val="004751F7"/>
    <w:rsid w:val="00484A0B"/>
    <w:rsid w:val="00492397"/>
    <w:rsid w:val="00494666"/>
    <w:rsid w:val="00496159"/>
    <w:rsid w:val="004A4502"/>
    <w:rsid w:val="004A5EB7"/>
    <w:rsid w:val="004A75B4"/>
    <w:rsid w:val="004A75BC"/>
    <w:rsid w:val="004A76D7"/>
    <w:rsid w:val="004B1F0E"/>
    <w:rsid w:val="004B5F39"/>
    <w:rsid w:val="004B7113"/>
    <w:rsid w:val="004B7F89"/>
    <w:rsid w:val="004C11C3"/>
    <w:rsid w:val="004C738E"/>
    <w:rsid w:val="004D217E"/>
    <w:rsid w:val="004D43A0"/>
    <w:rsid w:val="004D7529"/>
    <w:rsid w:val="004E3BD4"/>
    <w:rsid w:val="004E6328"/>
    <w:rsid w:val="004E70A9"/>
    <w:rsid w:val="004F4311"/>
    <w:rsid w:val="004F5F42"/>
    <w:rsid w:val="004F7E0A"/>
    <w:rsid w:val="0050159F"/>
    <w:rsid w:val="00501D55"/>
    <w:rsid w:val="00501D8C"/>
    <w:rsid w:val="00504060"/>
    <w:rsid w:val="00504639"/>
    <w:rsid w:val="0050475C"/>
    <w:rsid w:val="005100B3"/>
    <w:rsid w:val="0051217A"/>
    <w:rsid w:val="00513798"/>
    <w:rsid w:val="00514041"/>
    <w:rsid w:val="005144B8"/>
    <w:rsid w:val="0052336D"/>
    <w:rsid w:val="00523418"/>
    <w:rsid w:val="0052540E"/>
    <w:rsid w:val="0052707D"/>
    <w:rsid w:val="00530235"/>
    <w:rsid w:val="00535FCB"/>
    <w:rsid w:val="0053604E"/>
    <w:rsid w:val="00542022"/>
    <w:rsid w:val="005422FE"/>
    <w:rsid w:val="00544921"/>
    <w:rsid w:val="00544F99"/>
    <w:rsid w:val="00545938"/>
    <w:rsid w:val="00546007"/>
    <w:rsid w:val="005462E3"/>
    <w:rsid w:val="00550E18"/>
    <w:rsid w:val="00553ECB"/>
    <w:rsid w:val="00560918"/>
    <w:rsid w:val="00561469"/>
    <w:rsid w:val="005620C2"/>
    <w:rsid w:val="005625BB"/>
    <w:rsid w:val="00571BE2"/>
    <w:rsid w:val="005725F2"/>
    <w:rsid w:val="00573787"/>
    <w:rsid w:val="00573B9E"/>
    <w:rsid w:val="00575143"/>
    <w:rsid w:val="00575FEE"/>
    <w:rsid w:val="0057646D"/>
    <w:rsid w:val="005774B8"/>
    <w:rsid w:val="0058054E"/>
    <w:rsid w:val="00582BB8"/>
    <w:rsid w:val="00584009"/>
    <w:rsid w:val="0058797D"/>
    <w:rsid w:val="00592898"/>
    <w:rsid w:val="0059386F"/>
    <w:rsid w:val="005945C4"/>
    <w:rsid w:val="00594AE3"/>
    <w:rsid w:val="0059711E"/>
    <w:rsid w:val="00597C59"/>
    <w:rsid w:val="005A2F08"/>
    <w:rsid w:val="005A5E78"/>
    <w:rsid w:val="005A7415"/>
    <w:rsid w:val="005A7F2A"/>
    <w:rsid w:val="005B0946"/>
    <w:rsid w:val="005B0A8B"/>
    <w:rsid w:val="005B0B71"/>
    <w:rsid w:val="005C053C"/>
    <w:rsid w:val="005C19B4"/>
    <w:rsid w:val="005C5B13"/>
    <w:rsid w:val="005D1142"/>
    <w:rsid w:val="005D122A"/>
    <w:rsid w:val="005D164D"/>
    <w:rsid w:val="005D1757"/>
    <w:rsid w:val="005D4903"/>
    <w:rsid w:val="005D53E7"/>
    <w:rsid w:val="005E1779"/>
    <w:rsid w:val="005E22C1"/>
    <w:rsid w:val="005E23CF"/>
    <w:rsid w:val="005E59C1"/>
    <w:rsid w:val="005F05C2"/>
    <w:rsid w:val="005F2984"/>
    <w:rsid w:val="005F5B00"/>
    <w:rsid w:val="005F61EF"/>
    <w:rsid w:val="005F6B2B"/>
    <w:rsid w:val="005F79BB"/>
    <w:rsid w:val="00600E05"/>
    <w:rsid w:val="0060325E"/>
    <w:rsid w:val="00604400"/>
    <w:rsid w:val="006109F6"/>
    <w:rsid w:val="006122A0"/>
    <w:rsid w:val="00613F2B"/>
    <w:rsid w:val="006206F4"/>
    <w:rsid w:val="0062150F"/>
    <w:rsid w:val="00624BFF"/>
    <w:rsid w:val="00625C50"/>
    <w:rsid w:val="00625F75"/>
    <w:rsid w:val="006300E9"/>
    <w:rsid w:val="00643068"/>
    <w:rsid w:val="0064470D"/>
    <w:rsid w:val="0065094D"/>
    <w:rsid w:val="006518D8"/>
    <w:rsid w:val="006531FE"/>
    <w:rsid w:val="00653905"/>
    <w:rsid w:val="00653964"/>
    <w:rsid w:val="00661CEB"/>
    <w:rsid w:val="00663CCA"/>
    <w:rsid w:val="006667A9"/>
    <w:rsid w:val="006735D0"/>
    <w:rsid w:val="00674469"/>
    <w:rsid w:val="00674DE5"/>
    <w:rsid w:val="00676E67"/>
    <w:rsid w:val="006775E7"/>
    <w:rsid w:val="00680B2A"/>
    <w:rsid w:val="00681D65"/>
    <w:rsid w:val="00682755"/>
    <w:rsid w:val="00682FDF"/>
    <w:rsid w:val="0068687C"/>
    <w:rsid w:val="00690482"/>
    <w:rsid w:val="006904A5"/>
    <w:rsid w:val="00691360"/>
    <w:rsid w:val="006917A8"/>
    <w:rsid w:val="00693258"/>
    <w:rsid w:val="00693821"/>
    <w:rsid w:val="006959C8"/>
    <w:rsid w:val="00695A09"/>
    <w:rsid w:val="006A1A56"/>
    <w:rsid w:val="006B0604"/>
    <w:rsid w:val="006B191A"/>
    <w:rsid w:val="006B6791"/>
    <w:rsid w:val="006B7668"/>
    <w:rsid w:val="006C1A8C"/>
    <w:rsid w:val="006C1FFA"/>
    <w:rsid w:val="006C2B1A"/>
    <w:rsid w:val="006C630A"/>
    <w:rsid w:val="006D2A9F"/>
    <w:rsid w:val="006E08DE"/>
    <w:rsid w:val="006E3B46"/>
    <w:rsid w:val="006E4187"/>
    <w:rsid w:val="006E5C30"/>
    <w:rsid w:val="006E6354"/>
    <w:rsid w:val="006E6A01"/>
    <w:rsid w:val="006F0B34"/>
    <w:rsid w:val="006F1D7B"/>
    <w:rsid w:val="006F6D2F"/>
    <w:rsid w:val="006F7B6E"/>
    <w:rsid w:val="00700673"/>
    <w:rsid w:val="00701851"/>
    <w:rsid w:val="00701C55"/>
    <w:rsid w:val="00702931"/>
    <w:rsid w:val="00702C19"/>
    <w:rsid w:val="00705A26"/>
    <w:rsid w:val="00705C7B"/>
    <w:rsid w:val="0070700A"/>
    <w:rsid w:val="00710B18"/>
    <w:rsid w:val="007114FD"/>
    <w:rsid w:val="0071630B"/>
    <w:rsid w:val="00720BA3"/>
    <w:rsid w:val="007247B9"/>
    <w:rsid w:val="00730017"/>
    <w:rsid w:val="007302E3"/>
    <w:rsid w:val="0073239B"/>
    <w:rsid w:val="00734DA9"/>
    <w:rsid w:val="00736FDD"/>
    <w:rsid w:val="0074367B"/>
    <w:rsid w:val="00743BC1"/>
    <w:rsid w:val="0074580B"/>
    <w:rsid w:val="00746A9B"/>
    <w:rsid w:val="0074760B"/>
    <w:rsid w:val="00750636"/>
    <w:rsid w:val="00750E94"/>
    <w:rsid w:val="0075435C"/>
    <w:rsid w:val="00755BFD"/>
    <w:rsid w:val="00755F28"/>
    <w:rsid w:val="00757B55"/>
    <w:rsid w:val="00763E88"/>
    <w:rsid w:val="007644D7"/>
    <w:rsid w:val="00767541"/>
    <w:rsid w:val="00770298"/>
    <w:rsid w:val="007702F3"/>
    <w:rsid w:val="00771B71"/>
    <w:rsid w:val="0077434D"/>
    <w:rsid w:val="0077595D"/>
    <w:rsid w:val="00780707"/>
    <w:rsid w:val="00781347"/>
    <w:rsid w:val="00781D72"/>
    <w:rsid w:val="00783A91"/>
    <w:rsid w:val="00790BDB"/>
    <w:rsid w:val="007911F3"/>
    <w:rsid w:val="007919E0"/>
    <w:rsid w:val="00791EA4"/>
    <w:rsid w:val="00791F78"/>
    <w:rsid w:val="007A0C9D"/>
    <w:rsid w:val="007A0D74"/>
    <w:rsid w:val="007A7631"/>
    <w:rsid w:val="007A7C38"/>
    <w:rsid w:val="007B1FA6"/>
    <w:rsid w:val="007B5286"/>
    <w:rsid w:val="007B70E2"/>
    <w:rsid w:val="007B71AD"/>
    <w:rsid w:val="007C0C5B"/>
    <w:rsid w:val="007C3A33"/>
    <w:rsid w:val="007C4991"/>
    <w:rsid w:val="007C66B1"/>
    <w:rsid w:val="007C6F4E"/>
    <w:rsid w:val="007D1964"/>
    <w:rsid w:val="007D1A8A"/>
    <w:rsid w:val="007D20FE"/>
    <w:rsid w:val="007D531C"/>
    <w:rsid w:val="007E19D4"/>
    <w:rsid w:val="007E3F3E"/>
    <w:rsid w:val="007E6967"/>
    <w:rsid w:val="007F368D"/>
    <w:rsid w:val="007F7CFA"/>
    <w:rsid w:val="008007B6"/>
    <w:rsid w:val="008014E4"/>
    <w:rsid w:val="00805602"/>
    <w:rsid w:val="008069D3"/>
    <w:rsid w:val="00806C62"/>
    <w:rsid w:val="00810610"/>
    <w:rsid w:val="00811B89"/>
    <w:rsid w:val="00813625"/>
    <w:rsid w:val="00815DA5"/>
    <w:rsid w:val="00816A0C"/>
    <w:rsid w:val="00825100"/>
    <w:rsid w:val="008260A5"/>
    <w:rsid w:val="008266D3"/>
    <w:rsid w:val="00827A89"/>
    <w:rsid w:val="00830BC7"/>
    <w:rsid w:val="00831094"/>
    <w:rsid w:val="00831AF3"/>
    <w:rsid w:val="00832342"/>
    <w:rsid w:val="00832E42"/>
    <w:rsid w:val="008345D8"/>
    <w:rsid w:val="008348E2"/>
    <w:rsid w:val="00836DDD"/>
    <w:rsid w:val="00837286"/>
    <w:rsid w:val="00841346"/>
    <w:rsid w:val="008424CE"/>
    <w:rsid w:val="00843192"/>
    <w:rsid w:val="0084549C"/>
    <w:rsid w:val="0085095D"/>
    <w:rsid w:val="0085154E"/>
    <w:rsid w:val="00854E69"/>
    <w:rsid w:val="008574D6"/>
    <w:rsid w:val="008609FB"/>
    <w:rsid w:val="00861280"/>
    <w:rsid w:val="00861D3E"/>
    <w:rsid w:val="00864805"/>
    <w:rsid w:val="00870C6A"/>
    <w:rsid w:val="00870F1D"/>
    <w:rsid w:val="00872B2E"/>
    <w:rsid w:val="008734B6"/>
    <w:rsid w:val="00883BA7"/>
    <w:rsid w:val="00886365"/>
    <w:rsid w:val="00886B51"/>
    <w:rsid w:val="00896D6C"/>
    <w:rsid w:val="00897AEB"/>
    <w:rsid w:val="008A1C26"/>
    <w:rsid w:val="008A3627"/>
    <w:rsid w:val="008A4CF7"/>
    <w:rsid w:val="008A5731"/>
    <w:rsid w:val="008B17A3"/>
    <w:rsid w:val="008B3713"/>
    <w:rsid w:val="008B471F"/>
    <w:rsid w:val="008C18EB"/>
    <w:rsid w:val="008C259D"/>
    <w:rsid w:val="008C4416"/>
    <w:rsid w:val="008C66C2"/>
    <w:rsid w:val="008C6822"/>
    <w:rsid w:val="008C7D8C"/>
    <w:rsid w:val="008D2457"/>
    <w:rsid w:val="008D3739"/>
    <w:rsid w:val="008D561D"/>
    <w:rsid w:val="008E0229"/>
    <w:rsid w:val="008E167B"/>
    <w:rsid w:val="008E338C"/>
    <w:rsid w:val="008E33C9"/>
    <w:rsid w:val="008E5BCE"/>
    <w:rsid w:val="008F0230"/>
    <w:rsid w:val="008F0367"/>
    <w:rsid w:val="008F0B6D"/>
    <w:rsid w:val="00901D26"/>
    <w:rsid w:val="009024D5"/>
    <w:rsid w:val="0090424A"/>
    <w:rsid w:val="009044C1"/>
    <w:rsid w:val="009118C5"/>
    <w:rsid w:val="009131B7"/>
    <w:rsid w:val="00914798"/>
    <w:rsid w:val="009151BF"/>
    <w:rsid w:val="00915432"/>
    <w:rsid w:val="009157AA"/>
    <w:rsid w:val="009214A6"/>
    <w:rsid w:val="00921831"/>
    <w:rsid w:val="00922540"/>
    <w:rsid w:val="00923DB6"/>
    <w:rsid w:val="009272AC"/>
    <w:rsid w:val="00944668"/>
    <w:rsid w:val="00946E19"/>
    <w:rsid w:val="00952A79"/>
    <w:rsid w:val="00956778"/>
    <w:rsid w:val="0096034D"/>
    <w:rsid w:val="009617F0"/>
    <w:rsid w:val="00961E7F"/>
    <w:rsid w:val="00967F20"/>
    <w:rsid w:val="00980560"/>
    <w:rsid w:val="00980D91"/>
    <w:rsid w:val="00981151"/>
    <w:rsid w:val="00983325"/>
    <w:rsid w:val="00983DAA"/>
    <w:rsid w:val="0098752B"/>
    <w:rsid w:val="00991BBB"/>
    <w:rsid w:val="00991CE9"/>
    <w:rsid w:val="00992131"/>
    <w:rsid w:val="009948CD"/>
    <w:rsid w:val="009A08CF"/>
    <w:rsid w:val="009A1E3A"/>
    <w:rsid w:val="009A4D9D"/>
    <w:rsid w:val="009B208D"/>
    <w:rsid w:val="009B2775"/>
    <w:rsid w:val="009B5797"/>
    <w:rsid w:val="009B5B52"/>
    <w:rsid w:val="009B7BB0"/>
    <w:rsid w:val="009C0EB6"/>
    <w:rsid w:val="009D1A95"/>
    <w:rsid w:val="009D2B88"/>
    <w:rsid w:val="009D30B3"/>
    <w:rsid w:val="009D59BB"/>
    <w:rsid w:val="009D7444"/>
    <w:rsid w:val="009D76F8"/>
    <w:rsid w:val="009E74A2"/>
    <w:rsid w:val="009F0B38"/>
    <w:rsid w:val="009F13D4"/>
    <w:rsid w:val="009F2E28"/>
    <w:rsid w:val="009F674C"/>
    <w:rsid w:val="00A02334"/>
    <w:rsid w:val="00A0424A"/>
    <w:rsid w:val="00A057C1"/>
    <w:rsid w:val="00A13CCC"/>
    <w:rsid w:val="00A14D05"/>
    <w:rsid w:val="00A14E43"/>
    <w:rsid w:val="00A16803"/>
    <w:rsid w:val="00A20F62"/>
    <w:rsid w:val="00A21302"/>
    <w:rsid w:val="00A2227C"/>
    <w:rsid w:val="00A24D39"/>
    <w:rsid w:val="00A262CE"/>
    <w:rsid w:val="00A2697E"/>
    <w:rsid w:val="00A30B81"/>
    <w:rsid w:val="00A347D7"/>
    <w:rsid w:val="00A348FB"/>
    <w:rsid w:val="00A35F94"/>
    <w:rsid w:val="00A37120"/>
    <w:rsid w:val="00A379F6"/>
    <w:rsid w:val="00A4112C"/>
    <w:rsid w:val="00A45C2C"/>
    <w:rsid w:val="00A475B3"/>
    <w:rsid w:val="00A475D7"/>
    <w:rsid w:val="00A504A7"/>
    <w:rsid w:val="00A52036"/>
    <w:rsid w:val="00A558FA"/>
    <w:rsid w:val="00A559C0"/>
    <w:rsid w:val="00A6125A"/>
    <w:rsid w:val="00A63C1D"/>
    <w:rsid w:val="00A661F6"/>
    <w:rsid w:val="00A73C46"/>
    <w:rsid w:val="00A7500B"/>
    <w:rsid w:val="00A77608"/>
    <w:rsid w:val="00A77914"/>
    <w:rsid w:val="00A80BA1"/>
    <w:rsid w:val="00A859E1"/>
    <w:rsid w:val="00A85F64"/>
    <w:rsid w:val="00A922C2"/>
    <w:rsid w:val="00A96029"/>
    <w:rsid w:val="00AA0659"/>
    <w:rsid w:val="00AA0A3F"/>
    <w:rsid w:val="00AB1C8E"/>
    <w:rsid w:val="00AB2BF1"/>
    <w:rsid w:val="00AC0A48"/>
    <w:rsid w:val="00AC0F33"/>
    <w:rsid w:val="00AD0ED8"/>
    <w:rsid w:val="00AD781F"/>
    <w:rsid w:val="00AE3CC0"/>
    <w:rsid w:val="00AF4146"/>
    <w:rsid w:val="00B00A42"/>
    <w:rsid w:val="00B06042"/>
    <w:rsid w:val="00B06D97"/>
    <w:rsid w:val="00B1033D"/>
    <w:rsid w:val="00B114E8"/>
    <w:rsid w:val="00B11A4A"/>
    <w:rsid w:val="00B13F85"/>
    <w:rsid w:val="00B1478A"/>
    <w:rsid w:val="00B2066C"/>
    <w:rsid w:val="00B20945"/>
    <w:rsid w:val="00B2235A"/>
    <w:rsid w:val="00B22C45"/>
    <w:rsid w:val="00B25011"/>
    <w:rsid w:val="00B25D94"/>
    <w:rsid w:val="00B3138C"/>
    <w:rsid w:val="00B31D2C"/>
    <w:rsid w:val="00B323A5"/>
    <w:rsid w:val="00B3248D"/>
    <w:rsid w:val="00B35C59"/>
    <w:rsid w:val="00B40911"/>
    <w:rsid w:val="00B4133F"/>
    <w:rsid w:val="00B46B17"/>
    <w:rsid w:val="00B474DD"/>
    <w:rsid w:val="00B47E7B"/>
    <w:rsid w:val="00B52D9C"/>
    <w:rsid w:val="00B57E99"/>
    <w:rsid w:val="00B6030C"/>
    <w:rsid w:val="00B62ABF"/>
    <w:rsid w:val="00B656AD"/>
    <w:rsid w:val="00B65B8A"/>
    <w:rsid w:val="00B66502"/>
    <w:rsid w:val="00B66519"/>
    <w:rsid w:val="00B66B66"/>
    <w:rsid w:val="00B7051D"/>
    <w:rsid w:val="00B71DA8"/>
    <w:rsid w:val="00B73D34"/>
    <w:rsid w:val="00B824A1"/>
    <w:rsid w:val="00B82615"/>
    <w:rsid w:val="00B84120"/>
    <w:rsid w:val="00B85282"/>
    <w:rsid w:val="00B852C1"/>
    <w:rsid w:val="00B8560D"/>
    <w:rsid w:val="00B86BF2"/>
    <w:rsid w:val="00B86F5D"/>
    <w:rsid w:val="00B9470C"/>
    <w:rsid w:val="00B95ECC"/>
    <w:rsid w:val="00B96951"/>
    <w:rsid w:val="00BA1674"/>
    <w:rsid w:val="00BA2C55"/>
    <w:rsid w:val="00BA4DFD"/>
    <w:rsid w:val="00BA614D"/>
    <w:rsid w:val="00BB214D"/>
    <w:rsid w:val="00BB21B2"/>
    <w:rsid w:val="00BB3ED2"/>
    <w:rsid w:val="00BB6711"/>
    <w:rsid w:val="00BC17AA"/>
    <w:rsid w:val="00BC2F54"/>
    <w:rsid w:val="00BC39FA"/>
    <w:rsid w:val="00BC3FBD"/>
    <w:rsid w:val="00BC44B0"/>
    <w:rsid w:val="00BD0731"/>
    <w:rsid w:val="00BD308E"/>
    <w:rsid w:val="00BD4574"/>
    <w:rsid w:val="00BD5CBF"/>
    <w:rsid w:val="00BD78FF"/>
    <w:rsid w:val="00BE293E"/>
    <w:rsid w:val="00BE2D96"/>
    <w:rsid w:val="00BE6AD0"/>
    <w:rsid w:val="00BF1799"/>
    <w:rsid w:val="00BF2EC4"/>
    <w:rsid w:val="00BF501D"/>
    <w:rsid w:val="00BF6527"/>
    <w:rsid w:val="00BF7776"/>
    <w:rsid w:val="00C0137D"/>
    <w:rsid w:val="00C04817"/>
    <w:rsid w:val="00C0661C"/>
    <w:rsid w:val="00C066E4"/>
    <w:rsid w:val="00C073E4"/>
    <w:rsid w:val="00C14551"/>
    <w:rsid w:val="00C178B2"/>
    <w:rsid w:val="00C2084F"/>
    <w:rsid w:val="00C20C94"/>
    <w:rsid w:val="00C244BF"/>
    <w:rsid w:val="00C33350"/>
    <w:rsid w:val="00C341D1"/>
    <w:rsid w:val="00C3562D"/>
    <w:rsid w:val="00C35664"/>
    <w:rsid w:val="00C41BB4"/>
    <w:rsid w:val="00C42542"/>
    <w:rsid w:val="00C43170"/>
    <w:rsid w:val="00C56204"/>
    <w:rsid w:val="00C56DC4"/>
    <w:rsid w:val="00C6239A"/>
    <w:rsid w:val="00C666CE"/>
    <w:rsid w:val="00C6789B"/>
    <w:rsid w:val="00C705EE"/>
    <w:rsid w:val="00C758F4"/>
    <w:rsid w:val="00C76735"/>
    <w:rsid w:val="00C7681D"/>
    <w:rsid w:val="00C77121"/>
    <w:rsid w:val="00C83E1C"/>
    <w:rsid w:val="00C8756D"/>
    <w:rsid w:val="00C954AC"/>
    <w:rsid w:val="00C95837"/>
    <w:rsid w:val="00C97121"/>
    <w:rsid w:val="00CA05DE"/>
    <w:rsid w:val="00CA5D85"/>
    <w:rsid w:val="00CA5F35"/>
    <w:rsid w:val="00CA6BCC"/>
    <w:rsid w:val="00CA763C"/>
    <w:rsid w:val="00CB51CF"/>
    <w:rsid w:val="00CB60EA"/>
    <w:rsid w:val="00CC1B64"/>
    <w:rsid w:val="00CC284A"/>
    <w:rsid w:val="00CC3970"/>
    <w:rsid w:val="00CC4A4E"/>
    <w:rsid w:val="00CC6121"/>
    <w:rsid w:val="00CC6638"/>
    <w:rsid w:val="00CC74D4"/>
    <w:rsid w:val="00CD4DA9"/>
    <w:rsid w:val="00CD695B"/>
    <w:rsid w:val="00CD6D93"/>
    <w:rsid w:val="00CE4AAC"/>
    <w:rsid w:val="00CF263C"/>
    <w:rsid w:val="00CF372C"/>
    <w:rsid w:val="00CF3FF6"/>
    <w:rsid w:val="00CF4B45"/>
    <w:rsid w:val="00CF5836"/>
    <w:rsid w:val="00CF6267"/>
    <w:rsid w:val="00D01269"/>
    <w:rsid w:val="00D06235"/>
    <w:rsid w:val="00D070BF"/>
    <w:rsid w:val="00D11B16"/>
    <w:rsid w:val="00D13FFD"/>
    <w:rsid w:val="00D1680E"/>
    <w:rsid w:val="00D304BF"/>
    <w:rsid w:val="00D31835"/>
    <w:rsid w:val="00D3301C"/>
    <w:rsid w:val="00D33C95"/>
    <w:rsid w:val="00D37839"/>
    <w:rsid w:val="00D41F24"/>
    <w:rsid w:val="00D42432"/>
    <w:rsid w:val="00D42701"/>
    <w:rsid w:val="00D42704"/>
    <w:rsid w:val="00D44F77"/>
    <w:rsid w:val="00D44F98"/>
    <w:rsid w:val="00D46C95"/>
    <w:rsid w:val="00D50FE6"/>
    <w:rsid w:val="00D55E21"/>
    <w:rsid w:val="00D5629A"/>
    <w:rsid w:val="00D56689"/>
    <w:rsid w:val="00D5788E"/>
    <w:rsid w:val="00D57ABF"/>
    <w:rsid w:val="00D60E96"/>
    <w:rsid w:val="00D6142E"/>
    <w:rsid w:val="00D62DD7"/>
    <w:rsid w:val="00D638CA"/>
    <w:rsid w:val="00D67F64"/>
    <w:rsid w:val="00D70364"/>
    <w:rsid w:val="00D70766"/>
    <w:rsid w:val="00D74588"/>
    <w:rsid w:val="00D77882"/>
    <w:rsid w:val="00D81B9E"/>
    <w:rsid w:val="00D83B65"/>
    <w:rsid w:val="00D8561E"/>
    <w:rsid w:val="00D87809"/>
    <w:rsid w:val="00D92209"/>
    <w:rsid w:val="00D96747"/>
    <w:rsid w:val="00D9715A"/>
    <w:rsid w:val="00DA0237"/>
    <w:rsid w:val="00DA1CE4"/>
    <w:rsid w:val="00DA24DF"/>
    <w:rsid w:val="00DA5158"/>
    <w:rsid w:val="00DA589E"/>
    <w:rsid w:val="00DA6F86"/>
    <w:rsid w:val="00DB0E9A"/>
    <w:rsid w:val="00DB10AD"/>
    <w:rsid w:val="00DB14DB"/>
    <w:rsid w:val="00DB2C42"/>
    <w:rsid w:val="00DB6766"/>
    <w:rsid w:val="00DB7B85"/>
    <w:rsid w:val="00DC049F"/>
    <w:rsid w:val="00DC1A7D"/>
    <w:rsid w:val="00DC1DEE"/>
    <w:rsid w:val="00DC614B"/>
    <w:rsid w:val="00DC6556"/>
    <w:rsid w:val="00DC6678"/>
    <w:rsid w:val="00DC71C9"/>
    <w:rsid w:val="00DD0967"/>
    <w:rsid w:val="00DD096B"/>
    <w:rsid w:val="00DD2ECA"/>
    <w:rsid w:val="00DD5E74"/>
    <w:rsid w:val="00DD6F57"/>
    <w:rsid w:val="00DD7386"/>
    <w:rsid w:val="00DD78F6"/>
    <w:rsid w:val="00DE36BB"/>
    <w:rsid w:val="00DE6134"/>
    <w:rsid w:val="00DF5968"/>
    <w:rsid w:val="00DF7887"/>
    <w:rsid w:val="00DF7CF8"/>
    <w:rsid w:val="00E01F89"/>
    <w:rsid w:val="00E075E7"/>
    <w:rsid w:val="00E11B68"/>
    <w:rsid w:val="00E16E0E"/>
    <w:rsid w:val="00E20B2D"/>
    <w:rsid w:val="00E23771"/>
    <w:rsid w:val="00E25496"/>
    <w:rsid w:val="00E269C8"/>
    <w:rsid w:val="00E37374"/>
    <w:rsid w:val="00E406B4"/>
    <w:rsid w:val="00E414B0"/>
    <w:rsid w:val="00E421B6"/>
    <w:rsid w:val="00E451F4"/>
    <w:rsid w:val="00E47354"/>
    <w:rsid w:val="00E607F7"/>
    <w:rsid w:val="00E66D4D"/>
    <w:rsid w:val="00E717AC"/>
    <w:rsid w:val="00E71D2C"/>
    <w:rsid w:val="00E81ACB"/>
    <w:rsid w:val="00E82DCD"/>
    <w:rsid w:val="00E83489"/>
    <w:rsid w:val="00E83506"/>
    <w:rsid w:val="00E84CB8"/>
    <w:rsid w:val="00E856CE"/>
    <w:rsid w:val="00E90599"/>
    <w:rsid w:val="00E91678"/>
    <w:rsid w:val="00E9204D"/>
    <w:rsid w:val="00E9308C"/>
    <w:rsid w:val="00E93B92"/>
    <w:rsid w:val="00E95691"/>
    <w:rsid w:val="00E95CB1"/>
    <w:rsid w:val="00E97445"/>
    <w:rsid w:val="00EA06FD"/>
    <w:rsid w:val="00EA12F4"/>
    <w:rsid w:val="00EA249F"/>
    <w:rsid w:val="00EA411B"/>
    <w:rsid w:val="00EA45A5"/>
    <w:rsid w:val="00EA6E4E"/>
    <w:rsid w:val="00EB14E1"/>
    <w:rsid w:val="00EB2317"/>
    <w:rsid w:val="00EB2DC5"/>
    <w:rsid w:val="00EC041C"/>
    <w:rsid w:val="00EC0FD8"/>
    <w:rsid w:val="00EC33E8"/>
    <w:rsid w:val="00EC35A9"/>
    <w:rsid w:val="00EC4868"/>
    <w:rsid w:val="00ED087D"/>
    <w:rsid w:val="00ED0C3C"/>
    <w:rsid w:val="00ED0E12"/>
    <w:rsid w:val="00ED1F46"/>
    <w:rsid w:val="00ED5A03"/>
    <w:rsid w:val="00ED6100"/>
    <w:rsid w:val="00ED685F"/>
    <w:rsid w:val="00EE37A7"/>
    <w:rsid w:val="00EF1A5A"/>
    <w:rsid w:val="00EF26D6"/>
    <w:rsid w:val="00EF46F1"/>
    <w:rsid w:val="00EF7142"/>
    <w:rsid w:val="00F006B1"/>
    <w:rsid w:val="00F013B8"/>
    <w:rsid w:val="00F0324B"/>
    <w:rsid w:val="00F03D2A"/>
    <w:rsid w:val="00F05123"/>
    <w:rsid w:val="00F17704"/>
    <w:rsid w:val="00F23DD1"/>
    <w:rsid w:val="00F24388"/>
    <w:rsid w:val="00F35230"/>
    <w:rsid w:val="00F35C8C"/>
    <w:rsid w:val="00F40CBC"/>
    <w:rsid w:val="00F44BC3"/>
    <w:rsid w:val="00F45D9D"/>
    <w:rsid w:val="00F46B25"/>
    <w:rsid w:val="00F47320"/>
    <w:rsid w:val="00F544E2"/>
    <w:rsid w:val="00F54602"/>
    <w:rsid w:val="00F55F01"/>
    <w:rsid w:val="00F57ECA"/>
    <w:rsid w:val="00F60859"/>
    <w:rsid w:val="00F60AF8"/>
    <w:rsid w:val="00F6200B"/>
    <w:rsid w:val="00F6469D"/>
    <w:rsid w:val="00F66D3A"/>
    <w:rsid w:val="00F74F5A"/>
    <w:rsid w:val="00F750CD"/>
    <w:rsid w:val="00F75C0B"/>
    <w:rsid w:val="00F75EDA"/>
    <w:rsid w:val="00F8542A"/>
    <w:rsid w:val="00F87EC3"/>
    <w:rsid w:val="00F90A9D"/>
    <w:rsid w:val="00F91154"/>
    <w:rsid w:val="00F923CE"/>
    <w:rsid w:val="00F945F2"/>
    <w:rsid w:val="00F955AD"/>
    <w:rsid w:val="00F97089"/>
    <w:rsid w:val="00F97532"/>
    <w:rsid w:val="00FA2D41"/>
    <w:rsid w:val="00FA3A7A"/>
    <w:rsid w:val="00FA6388"/>
    <w:rsid w:val="00FA65D0"/>
    <w:rsid w:val="00FA7765"/>
    <w:rsid w:val="00FA7A72"/>
    <w:rsid w:val="00FA7E37"/>
    <w:rsid w:val="00FB345E"/>
    <w:rsid w:val="00FB4EAF"/>
    <w:rsid w:val="00FB6CE5"/>
    <w:rsid w:val="00FC2DE2"/>
    <w:rsid w:val="00FC439B"/>
    <w:rsid w:val="00FC577A"/>
    <w:rsid w:val="00FD09F4"/>
    <w:rsid w:val="00FD1E65"/>
    <w:rsid w:val="00FD51FC"/>
    <w:rsid w:val="00FE155A"/>
    <w:rsid w:val="00FE161E"/>
    <w:rsid w:val="00FE27F3"/>
    <w:rsid w:val="00FE586A"/>
    <w:rsid w:val="00FF0A69"/>
    <w:rsid w:val="00FF1A89"/>
    <w:rsid w:val="00FF3A20"/>
    <w:rsid w:val="00FF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B5F39"/>
    <w:pPr>
      <w:spacing w:after="200" w:line="276" w:lineRule="auto"/>
    </w:pPr>
    <w:rPr>
      <w:rFonts w:ascii="Minion" w:eastAsia="Calibri" w:hAnsi="Minion"/>
      <w:sz w:val="22"/>
      <w:szCs w:val="22"/>
      <w:lang w:eastAsia="en-US"/>
    </w:rPr>
  </w:style>
  <w:style w:type="paragraph" w:styleId="Kop1">
    <w:name w:val="heading 1"/>
    <w:basedOn w:val="Standaard"/>
    <w:next w:val="Standaard"/>
    <w:qFormat/>
    <w:rsid w:val="0052540E"/>
    <w:pPr>
      <w:keepNext/>
      <w:widowControl w:val="0"/>
      <w:spacing w:before="240" w:after="60" w:line="260" w:lineRule="atLeast"/>
      <w:outlineLvl w:val="0"/>
    </w:pPr>
    <w:rPr>
      <w:rFonts w:ascii="Arial" w:eastAsia="Times New Roman" w:hAnsi="Arial" w:cs="Arial"/>
      <w:b/>
      <w:bCs/>
      <w:kern w:val="32"/>
      <w:sz w:val="32"/>
      <w:szCs w:val="32"/>
      <w:lang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A6BCC"/>
    <w:pPr>
      <w:widowControl w:val="0"/>
      <w:spacing w:after="0" w:line="260" w:lineRule="atLeast"/>
    </w:pPr>
    <w:rPr>
      <w:rFonts w:eastAsia="Times New Roman"/>
      <w:sz w:val="24"/>
      <w:szCs w:val="20"/>
      <w:lang w:eastAsia="ru-RU"/>
    </w:rPr>
  </w:style>
  <w:style w:type="paragraph" w:styleId="Voettekst">
    <w:name w:val="footer"/>
    <w:basedOn w:val="Standaard"/>
    <w:rsid w:val="00CA6BCC"/>
    <w:pPr>
      <w:widowControl w:val="0"/>
      <w:spacing w:after="0" w:line="220" w:lineRule="exact"/>
    </w:pPr>
    <w:rPr>
      <w:rFonts w:eastAsia="Times New Roman"/>
      <w:i/>
      <w:sz w:val="18"/>
      <w:szCs w:val="20"/>
      <w:lang w:eastAsia="ru-RU"/>
    </w:rPr>
  </w:style>
  <w:style w:type="paragraph" w:customStyle="1" w:styleId="EmptyLine">
    <w:name w:val="EmptyLine"/>
    <w:basedOn w:val="Standaard"/>
    <w:rsid w:val="00CA6BCC"/>
    <w:pPr>
      <w:widowControl w:val="0"/>
      <w:spacing w:after="0" w:line="10" w:lineRule="exact"/>
    </w:pPr>
    <w:rPr>
      <w:rFonts w:eastAsia="Times New Roman"/>
      <w:color w:val="FFFFFF"/>
      <w:sz w:val="24"/>
      <w:szCs w:val="20"/>
      <w:lang w:eastAsia="ru-RU"/>
    </w:rPr>
  </w:style>
  <w:style w:type="paragraph" w:customStyle="1" w:styleId="Footer3">
    <w:name w:val="Footer3"/>
    <w:basedOn w:val="Standaard"/>
    <w:link w:val="Footer3Char"/>
    <w:rsid w:val="00544F99"/>
    <w:pPr>
      <w:widowControl w:val="0"/>
      <w:spacing w:after="0" w:line="210" w:lineRule="atLeast"/>
      <w:ind w:right="170"/>
    </w:pPr>
    <w:rPr>
      <w:rFonts w:eastAsia="Times New Roman"/>
      <w:i/>
      <w:sz w:val="16"/>
      <w:szCs w:val="20"/>
      <w:lang w:eastAsia="ru-RU"/>
    </w:rPr>
  </w:style>
  <w:style w:type="paragraph" w:customStyle="1" w:styleId="Footer3Bold">
    <w:name w:val="Footer3Bold"/>
    <w:basedOn w:val="Footer3"/>
    <w:link w:val="Footer3BoldChar"/>
    <w:rsid w:val="00D9715A"/>
    <w:rPr>
      <w:b/>
    </w:rPr>
  </w:style>
  <w:style w:type="character" w:customStyle="1" w:styleId="Footer3Char">
    <w:name w:val="Footer3 Char"/>
    <w:link w:val="Footer3"/>
    <w:rsid w:val="00544F99"/>
    <w:rPr>
      <w:rFonts w:ascii="Minion" w:hAnsi="Minion"/>
      <w:i/>
      <w:sz w:val="16"/>
      <w:lang w:val="en-GB" w:eastAsia="ru-RU" w:bidi="ar-SA"/>
    </w:rPr>
  </w:style>
  <w:style w:type="character" w:customStyle="1" w:styleId="Footer3BoldChar">
    <w:name w:val="Footer3Bold Char"/>
    <w:link w:val="Footer3Bold"/>
    <w:rsid w:val="00D9715A"/>
    <w:rPr>
      <w:rFonts w:ascii="Minion" w:hAnsi="Minion"/>
      <w:b/>
      <w:i/>
      <w:sz w:val="16"/>
      <w:lang w:val="en-GB" w:eastAsia="ru-RU" w:bidi="ar-SA"/>
    </w:rPr>
  </w:style>
  <w:style w:type="paragraph" w:customStyle="1" w:styleId="Footer2">
    <w:name w:val="Footer2"/>
    <w:basedOn w:val="Standaard"/>
    <w:rsid w:val="006B191A"/>
    <w:pPr>
      <w:widowControl w:val="0"/>
      <w:spacing w:before="60" w:after="80" w:line="210" w:lineRule="atLeast"/>
    </w:pPr>
    <w:rPr>
      <w:rFonts w:ascii="Imago" w:eastAsia="Times New Roman" w:hAnsi="Imago"/>
      <w:sz w:val="16"/>
      <w:szCs w:val="16"/>
      <w:lang w:eastAsia="ru-RU"/>
    </w:rPr>
  </w:style>
  <w:style w:type="paragraph" w:customStyle="1" w:styleId="Personal">
    <w:name w:val="Personal"/>
    <w:basedOn w:val="Standaard"/>
    <w:rsid w:val="00F97532"/>
    <w:pPr>
      <w:widowControl w:val="0"/>
      <w:spacing w:after="0" w:line="210" w:lineRule="atLeast"/>
      <w:ind w:left="11"/>
    </w:pPr>
    <w:rPr>
      <w:rFonts w:ascii="Imago" w:eastAsia="Times New Roman" w:hAnsi="Imago"/>
      <w:noProof/>
      <w:sz w:val="16"/>
      <w:szCs w:val="20"/>
      <w:lang w:eastAsia="ru-RU"/>
    </w:rPr>
  </w:style>
  <w:style w:type="paragraph" w:customStyle="1" w:styleId="PersonalBold">
    <w:name w:val="PersonalBold"/>
    <w:basedOn w:val="Personal"/>
    <w:rsid w:val="0026564F"/>
    <w:pPr>
      <w:spacing w:before="100"/>
    </w:pPr>
    <w:rPr>
      <w:b/>
    </w:rPr>
  </w:style>
  <w:style w:type="table" w:styleId="Tabelraster">
    <w:name w:val="Table Grid"/>
    <w:basedOn w:val="Standaardtabel"/>
    <w:rsid w:val="00D1680E"/>
    <w:pPr>
      <w:widowControl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2F15A1"/>
  </w:style>
  <w:style w:type="paragraph" w:customStyle="1" w:styleId="Footer4">
    <w:name w:val="Footer4"/>
    <w:basedOn w:val="Standaard"/>
    <w:rsid w:val="00F57ECA"/>
    <w:pPr>
      <w:widowControl w:val="0"/>
      <w:spacing w:before="120" w:after="0" w:line="210" w:lineRule="atLeast"/>
      <w:jc w:val="right"/>
    </w:pPr>
    <w:rPr>
      <w:rFonts w:ascii="Imago" w:eastAsia="Times New Roman" w:hAnsi="Imago"/>
      <w:sz w:val="16"/>
      <w:szCs w:val="16"/>
      <w:lang w:eastAsia="ru-RU"/>
    </w:rPr>
  </w:style>
  <w:style w:type="paragraph" w:styleId="Ballontekst">
    <w:name w:val="Balloon Text"/>
    <w:basedOn w:val="Standaard"/>
    <w:semiHidden/>
    <w:rsid w:val="00042228"/>
    <w:pPr>
      <w:widowControl w:val="0"/>
      <w:spacing w:after="0" w:line="260" w:lineRule="atLeast"/>
    </w:pPr>
    <w:rPr>
      <w:rFonts w:ascii="Tahoma" w:eastAsia="Times New Roman" w:hAnsi="Tahoma" w:cs="Tahoma"/>
      <w:sz w:val="16"/>
      <w:szCs w:val="16"/>
      <w:lang w:eastAsia="ru-RU"/>
    </w:rPr>
  </w:style>
  <w:style w:type="paragraph" w:customStyle="1" w:styleId="Subject">
    <w:name w:val="Subject"/>
    <w:basedOn w:val="Standaard"/>
    <w:rsid w:val="007D1964"/>
    <w:pPr>
      <w:widowControl w:val="0"/>
      <w:spacing w:after="0" w:line="260" w:lineRule="atLeast"/>
      <w:ind w:left="11"/>
    </w:pPr>
    <w:rPr>
      <w:rFonts w:eastAsia="Times New Roman"/>
      <w:b/>
      <w:sz w:val="24"/>
      <w:szCs w:val="20"/>
      <w:lang w:eastAsia="ru-RU"/>
    </w:rPr>
  </w:style>
  <w:style w:type="character" w:styleId="Hyperlink">
    <w:name w:val="Hyperlink"/>
    <w:uiPriority w:val="99"/>
    <w:rsid w:val="00883BA7"/>
    <w:rPr>
      <w:color w:val="0000FF"/>
      <w:u w:val="single"/>
    </w:rPr>
  </w:style>
  <w:style w:type="paragraph" w:styleId="Plattetekst3">
    <w:name w:val="Body Text 3"/>
    <w:basedOn w:val="Standaard"/>
    <w:rsid w:val="00DD6F57"/>
    <w:pPr>
      <w:spacing w:after="0" w:line="360" w:lineRule="auto"/>
      <w:jc w:val="both"/>
    </w:pPr>
    <w:rPr>
      <w:rFonts w:eastAsia="PMingLiU"/>
      <w:b/>
      <w:bCs/>
      <w:sz w:val="24"/>
      <w:szCs w:val="24"/>
      <w:lang w:eastAsia="zh-TW"/>
    </w:rPr>
  </w:style>
  <w:style w:type="character" w:styleId="Verwijzingopmerking">
    <w:name w:val="annotation reference"/>
    <w:semiHidden/>
    <w:rsid w:val="00D5629A"/>
    <w:rPr>
      <w:sz w:val="16"/>
      <w:szCs w:val="16"/>
    </w:rPr>
  </w:style>
  <w:style w:type="paragraph" w:styleId="Tekstopmerking">
    <w:name w:val="annotation text"/>
    <w:basedOn w:val="Standaard"/>
    <w:link w:val="TekstopmerkingChar"/>
    <w:uiPriority w:val="99"/>
    <w:rsid w:val="00D5629A"/>
    <w:pPr>
      <w:widowControl w:val="0"/>
      <w:spacing w:after="0" w:line="260" w:lineRule="atLeast"/>
    </w:pPr>
    <w:rPr>
      <w:rFonts w:eastAsia="Times New Roman"/>
      <w:sz w:val="20"/>
      <w:szCs w:val="20"/>
      <w:lang w:eastAsia="ru-RU"/>
    </w:rPr>
  </w:style>
  <w:style w:type="paragraph" w:styleId="Onderwerpvanopmerking">
    <w:name w:val="annotation subject"/>
    <w:basedOn w:val="Tekstopmerking"/>
    <w:next w:val="Tekstopmerking"/>
    <w:semiHidden/>
    <w:rsid w:val="00D5629A"/>
    <w:rPr>
      <w:b/>
      <w:bCs/>
    </w:rPr>
  </w:style>
  <w:style w:type="paragraph" w:styleId="Normaalweb">
    <w:name w:val="Normal (Web)"/>
    <w:basedOn w:val="Standaard"/>
    <w:uiPriority w:val="99"/>
    <w:unhideWhenUsed/>
    <w:rsid w:val="0031471D"/>
    <w:pPr>
      <w:spacing w:before="100" w:beforeAutospacing="1" w:after="100" w:afterAutospacing="1" w:line="240" w:lineRule="auto"/>
    </w:pPr>
    <w:rPr>
      <w:rFonts w:ascii="Times New Roman" w:eastAsiaTheme="minorEastAsia" w:hAnsi="Times New Roman"/>
      <w:sz w:val="24"/>
      <w:szCs w:val="24"/>
    </w:rPr>
  </w:style>
  <w:style w:type="paragraph" w:styleId="Lijstalinea">
    <w:name w:val="List Paragraph"/>
    <w:basedOn w:val="Standaard"/>
    <w:uiPriority w:val="34"/>
    <w:qFormat/>
    <w:rsid w:val="008A3627"/>
    <w:pPr>
      <w:ind w:left="720"/>
      <w:contextualSpacing/>
    </w:pPr>
  </w:style>
  <w:style w:type="paragraph" w:styleId="Revisie">
    <w:name w:val="Revision"/>
    <w:hidden/>
    <w:uiPriority w:val="99"/>
    <w:semiHidden/>
    <w:rsid w:val="00B4133F"/>
    <w:rPr>
      <w:rFonts w:ascii="Minion" w:eastAsia="Calibri" w:hAnsi="Minion"/>
      <w:sz w:val="22"/>
      <w:szCs w:val="22"/>
      <w:lang w:eastAsia="en-US"/>
    </w:rPr>
  </w:style>
  <w:style w:type="paragraph" w:customStyle="1" w:styleId="3SectionHead">
    <w:name w:val="(3) Section Head"/>
    <w:basedOn w:val="4Body"/>
    <w:next w:val="4Body"/>
    <w:autoRedefine/>
    <w:qFormat/>
    <w:rsid w:val="0062150F"/>
    <w:pPr>
      <w:numPr>
        <w:numId w:val="13"/>
      </w:numPr>
      <w:spacing w:after="0" w:line="276" w:lineRule="auto"/>
      <w:ind w:left="356" w:hangingChars="162" w:hanging="356"/>
    </w:pPr>
    <w:rPr>
      <w:rFonts w:eastAsia="MS Mincho"/>
      <w:snapToGrid w:val="0"/>
      <w:color w:val="auto"/>
      <w:lang w:val="en-GB" w:eastAsia="ja-JP"/>
    </w:rPr>
  </w:style>
  <w:style w:type="paragraph" w:customStyle="1" w:styleId="4Body">
    <w:name w:val="(4) Body"/>
    <w:basedOn w:val="Standaard"/>
    <w:link w:val="4BodyChar"/>
    <w:autoRedefine/>
    <w:qFormat/>
    <w:rsid w:val="00613F2B"/>
    <w:pPr>
      <w:widowControl w:val="0"/>
      <w:spacing w:after="380" w:line="380" w:lineRule="atLeast"/>
    </w:pPr>
    <w:rPr>
      <w:rFonts w:eastAsia="Times New Roman" w:cs="Arial"/>
      <w:color w:val="000000"/>
      <w:lang w:eastAsia="ru-RU"/>
    </w:rPr>
  </w:style>
  <w:style w:type="character" w:customStyle="1" w:styleId="4BodyChar">
    <w:name w:val="(4) Body Char"/>
    <w:link w:val="4Body"/>
    <w:rsid w:val="00613F2B"/>
    <w:rPr>
      <w:rFonts w:ascii="Minion" w:hAnsi="Minion" w:cs="Arial"/>
      <w:color w:val="000000"/>
      <w:sz w:val="22"/>
      <w:szCs w:val="22"/>
      <w:lang w:eastAsia="ru-RU"/>
    </w:rPr>
  </w:style>
  <w:style w:type="character" w:customStyle="1" w:styleId="src">
    <w:name w:val="src"/>
    <w:rsid w:val="005B0A8B"/>
  </w:style>
  <w:style w:type="character" w:customStyle="1" w:styleId="jrnl">
    <w:name w:val="jrnl"/>
    <w:rsid w:val="005B0A8B"/>
  </w:style>
  <w:style w:type="paragraph" w:customStyle="1" w:styleId="Footnote1">
    <w:name w:val="Footnote1"/>
    <w:basedOn w:val="Standaard"/>
    <w:qFormat/>
    <w:rsid w:val="005B0A8B"/>
    <w:pPr>
      <w:spacing w:after="0" w:line="240" w:lineRule="auto"/>
      <w:ind w:left="227" w:hanging="227"/>
    </w:pPr>
    <w:rPr>
      <w:rFonts w:ascii="Arial" w:hAnsi="Arial"/>
      <w:sz w:val="18"/>
      <w:lang w:val="en-GB"/>
    </w:rPr>
  </w:style>
  <w:style w:type="paragraph" w:styleId="Plattetekst">
    <w:name w:val="Body Text"/>
    <w:basedOn w:val="Standaard"/>
    <w:link w:val="PlattetekstChar"/>
    <w:rsid w:val="00A77608"/>
    <w:pPr>
      <w:spacing w:after="120"/>
    </w:pPr>
  </w:style>
  <w:style w:type="character" w:customStyle="1" w:styleId="PlattetekstChar">
    <w:name w:val="Platte tekst Char"/>
    <w:basedOn w:val="Standaardalinea-lettertype"/>
    <w:link w:val="Plattetekst"/>
    <w:rsid w:val="00A77608"/>
    <w:rPr>
      <w:rFonts w:ascii="Minion" w:eastAsia="Calibri" w:hAnsi="Minion"/>
      <w:sz w:val="22"/>
      <w:szCs w:val="22"/>
      <w:lang w:eastAsia="en-US"/>
    </w:rPr>
  </w:style>
  <w:style w:type="paragraph" w:customStyle="1" w:styleId="6Footnote">
    <w:name w:val="(6) Footnote"/>
    <w:basedOn w:val="Standaard"/>
    <w:autoRedefine/>
    <w:qFormat/>
    <w:rsid w:val="006E08DE"/>
    <w:pPr>
      <w:widowControl w:val="0"/>
      <w:numPr>
        <w:numId w:val="15"/>
      </w:numPr>
      <w:spacing w:after="0"/>
    </w:pPr>
    <w:rPr>
      <w:rFonts w:eastAsia="Times New Roman"/>
      <w:noProof/>
      <w:lang w:val="en-GB" w:eastAsia="ru-RU"/>
    </w:rPr>
  </w:style>
  <w:style w:type="character" w:customStyle="1" w:styleId="TekstopmerkingChar">
    <w:name w:val="Tekst opmerking Char"/>
    <w:basedOn w:val="Standaardalinea-lettertype"/>
    <w:link w:val="Tekstopmerking"/>
    <w:uiPriority w:val="99"/>
    <w:rsid w:val="00C76735"/>
    <w:rPr>
      <w:rFonts w:ascii="Minion" w:hAnsi="Minio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B5F39"/>
    <w:pPr>
      <w:spacing w:after="200" w:line="276" w:lineRule="auto"/>
    </w:pPr>
    <w:rPr>
      <w:rFonts w:ascii="Minion" w:eastAsia="Calibri" w:hAnsi="Minion"/>
      <w:sz w:val="22"/>
      <w:szCs w:val="22"/>
      <w:lang w:eastAsia="en-US"/>
    </w:rPr>
  </w:style>
  <w:style w:type="paragraph" w:styleId="Kop1">
    <w:name w:val="heading 1"/>
    <w:basedOn w:val="Standaard"/>
    <w:next w:val="Standaard"/>
    <w:qFormat/>
    <w:rsid w:val="0052540E"/>
    <w:pPr>
      <w:keepNext/>
      <w:widowControl w:val="0"/>
      <w:spacing w:before="240" w:after="60" w:line="260" w:lineRule="atLeast"/>
      <w:outlineLvl w:val="0"/>
    </w:pPr>
    <w:rPr>
      <w:rFonts w:ascii="Arial" w:eastAsia="Times New Roman" w:hAnsi="Arial" w:cs="Arial"/>
      <w:b/>
      <w:bCs/>
      <w:kern w:val="32"/>
      <w:sz w:val="32"/>
      <w:szCs w:val="32"/>
      <w:lang w:eastAsia="ru-R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A6BCC"/>
    <w:pPr>
      <w:widowControl w:val="0"/>
      <w:spacing w:after="0" w:line="260" w:lineRule="atLeast"/>
    </w:pPr>
    <w:rPr>
      <w:rFonts w:eastAsia="Times New Roman"/>
      <w:sz w:val="24"/>
      <w:szCs w:val="20"/>
      <w:lang w:eastAsia="ru-RU"/>
    </w:rPr>
  </w:style>
  <w:style w:type="paragraph" w:styleId="Voettekst">
    <w:name w:val="footer"/>
    <w:basedOn w:val="Standaard"/>
    <w:rsid w:val="00CA6BCC"/>
    <w:pPr>
      <w:widowControl w:val="0"/>
      <w:spacing w:after="0" w:line="220" w:lineRule="exact"/>
    </w:pPr>
    <w:rPr>
      <w:rFonts w:eastAsia="Times New Roman"/>
      <w:i/>
      <w:sz w:val="18"/>
      <w:szCs w:val="20"/>
      <w:lang w:eastAsia="ru-RU"/>
    </w:rPr>
  </w:style>
  <w:style w:type="paragraph" w:customStyle="1" w:styleId="EmptyLine">
    <w:name w:val="EmptyLine"/>
    <w:basedOn w:val="Standaard"/>
    <w:rsid w:val="00CA6BCC"/>
    <w:pPr>
      <w:widowControl w:val="0"/>
      <w:spacing w:after="0" w:line="10" w:lineRule="exact"/>
    </w:pPr>
    <w:rPr>
      <w:rFonts w:eastAsia="Times New Roman"/>
      <w:color w:val="FFFFFF"/>
      <w:sz w:val="24"/>
      <w:szCs w:val="20"/>
      <w:lang w:eastAsia="ru-RU"/>
    </w:rPr>
  </w:style>
  <w:style w:type="paragraph" w:customStyle="1" w:styleId="Footer3">
    <w:name w:val="Footer3"/>
    <w:basedOn w:val="Standaard"/>
    <w:link w:val="Footer3Char"/>
    <w:rsid w:val="00544F99"/>
    <w:pPr>
      <w:widowControl w:val="0"/>
      <w:spacing w:after="0" w:line="210" w:lineRule="atLeast"/>
      <w:ind w:right="170"/>
    </w:pPr>
    <w:rPr>
      <w:rFonts w:eastAsia="Times New Roman"/>
      <w:i/>
      <w:sz w:val="16"/>
      <w:szCs w:val="20"/>
      <w:lang w:eastAsia="ru-RU"/>
    </w:rPr>
  </w:style>
  <w:style w:type="paragraph" w:customStyle="1" w:styleId="Footer3Bold">
    <w:name w:val="Footer3Bold"/>
    <w:basedOn w:val="Footer3"/>
    <w:link w:val="Footer3BoldChar"/>
    <w:rsid w:val="00D9715A"/>
    <w:rPr>
      <w:b/>
    </w:rPr>
  </w:style>
  <w:style w:type="character" w:customStyle="1" w:styleId="Footer3Char">
    <w:name w:val="Footer3 Char"/>
    <w:link w:val="Footer3"/>
    <w:rsid w:val="00544F99"/>
    <w:rPr>
      <w:rFonts w:ascii="Minion" w:hAnsi="Minion"/>
      <w:i/>
      <w:sz w:val="16"/>
      <w:lang w:val="en-GB" w:eastAsia="ru-RU" w:bidi="ar-SA"/>
    </w:rPr>
  </w:style>
  <w:style w:type="character" w:customStyle="1" w:styleId="Footer3BoldChar">
    <w:name w:val="Footer3Bold Char"/>
    <w:link w:val="Footer3Bold"/>
    <w:rsid w:val="00D9715A"/>
    <w:rPr>
      <w:rFonts w:ascii="Minion" w:hAnsi="Minion"/>
      <w:b/>
      <w:i/>
      <w:sz w:val="16"/>
      <w:lang w:val="en-GB" w:eastAsia="ru-RU" w:bidi="ar-SA"/>
    </w:rPr>
  </w:style>
  <w:style w:type="paragraph" w:customStyle="1" w:styleId="Footer2">
    <w:name w:val="Footer2"/>
    <w:basedOn w:val="Standaard"/>
    <w:rsid w:val="006B191A"/>
    <w:pPr>
      <w:widowControl w:val="0"/>
      <w:spacing w:before="60" w:after="80" w:line="210" w:lineRule="atLeast"/>
    </w:pPr>
    <w:rPr>
      <w:rFonts w:ascii="Imago" w:eastAsia="Times New Roman" w:hAnsi="Imago"/>
      <w:sz w:val="16"/>
      <w:szCs w:val="16"/>
      <w:lang w:eastAsia="ru-RU"/>
    </w:rPr>
  </w:style>
  <w:style w:type="paragraph" w:customStyle="1" w:styleId="Personal">
    <w:name w:val="Personal"/>
    <w:basedOn w:val="Standaard"/>
    <w:rsid w:val="00F97532"/>
    <w:pPr>
      <w:widowControl w:val="0"/>
      <w:spacing w:after="0" w:line="210" w:lineRule="atLeast"/>
      <w:ind w:left="11"/>
    </w:pPr>
    <w:rPr>
      <w:rFonts w:ascii="Imago" w:eastAsia="Times New Roman" w:hAnsi="Imago"/>
      <w:noProof/>
      <w:sz w:val="16"/>
      <w:szCs w:val="20"/>
      <w:lang w:eastAsia="ru-RU"/>
    </w:rPr>
  </w:style>
  <w:style w:type="paragraph" w:customStyle="1" w:styleId="PersonalBold">
    <w:name w:val="PersonalBold"/>
    <w:basedOn w:val="Personal"/>
    <w:rsid w:val="0026564F"/>
    <w:pPr>
      <w:spacing w:before="100"/>
    </w:pPr>
    <w:rPr>
      <w:b/>
    </w:rPr>
  </w:style>
  <w:style w:type="table" w:styleId="Tabelraster">
    <w:name w:val="Table Grid"/>
    <w:basedOn w:val="Standaardtabel"/>
    <w:rsid w:val="00D1680E"/>
    <w:pPr>
      <w:widowControl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2F15A1"/>
  </w:style>
  <w:style w:type="paragraph" w:customStyle="1" w:styleId="Footer4">
    <w:name w:val="Footer4"/>
    <w:basedOn w:val="Standaard"/>
    <w:rsid w:val="00F57ECA"/>
    <w:pPr>
      <w:widowControl w:val="0"/>
      <w:spacing w:before="120" w:after="0" w:line="210" w:lineRule="atLeast"/>
      <w:jc w:val="right"/>
    </w:pPr>
    <w:rPr>
      <w:rFonts w:ascii="Imago" w:eastAsia="Times New Roman" w:hAnsi="Imago"/>
      <w:sz w:val="16"/>
      <w:szCs w:val="16"/>
      <w:lang w:eastAsia="ru-RU"/>
    </w:rPr>
  </w:style>
  <w:style w:type="paragraph" w:styleId="Ballontekst">
    <w:name w:val="Balloon Text"/>
    <w:basedOn w:val="Standaard"/>
    <w:semiHidden/>
    <w:rsid w:val="00042228"/>
    <w:pPr>
      <w:widowControl w:val="0"/>
      <w:spacing w:after="0" w:line="260" w:lineRule="atLeast"/>
    </w:pPr>
    <w:rPr>
      <w:rFonts w:ascii="Tahoma" w:eastAsia="Times New Roman" w:hAnsi="Tahoma" w:cs="Tahoma"/>
      <w:sz w:val="16"/>
      <w:szCs w:val="16"/>
      <w:lang w:eastAsia="ru-RU"/>
    </w:rPr>
  </w:style>
  <w:style w:type="paragraph" w:customStyle="1" w:styleId="Subject">
    <w:name w:val="Subject"/>
    <w:basedOn w:val="Standaard"/>
    <w:rsid w:val="007D1964"/>
    <w:pPr>
      <w:widowControl w:val="0"/>
      <w:spacing w:after="0" w:line="260" w:lineRule="atLeast"/>
      <w:ind w:left="11"/>
    </w:pPr>
    <w:rPr>
      <w:rFonts w:eastAsia="Times New Roman"/>
      <w:b/>
      <w:sz w:val="24"/>
      <w:szCs w:val="20"/>
      <w:lang w:eastAsia="ru-RU"/>
    </w:rPr>
  </w:style>
  <w:style w:type="character" w:styleId="Hyperlink">
    <w:name w:val="Hyperlink"/>
    <w:uiPriority w:val="99"/>
    <w:rsid w:val="00883BA7"/>
    <w:rPr>
      <w:color w:val="0000FF"/>
      <w:u w:val="single"/>
    </w:rPr>
  </w:style>
  <w:style w:type="paragraph" w:styleId="Plattetekst3">
    <w:name w:val="Body Text 3"/>
    <w:basedOn w:val="Standaard"/>
    <w:rsid w:val="00DD6F57"/>
    <w:pPr>
      <w:spacing w:after="0" w:line="360" w:lineRule="auto"/>
      <w:jc w:val="both"/>
    </w:pPr>
    <w:rPr>
      <w:rFonts w:eastAsia="PMingLiU"/>
      <w:b/>
      <w:bCs/>
      <w:sz w:val="24"/>
      <w:szCs w:val="24"/>
      <w:lang w:eastAsia="zh-TW"/>
    </w:rPr>
  </w:style>
  <w:style w:type="character" w:styleId="Verwijzingopmerking">
    <w:name w:val="annotation reference"/>
    <w:semiHidden/>
    <w:rsid w:val="00D5629A"/>
    <w:rPr>
      <w:sz w:val="16"/>
      <w:szCs w:val="16"/>
    </w:rPr>
  </w:style>
  <w:style w:type="paragraph" w:styleId="Tekstopmerking">
    <w:name w:val="annotation text"/>
    <w:basedOn w:val="Standaard"/>
    <w:link w:val="TekstopmerkingChar"/>
    <w:uiPriority w:val="99"/>
    <w:rsid w:val="00D5629A"/>
    <w:pPr>
      <w:widowControl w:val="0"/>
      <w:spacing w:after="0" w:line="260" w:lineRule="atLeast"/>
    </w:pPr>
    <w:rPr>
      <w:rFonts w:eastAsia="Times New Roman"/>
      <w:sz w:val="20"/>
      <w:szCs w:val="20"/>
      <w:lang w:eastAsia="ru-RU"/>
    </w:rPr>
  </w:style>
  <w:style w:type="paragraph" w:styleId="Onderwerpvanopmerking">
    <w:name w:val="annotation subject"/>
    <w:basedOn w:val="Tekstopmerking"/>
    <w:next w:val="Tekstopmerking"/>
    <w:semiHidden/>
    <w:rsid w:val="00D5629A"/>
    <w:rPr>
      <w:b/>
      <w:bCs/>
    </w:rPr>
  </w:style>
  <w:style w:type="paragraph" w:styleId="Normaalweb">
    <w:name w:val="Normal (Web)"/>
    <w:basedOn w:val="Standaard"/>
    <w:uiPriority w:val="99"/>
    <w:unhideWhenUsed/>
    <w:rsid w:val="0031471D"/>
    <w:pPr>
      <w:spacing w:before="100" w:beforeAutospacing="1" w:after="100" w:afterAutospacing="1" w:line="240" w:lineRule="auto"/>
    </w:pPr>
    <w:rPr>
      <w:rFonts w:ascii="Times New Roman" w:eastAsiaTheme="minorEastAsia" w:hAnsi="Times New Roman"/>
      <w:sz w:val="24"/>
      <w:szCs w:val="24"/>
    </w:rPr>
  </w:style>
  <w:style w:type="paragraph" w:styleId="Lijstalinea">
    <w:name w:val="List Paragraph"/>
    <w:basedOn w:val="Standaard"/>
    <w:uiPriority w:val="34"/>
    <w:qFormat/>
    <w:rsid w:val="008A3627"/>
    <w:pPr>
      <w:ind w:left="720"/>
      <w:contextualSpacing/>
    </w:pPr>
  </w:style>
  <w:style w:type="paragraph" w:styleId="Revisie">
    <w:name w:val="Revision"/>
    <w:hidden/>
    <w:uiPriority w:val="99"/>
    <w:semiHidden/>
    <w:rsid w:val="00B4133F"/>
    <w:rPr>
      <w:rFonts w:ascii="Minion" w:eastAsia="Calibri" w:hAnsi="Minion"/>
      <w:sz w:val="22"/>
      <w:szCs w:val="22"/>
      <w:lang w:eastAsia="en-US"/>
    </w:rPr>
  </w:style>
  <w:style w:type="paragraph" w:customStyle="1" w:styleId="3SectionHead">
    <w:name w:val="(3) Section Head"/>
    <w:basedOn w:val="4Body"/>
    <w:next w:val="4Body"/>
    <w:autoRedefine/>
    <w:qFormat/>
    <w:rsid w:val="0062150F"/>
    <w:pPr>
      <w:numPr>
        <w:numId w:val="13"/>
      </w:numPr>
      <w:spacing w:after="0" w:line="276" w:lineRule="auto"/>
      <w:ind w:left="356" w:hangingChars="162" w:hanging="356"/>
    </w:pPr>
    <w:rPr>
      <w:rFonts w:eastAsia="MS Mincho"/>
      <w:snapToGrid w:val="0"/>
      <w:color w:val="auto"/>
      <w:lang w:val="en-GB" w:eastAsia="ja-JP"/>
    </w:rPr>
  </w:style>
  <w:style w:type="paragraph" w:customStyle="1" w:styleId="4Body">
    <w:name w:val="(4) Body"/>
    <w:basedOn w:val="Standaard"/>
    <w:link w:val="4BodyChar"/>
    <w:autoRedefine/>
    <w:qFormat/>
    <w:rsid w:val="00613F2B"/>
    <w:pPr>
      <w:widowControl w:val="0"/>
      <w:spacing w:after="380" w:line="380" w:lineRule="atLeast"/>
    </w:pPr>
    <w:rPr>
      <w:rFonts w:eastAsia="Times New Roman" w:cs="Arial"/>
      <w:color w:val="000000"/>
      <w:lang w:eastAsia="ru-RU"/>
    </w:rPr>
  </w:style>
  <w:style w:type="character" w:customStyle="1" w:styleId="4BodyChar">
    <w:name w:val="(4) Body Char"/>
    <w:link w:val="4Body"/>
    <w:rsid w:val="00613F2B"/>
    <w:rPr>
      <w:rFonts w:ascii="Minion" w:hAnsi="Minion" w:cs="Arial"/>
      <w:color w:val="000000"/>
      <w:sz w:val="22"/>
      <w:szCs w:val="22"/>
      <w:lang w:eastAsia="ru-RU"/>
    </w:rPr>
  </w:style>
  <w:style w:type="character" w:customStyle="1" w:styleId="src">
    <w:name w:val="src"/>
    <w:rsid w:val="005B0A8B"/>
  </w:style>
  <w:style w:type="character" w:customStyle="1" w:styleId="jrnl">
    <w:name w:val="jrnl"/>
    <w:rsid w:val="005B0A8B"/>
  </w:style>
  <w:style w:type="paragraph" w:customStyle="1" w:styleId="Footnote1">
    <w:name w:val="Footnote1"/>
    <w:basedOn w:val="Standaard"/>
    <w:qFormat/>
    <w:rsid w:val="005B0A8B"/>
    <w:pPr>
      <w:spacing w:after="0" w:line="240" w:lineRule="auto"/>
      <w:ind w:left="227" w:hanging="227"/>
    </w:pPr>
    <w:rPr>
      <w:rFonts w:ascii="Arial" w:hAnsi="Arial"/>
      <w:sz w:val="18"/>
      <w:lang w:val="en-GB"/>
    </w:rPr>
  </w:style>
  <w:style w:type="paragraph" w:styleId="Plattetekst">
    <w:name w:val="Body Text"/>
    <w:basedOn w:val="Standaard"/>
    <w:link w:val="PlattetekstChar"/>
    <w:rsid w:val="00A77608"/>
    <w:pPr>
      <w:spacing w:after="120"/>
    </w:pPr>
  </w:style>
  <w:style w:type="character" w:customStyle="1" w:styleId="PlattetekstChar">
    <w:name w:val="Platte tekst Char"/>
    <w:basedOn w:val="Standaardalinea-lettertype"/>
    <w:link w:val="Plattetekst"/>
    <w:rsid w:val="00A77608"/>
    <w:rPr>
      <w:rFonts w:ascii="Minion" w:eastAsia="Calibri" w:hAnsi="Minion"/>
      <w:sz w:val="22"/>
      <w:szCs w:val="22"/>
      <w:lang w:eastAsia="en-US"/>
    </w:rPr>
  </w:style>
  <w:style w:type="paragraph" w:customStyle="1" w:styleId="6Footnote">
    <w:name w:val="(6) Footnote"/>
    <w:basedOn w:val="Standaard"/>
    <w:autoRedefine/>
    <w:qFormat/>
    <w:rsid w:val="006E08DE"/>
    <w:pPr>
      <w:widowControl w:val="0"/>
      <w:numPr>
        <w:numId w:val="15"/>
      </w:numPr>
      <w:spacing w:after="0"/>
    </w:pPr>
    <w:rPr>
      <w:rFonts w:eastAsia="Times New Roman"/>
      <w:noProof/>
      <w:lang w:val="en-GB" w:eastAsia="ru-RU"/>
    </w:rPr>
  </w:style>
  <w:style w:type="character" w:customStyle="1" w:styleId="TekstopmerkingChar">
    <w:name w:val="Tekst opmerking Char"/>
    <w:basedOn w:val="Standaardalinea-lettertype"/>
    <w:link w:val="Tekstopmerking"/>
    <w:uiPriority w:val="99"/>
    <w:rsid w:val="00C76735"/>
    <w:rPr>
      <w:rFonts w:ascii="Minion" w:hAnsi="Minio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54">
      <w:bodyDiv w:val="1"/>
      <w:marLeft w:val="0"/>
      <w:marRight w:val="0"/>
      <w:marTop w:val="0"/>
      <w:marBottom w:val="0"/>
      <w:divBdr>
        <w:top w:val="none" w:sz="0" w:space="0" w:color="auto"/>
        <w:left w:val="none" w:sz="0" w:space="0" w:color="auto"/>
        <w:bottom w:val="none" w:sz="0" w:space="0" w:color="auto"/>
        <w:right w:val="none" w:sz="0" w:space="0" w:color="auto"/>
      </w:divBdr>
    </w:div>
    <w:div w:id="431172784">
      <w:bodyDiv w:val="1"/>
      <w:marLeft w:val="0"/>
      <w:marRight w:val="0"/>
      <w:marTop w:val="0"/>
      <w:marBottom w:val="0"/>
      <w:divBdr>
        <w:top w:val="none" w:sz="0" w:space="0" w:color="auto"/>
        <w:left w:val="none" w:sz="0" w:space="0" w:color="auto"/>
        <w:bottom w:val="none" w:sz="0" w:space="0" w:color="auto"/>
        <w:right w:val="none" w:sz="0" w:space="0" w:color="auto"/>
      </w:divBdr>
    </w:div>
    <w:div w:id="583731796">
      <w:bodyDiv w:val="1"/>
      <w:marLeft w:val="0"/>
      <w:marRight w:val="0"/>
      <w:marTop w:val="0"/>
      <w:marBottom w:val="0"/>
      <w:divBdr>
        <w:top w:val="none" w:sz="0" w:space="0" w:color="auto"/>
        <w:left w:val="none" w:sz="0" w:space="0" w:color="auto"/>
        <w:bottom w:val="none" w:sz="0" w:space="0" w:color="auto"/>
        <w:right w:val="none" w:sz="0" w:space="0" w:color="auto"/>
      </w:divBdr>
    </w:div>
    <w:div w:id="669722975">
      <w:bodyDiv w:val="1"/>
      <w:marLeft w:val="0"/>
      <w:marRight w:val="0"/>
      <w:marTop w:val="0"/>
      <w:marBottom w:val="0"/>
      <w:divBdr>
        <w:top w:val="none" w:sz="0" w:space="0" w:color="auto"/>
        <w:left w:val="none" w:sz="0" w:space="0" w:color="auto"/>
        <w:bottom w:val="none" w:sz="0" w:space="0" w:color="auto"/>
        <w:right w:val="none" w:sz="0" w:space="0" w:color="auto"/>
      </w:divBdr>
    </w:div>
    <w:div w:id="781264939">
      <w:bodyDiv w:val="1"/>
      <w:marLeft w:val="0"/>
      <w:marRight w:val="0"/>
      <w:marTop w:val="0"/>
      <w:marBottom w:val="0"/>
      <w:divBdr>
        <w:top w:val="none" w:sz="0" w:space="0" w:color="auto"/>
        <w:left w:val="none" w:sz="0" w:space="0" w:color="auto"/>
        <w:bottom w:val="none" w:sz="0" w:space="0" w:color="auto"/>
        <w:right w:val="none" w:sz="0" w:space="0" w:color="auto"/>
      </w:divBdr>
      <w:divsChild>
        <w:div w:id="5133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318048">
              <w:marLeft w:val="0"/>
              <w:marRight w:val="0"/>
              <w:marTop w:val="0"/>
              <w:marBottom w:val="0"/>
              <w:divBdr>
                <w:top w:val="none" w:sz="0" w:space="0" w:color="auto"/>
                <w:left w:val="none" w:sz="0" w:space="0" w:color="auto"/>
                <w:bottom w:val="none" w:sz="0" w:space="0" w:color="auto"/>
                <w:right w:val="none" w:sz="0" w:space="0" w:color="auto"/>
              </w:divBdr>
              <w:divsChild>
                <w:div w:id="20434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1655">
      <w:bodyDiv w:val="1"/>
      <w:marLeft w:val="0"/>
      <w:marRight w:val="0"/>
      <w:marTop w:val="0"/>
      <w:marBottom w:val="0"/>
      <w:divBdr>
        <w:top w:val="none" w:sz="0" w:space="0" w:color="auto"/>
        <w:left w:val="none" w:sz="0" w:space="0" w:color="auto"/>
        <w:bottom w:val="none" w:sz="0" w:space="0" w:color="auto"/>
        <w:right w:val="none" w:sz="0" w:space="0" w:color="auto"/>
      </w:divBdr>
      <w:divsChild>
        <w:div w:id="1118332231">
          <w:marLeft w:val="274"/>
          <w:marRight w:val="0"/>
          <w:marTop w:val="96"/>
          <w:marBottom w:val="0"/>
          <w:divBdr>
            <w:top w:val="none" w:sz="0" w:space="0" w:color="auto"/>
            <w:left w:val="none" w:sz="0" w:space="0" w:color="auto"/>
            <w:bottom w:val="none" w:sz="0" w:space="0" w:color="auto"/>
            <w:right w:val="none" w:sz="0" w:space="0" w:color="auto"/>
          </w:divBdr>
        </w:div>
        <w:div w:id="221529195">
          <w:marLeft w:val="850"/>
          <w:marRight w:val="0"/>
          <w:marTop w:val="96"/>
          <w:marBottom w:val="0"/>
          <w:divBdr>
            <w:top w:val="none" w:sz="0" w:space="0" w:color="auto"/>
            <w:left w:val="none" w:sz="0" w:space="0" w:color="auto"/>
            <w:bottom w:val="none" w:sz="0" w:space="0" w:color="auto"/>
            <w:right w:val="none" w:sz="0" w:space="0" w:color="auto"/>
          </w:divBdr>
        </w:div>
      </w:divsChild>
    </w:div>
    <w:div w:id="1321037176">
      <w:bodyDiv w:val="1"/>
      <w:marLeft w:val="0"/>
      <w:marRight w:val="0"/>
      <w:marTop w:val="0"/>
      <w:marBottom w:val="0"/>
      <w:divBdr>
        <w:top w:val="none" w:sz="0" w:space="0" w:color="auto"/>
        <w:left w:val="none" w:sz="0" w:space="0" w:color="auto"/>
        <w:bottom w:val="none" w:sz="0" w:space="0" w:color="auto"/>
        <w:right w:val="none" w:sz="0" w:space="0" w:color="auto"/>
      </w:divBdr>
      <w:divsChild>
        <w:div w:id="1789154018">
          <w:marLeft w:val="0"/>
          <w:marRight w:val="0"/>
          <w:marTop w:val="0"/>
          <w:marBottom w:val="0"/>
          <w:divBdr>
            <w:top w:val="none" w:sz="0" w:space="0" w:color="auto"/>
            <w:left w:val="none" w:sz="0" w:space="0" w:color="auto"/>
            <w:bottom w:val="none" w:sz="0" w:space="0" w:color="auto"/>
            <w:right w:val="none" w:sz="0" w:space="0" w:color="auto"/>
          </w:divBdr>
        </w:div>
      </w:divsChild>
    </w:div>
    <w:div w:id="1439639348">
      <w:bodyDiv w:val="1"/>
      <w:marLeft w:val="0"/>
      <w:marRight w:val="0"/>
      <w:marTop w:val="0"/>
      <w:marBottom w:val="0"/>
      <w:divBdr>
        <w:top w:val="none" w:sz="0" w:space="0" w:color="auto"/>
        <w:left w:val="none" w:sz="0" w:space="0" w:color="auto"/>
        <w:bottom w:val="none" w:sz="0" w:space="0" w:color="auto"/>
        <w:right w:val="none" w:sz="0" w:space="0" w:color="auto"/>
      </w:divBdr>
    </w:div>
    <w:div w:id="1580559224">
      <w:bodyDiv w:val="1"/>
      <w:marLeft w:val="0"/>
      <w:marRight w:val="0"/>
      <w:marTop w:val="0"/>
      <w:marBottom w:val="0"/>
      <w:divBdr>
        <w:top w:val="none" w:sz="0" w:space="0" w:color="auto"/>
        <w:left w:val="none" w:sz="0" w:space="0" w:color="auto"/>
        <w:bottom w:val="none" w:sz="0" w:space="0" w:color="auto"/>
        <w:right w:val="none" w:sz="0" w:space="0" w:color="auto"/>
      </w:divBdr>
    </w:div>
    <w:div w:id="1704554921">
      <w:bodyDiv w:val="1"/>
      <w:marLeft w:val="0"/>
      <w:marRight w:val="0"/>
      <w:marTop w:val="0"/>
      <w:marBottom w:val="0"/>
      <w:divBdr>
        <w:top w:val="none" w:sz="0" w:space="0" w:color="auto"/>
        <w:left w:val="none" w:sz="0" w:space="0" w:color="auto"/>
        <w:bottom w:val="none" w:sz="0" w:space="0" w:color="auto"/>
        <w:right w:val="none" w:sz="0" w:space="0" w:color="auto"/>
      </w:divBdr>
    </w:div>
    <w:div w:id="1794707399">
      <w:bodyDiv w:val="1"/>
      <w:marLeft w:val="0"/>
      <w:marRight w:val="0"/>
      <w:marTop w:val="0"/>
      <w:marBottom w:val="0"/>
      <w:divBdr>
        <w:top w:val="none" w:sz="0" w:space="0" w:color="auto"/>
        <w:left w:val="none" w:sz="0" w:space="0" w:color="auto"/>
        <w:bottom w:val="none" w:sz="0" w:space="0" w:color="auto"/>
        <w:right w:val="none" w:sz="0" w:space="0" w:color="auto"/>
      </w:divBdr>
      <w:divsChild>
        <w:div w:id="1595892948">
          <w:marLeft w:val="274"/>
          <w:marRight w:val="0"/>
          <w:marTop w:val="96"/>
          <w:marBottom w:val="0"/>
          <w:divBdr>
            <w:top w:val="none" w:sz="0" w:space="0" w:color="auto"/>
            <w:left w:val="none" w:sz="0" w:space="0" w:color="auto"/>
            <w:bottom w:val="none" w:sz="0" w:space="0" w:color="auto"/>
            <w:right w:val="none" w:sz="0" w:space="0" w:color="auto"/>
          </w:divBdr>
        </w:div>
        <w:div w:id="414207671">
          <w:marLeft w:val="85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enaers@webershandwick.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2F0D-D3BC-4434-AE2D-6A587423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6304</Characters>
  <Application>Microsoft Office Word</Application>
  <DocSecurity>0</DocSecurity>
  <Lines>52</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Media Release</vt:lpstr>
      <vt:lpstr>Media Release</vt:lpstr>
    </vt:vector>
  </TitlesOfParts>
  <Manager>David Playfair MD, Ian Young MD</Manager>
  <Company>Hoffmann-La Roche / St Bartholomew's Hosp., London</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English-language review</dc:subject>
  <dc:creator>T.Klein / Lingua Medica</dc:creator>
  <cp:lastModifiedBy>Lenaers, Erik (BRU-WSW)</cp:lastModifiedBy>
  <cp:revision>5</cp:revision>
  <cp:lastPrinted>2015-04-30T14:17:00Z</cp:lastPrinted>
  <dcterms:created xsi:type="dcterms:W3CDTF">2015-05-07T09:30:00Z</dcterms:created>
  <dcterms:modified xsi:type="dcterms:W3CDTF">2015-05-08T09:09:00Z</dcterms:modified>
</cp:coreProperties>
</file>