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83458" w14:textId="5D044683" w:rsidR="00DB6609" w:rsidRPr="00D957D6" w:rsidRDefault="00DB6609" w:rsidP="00DB6609">
      <w:pPr>
        <w:jc w:val="center"/>
        <w:rPr>
          <w:rFonts w:cstheme="minorHAnsi"/>
        </w:rPr>
      </w:pPr>
      <w:r w:rsidRPr="00D957D6">
        <w:rPr>
          <w:rFonts w:cstheme="minorHAnsi"/>
          <w:b/>
          <w:noProof/>
        </w:rPr>
        <w:drawing>
          <wp:inline distT="0" distB="0" distL="0" distR="0" wp14:anchorId="1009AC00" wp14:editId="7C9F53F0">
            <wp:extent cx="218122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181225" cy="790575"/>
                    </a:xfrm>
                    <a:prstGeom prst="rect">
                      <a:avLst/>
                    </a:prstGeom>
                    <a:noFill/>
                    <a:ln>
                      <a:noFill/>
                    </a:ln>
                  </pic:spPr>
                </pic:pic>
              </a:graphicData>
            </a:graphic>
          </wp:inline>
        </w:drawing>
      </w:r>
    </w:p>
    <w:p w14:paraId="619D0496" w14:textId="77777777" w:rsidR="00DB6609" w:rsidRPr="00D957D6" w:rsidRDefault="00DB6609" w:rsidP="00DB6609">
      <w:pPr>
        <w:pStyle w:val="NoSpacing"/>
        <w:jc w:val="right"/>
        <w:rPr>
          <w:rFonts w:cstheme="minorHAnsi"/>
          <w:b/>
          <w:bCs/>
          <w:u w:val="single"/>
        </w:rPr>
      </w:pPr>
      <w:r w:rsidRPr="00D957D6">
        <w:rPr>
          <w:rFonts w:cstheme="minorHAnsi"/>
          <w:b/>
          <w:bCs/>
          <w:u w:val="single"/>
        </w:rPr>
        <w:t>For more information:</w:t>
      </w:r>
    </w:p>
    <w:p w14:paraId="5FC5C88E" w14:textId="77777777" w:rsidR="00DB6609" w:rsidRPr="00D957D6" w:rsidRDefault="00DB6609" w:rsidP="00DB6609">
      <w:pPr>
        <w:pStyle w:val="NoSpacing"/>
        <w:jc w:val="right"/>
        <w:rPr>
          <w:rFonts w:cstheme="minorHAnsi"/>
        </w:rPr>
      </w:pPr>
      <w:r w:rsidRPr="00D957D6">
        <w:rPr>
          <w:rFonts w:cstheme="minorHAnsi"/>
        </w:rPr>
        <w:t>Shaye Gulotta</w:t>
      </w:r>
    </w:p>
    <w:p w14:paraId="41ABD62A" w14:textId="77777777" w:rsidR="00DB6609" w:rsidRPr="00D957D6" w:rsidRDefault="00DB6609" w:rsidP="00DB6609">
      <w:pPr>
        <w:pStyle w:val="NoSpacing"/>
        <w:jc w:val="right"/>
        <w:rPr>
          <w:rFonts w:cstheme="minorHAnsi"/>
        </w:rPr>
      </w:pPr>
      <w:r w:rsidRPr="00D957D6">
        <w:rPr>
          <w:rFonts w:cstheme="minorHAnsi"/>
        </w:rPr>
        <w:t>BRAVE Public Relations</w:t>
      </w:r>
    </w:p>
    <w:p w14:paraId="7843D648" w14:textId="77777777" w:rsidR="00DB6609" w:rsidRPr="00D957D6" w:rsidRDefault="00DB6609" w:rsidP="00DB6609">
      <w:pPr>
        <w:pStyle w:val="NoSpacing"/>
        <w:jc w:val="right"/>
        <w:rPr>
          <w:rFonts w:cstheme="minorHAnsi"/>
        </w:rPr>
      </w:pPr>
      <w:r w:rsidRPr="00D957D6">
        <w:rPr>
          <w:rFonts w:cstheme="minorHAnsi"/>
        </w:rPr>
        <w:t>404.233.3993</w:t>
      </w:r>
    </w:p>
    <w:p w14:paraId="5D807DDE" w14:textId="77777777" w:rsidR="00DB6609" w:rsidRPr="00D957D6" w:rsidRDefault="00FA7172" w:rsidP="00DB6609">
      <w:pPr>
        <w:pStyle w:val="NoSpacing"/>
        <w:jc w:val="right"/>
        <w:rPr>
          <w:rFonts w:cstheme="minorHAnsi"/>
        </w:rPr>
      </w:pPr>
      <w:hyperlink r:id="rId7" w:history="1">
        <w:r w:rsidR="00DB6609" w:rsidRPr="00D957D6">
          <w:rPr>
            <w:rStyle w:val="Hyperlink"/>
            <w:rFonts w:cstheme="minorHAnsi"/>
          </w:rPr>
          <w:t>sgulotta@emailbrave.com</w:t>
        </w:r>
      </w:hyperlink>
    </w:p>
    <w:p w14:paraId="30F74D4A" w14:textId="0D6AC6AD" w:rsidR="000C4809" w:rsidRPr="00D957D6" w:rsidRDefault="00DB6609" w:rsidP="009C704A">
      <w:pPr>
        <w:pStyle w:val="NoSpacing"/>
        <w:rPr>
          <w:rFonts w:cstheme="minorHAnsi"/>
          <w:b/>
          <w:bCs/>
        </w:rPr>
      </w:pPr>
      <w:r w:rsidRPr="00D957D6">
        <w:rPr>
          <w:rFonts w:cstheme="minorHAnsi"/>
          <w:b/>
          <w:bCs/>
        </w:rPr>
        <w:t>FOR IMMEDIATE RELEASE</w:t>
      </w:r>
    </w:p>
    <w:p w14:paraId="545496DD" w14:textId="77777777" w:rsidR="009E5DD5" w:rsidRPr="00D957D6" w:rsidRDefault="009E5DD5" w:rsidP="009C704A">
      <w:pPr>
        <w:pStyle w:val="NoSpacing"/>
        <w:rPr>
          <w:rFonts w:cstheme="minorHAnsi"/>
        </w:rPr>
      </w:pPr>
    </w:p>
    <w:p w14:paraId="787ED89C" w14:textId="77777777" w:rsidR="00015694" w:rsidRPr="00D957D6" w:rsidRDefault="00E376A1" w:rsidP="0044114A">
      <w:pPr>
        <w:pStyle w:val="NoSpacing"/>
        <w:jc w:val="center"/>
        <w:rPr>
          <w:rFonts w:cstheme="minorHAnsi"/>
          <w:b/>
          <w:bCs/>
          <w:u w:val="single"/>
        </w:rPr>
      </w:pPr>
      <w:r w:rsidRPr="00D957D6">
        <w:rPr>
          <w:rFonts w:cstheme="minorHAnsi"/>
          <w:b/>
          <w:bCs/>
          <w:u w:val="single"/>
        </w:rPr>
        <w:t xml:space="preserve">Curated dining options continue to expand at </w:t>
      </w:r>
      <w:r w:rsidR="00E03DAC" w:rsidRPr="00D957D6">
        <w:rPr>
          <w:rFonts w:cstheme="minorHAnsi"/>
          <w:b/>
          <w:bCs/>
          <w:u w:val="single"/>
        </w:rPr>
        <w:t>The Battery Atlanta</w:t>
      </w:r>
      <w:r w:rsidRPr="00D957D6">
        <w:rPr>
          <w:rFonts w:cstheme="minorHAnsi"/>
          <w:b/>
          <w:bCs/>
          <w:u w:val="single"/>
        </w:rPr>
        <w:t xml:space="preserve"> </w:t>
      </w:r>
    </w:p>
    <w:p w14:paraId="791A3D22" w14:textId="18225761" w:rsidR="00E03DAC" w:rsidRPr="00D957D6" w:rsidRDefault="00E376A1" w:rsidP="0044114A">
      <w:pPr>
        <w:pStyle w:val="NoSpacing"/>
        <w:jc w:val="center"/>
        <w:rPr>
          <w:rFonts w:cstheme="minorHAnsi"/>
          <w:b/>
          <w:bCs/>
          <w:u w:val="single"/>
        </w:rPr>
      </w:pPr>
      <w:r w:rsidRPr="00D957D6">
        <w:rPr>
          <w:rFonts w:cstheme="minorHAnsi"/>
          <w:b/>
          <w:bCs/>
          <w:u w:val="single"/>
        </w:rPr>
        <w:t>with planned opening of EATaliano Kitchen</w:t>
      </w:r>
    </w:p>
    <w:p w14:paraId="3D69D84A" w14:textId="41A3E719" w:rsidR="001A6C31" w:rsidRPr="00D957D6" w:rsidRDefault="00D957D6" w:rsidP="00D957D6">
      <w:pPr>
        <w:pStyle w:val="NoSpacing"/>
        <w:jc w:val="center"/>
        <w:rPr>
          <w:rFonts w:cstheme="minorHAnsi"/>
          <w:i/>
          <w:iCs/>
        </w:rPr>
      </w:pPr>
      <w:r w:rsidRPr="00D957D6">
        <w:rPr>
          <w:rFonts w:cstheme="minorHAnsi"/>
          <w:i/>
          <w:iCs/>
        </w:rPr>
        <w:t xml:space="preserve">Pristine Auto Spa &amp; Valet now open </w:t>
      </w:r>
      <w:r w:rsidR="001F746C">
        <w:rPr>
          <w:rFonts w:cstheme="minorHAnsi"/>
          <w:i/>
          <w:iCs/>
        </w:rPr>
        <w:t>in</w:t>
      </w:r>
      <w:r w:rsidRPr="00D957D6">
        <w:rPr>
          <w:rFonts w:eastAsia="Times New Roman" w:cstheme="minorHAnsi"/>
          <w:i/>
          <w:iCs/>
        </w:rPr>
        <w:t xml:space="preserve"> the Green Deck</w:t>
      </w:r>
    </w:p>
    <w:p w14:paraId="31CEF963" w14:textId="77777777" w:rsidR="00D957D6" w:rsidRPr="00D957D6" w:rsidRDefault="00D957D6" w:rsidP="00F67C6D">
      <w:pPr>
        <w:pStyle w:val="NoSpacing"/>
        <w:rPr>
          <w:rFonts w:cstheme="minorHAnsi"/>
          <w:i/>
          <w:iCs/>
        </w:rPr>
      </w:pPr>
    </w:p>
    <w:p w14:paraId="0CD8E001" w14:textId="3A5F05F5" w:rsidR="00EE5CD9" w:rsidRPr="00D957D6" w:rsidRDefault="00F67C6D" w:rsidP="001512F2">
      <w:pPr>
        <w:pStyle w:val="NoSpacing"/>
        <w:rPr>
          <w:rFonts w:cstheme="minorHAnsi"/>
        </w:rPr>
      </w:pPr>
      <w:r w:rsidRPr="00D957D6">
        <w:rPr>
          <w:rFonts w:cstheme="minorHAnsi"/>
          <w:b/>
          <w:bCs/>
        </w:rPr>
        <w:t xml:space="preserve">ATLANTA </w:t>
      </w:r>
      <w:r w:rsidR="008B7561" w:rsidRPr="00D957D6">
        <w:rPr>
          <w:rFonts w:cstheme="minorHAnsi"/>
          <w:b/>
          <w:bCs/>
        </w:rPr>
        <w:t>(March</w:t>
      </w:r>
      <w:r w:rsidR="00E30C88">
        <w:rPr>
          <w:rFonts w:cstheme="minorHAnsi"/>
          <w:b/>
          <w:bCs/>
        </w:rPr>
        <w:t xml:space="preserve"> 31</w:t>
      </w:r>
      <w:r w:rsidR="00874774" w:rsidRPr="00D957D6">
        <w:rPr>
          <w:rFonts w:cstheme="minorHAnsi"/>
          <w:b/>
          <w:bCs/>
        </w:rPr>
        <w:t>, 2021</w:t>
      </w:r>
      <w:r w:rsidRPr="00D957D6">
        <w:rPr>
          <w:rFonts w:cstheme="minorHAnsi"/>
          <w:b/>
          <w:bCs/>
        </w:rPr>
        <w:t>)</w:t>
      </w:r>
      <w:r w:rsidRPr="00D957D6">
        <w:rPr>
          <w:rFonts w:cstheme="minorHAnsi"/>
        </w:rPr>
        <w:t xml:space="preserve"> – </w:t>
      </w:r>
      <w:r w:rsidRPr="00D957D6">
        <w:rPr>
          <w:rFonts w:cstheme="minorHAnsi"/>
          <w:b/>
          <w:bCs/>
        </w:rPr>
        <w:t>Braves Development Company</w:t>
      </w:r>
      <w:r w:rsidRPr="00D957D6">
        <w:rPr>
          <w:rFonts w:cstheme="minorHAnsi"/>
        </w:rPr>
        <w:t xml:space="preserve"> today announced that </w:t>
      </w:r>
      <w:hyperlink r:id="rId8" w:history="1">
        <w:r w:rsidR="001A6C31" w:rsidRPr="00D957D6">
          <w:rPr>
            <w:rStyle w:val="Hyperlink"/>
            <w:rFonts w:cstheme="minorHAnsi"/>
            <w:b/>
            <w:bCs/>
          </w:rPr>
          <w:t>EATaliano Kitchen</w:t>
        </w:r>
      </w:hyperlink>
      <w:r w:rsidR="001A6C31" w:rsidRPr="00D957D6">
        <w:rPr>
          <w:rFonts w:cstheme="minorHAnsi"/>
        </w:rPr>
        <w:t xml:space="preserve"> </w:t>
      </w:r>
      <w:r w:rsidR="0044114A" w:rsidRPr="00D957D6">
        <w:rPr>
          <w:rFonts w:cstheme="minorHAnsi"/>
        </w:rPr>
        <w:t xml:space="preserve">will soon join </w:t>
      </w:r>
      <w:r w:rsidR="001A6C31" w:rsidRPr="00D957D6">
        <w:rPr>
          <w:rFonts w:cstheme="minorHAnsi"/>
        </w:rPr>
        <w:t>The Battery Atlanta</w:t>
      </w:r>
      <w:r w:rsidR="0044114A" w:rsidRPr="00D957D6">
        <w:rPr>
          <w:rFonts w:cstheme="minorHAnsi"/>
        </w:rPr>
        <w:t xml:space="preserve">’s lineup of </w:t>
      </w:r>
      <w:r w:rsidR="00434384" w:rsidRPr="00D957D6">
        <w:rPr>
          <w:rFonts w:cstheme="minorHAnsi"/>
        </w:rPr>
        <w:t>new</w:t>
      </w:r>
      <w:r w:rsidR="0044114A" w:rsidRPr="00D957D6">
        <w:rPr>
          <w:rFonts w:cstheme="minorHAnsi"/>
        </w:rPr>
        <w:t xml:space="preserve"> restaurants. </w:t>
      </w:r>
      <w:r w:rsidR="00A03387" w:rsidRPr="00D957D6">
        <w:rPr>
          <w:rFonts w:cstheme="minorHAnsi"/>
        </w:rPr>
        <w:t>EATaliano honors the Atlanta food scene and provides a</w:t>
      </w:r>
      <w:r w:rsidR="00337DB5" w:rsidRPr="00D957D6">
        <w:rPr>
          <w:rFonts w:cstheme="minorHAnsi"/>
        </w:rPr>
        <w:t>n</w:t>
      </w:r>
      <w:r w:rsidR="00A03387" w:rsidRPr="00D957D6">
        <w:rPr>
          <w:rFonts w:cstheme="minorHAnsi"/>
        </w:rPr>
        <w:t xml:space="preserve"> </w:t>
      </w:r>
      <w:r w:rsidR="00337DB5" w:rsidRPr="00D957D6">
        <w:rPr>
          <w:rFonts w:cstheme="minorHAnsi"/>
        </w:rPr>
        <w:t>innovative</w:t>
      </w:r>
      <w:r w:rsidR="00A03387" w:rsidRPr="00D957D6">
        <w:rPr>
          <w:rFonts w:cstheme="minorHAnsi"/>
        </w:rPr>
        <w:t xml:space="preserve"> menu, featuring seasonal </w:t>
      </w:r>
      <w:r w:rsidR="00C42BCA" w:rsidRPr="00D957D6">
        <w:rPr>
          <w:rFonts w:cstheme="minorHAnsi"/>
        </w:rPr>
        <w:t xml:space="preserve">fare </w:t>
      </w:r>
      <w:r w:rsidR="00A03387" w:rsidRPr="00D957D6">
        <w:rPr>
          <w:rFonts w:cstheme="minorHAnsi"/>
        </w:rPr>
        <w:t xml:space="preserve">and Italian favorites. </w:t>
      </w:r>
    </w:p>
    <w:p w14:paraId="290F31CA" w14:textId="77777777" w:rsidR="00EE5CD9" w:rsidRPr="00D957D6" w:rsidRDefault="00EE5CD9" w:rsidP="001512F2">
      <w:pPr>
        <w:pStyle w:val="NoSpacing"/>
        <w:rPr>
          <w:rFonts w:cstheme="minorHAnsi"/>
        </w:rPr>
      </w:pPr>
    </w:p>
    <w:p w14:paraId="20AEB405" w14:textId="2BA77A5B" w:rsidR="00A03387" w:rsidRPr="00D957D6" w:rsidRDefault="00A03387" w:rsidP="001512F2">
      <w:pPr>
        <w:pStyle w:val="NoSpacing"/>
        <w:rPr>
          <w:rFonts w:cstheme="minorHAnsi"/>
        </w:rPr>
      </w:pPr>
      <w:r w:rsidRPr="00D957D6">
        <w:rPr>
          <w:rFonts w:cstheme="minorHAnsi"/>
        </w:rPr>
        <w:t>Under the guidance of partners Marie Nocharli and Marc Gholam, EATaliano strive</w:t>
      </w:r>
      <w:r w:rsidR="00C42BCA" w:rsidRPr="00D957D6">
        <w:rPr>
          <w:rFonts w:cstheme="minorHAnsi"/>
        </w:rPr>
        <w:t>s</w:t>
      </w:r>
      <w:r w:rsidRPr="00D957D6">
        <w:rPr>
          <w:rFonts w:cstheme="minorHAnsi"/>
        </w:rPr>
        <w:t xml:space="preserve"> to keep the love and warmth of Italian food alive in the city, while searching for fresh and </w:t>
      </w:r>
      <w:r w:rsidR="00E376A1" w:rsidRPr="00D957D6">
        <w:rPr>
          <w:rFonts w:cstheme="minorHAnsi"/>
        </w:rPr>
        <w:t xml:space="preserve">unexpected </w:t>
      </w:r>
      <w:r w:rsidRPr="00D957D6">
        <w:rPr>
          <w:rFonts w:cstheme="minorHAnsi"/>
        </w:rPr>
        <w:t>takes on timeless dishes. Eclectic pizzas, h</w:t>
      </w:r>
      <w:r w:rsidR="00015694" w:rsidRPr="00D957D6">
        <w:rPr>
          <w:rFonts w:cstheme="minorHAnsi"/>
        </w:rPr>
        <w:t>earty</w:t>
      </w:r>
      <w:r w:rsidRPr="00D957D6">
        <w:rPr>
          <w:rFonts w:cstheme="minorHAnsi"/>
        </w:rPr>
        <w:t xml:space="preserve"> classic Italian comfort foods</w:t>
      </w:r>
      <w:r w:rsidR="00E376A1" w:rsidRPr="00D957D6">
        <w:rPr>
          <w:rFonts w:cstheme="minorHAnsi"/>
        </w:rPr>
        <w:t xml:space="preserve"> and </w:t>
      </w:r>
      <w:r w:rsidRPr="00D957D6">
        <w:rPr>
          <w:rFonts w:cstheme="minorHAnsi"/>
        </w:rPr>
        <w:t>an enthusiast-curated wine list</w:t>
      </w:r>
      <w:r w:rsidR="00E376A1" w:rsidRPr="00D957D6">
        <w:rPr>
          <w:rFonts w:cstheme="minorHAnsi"/>
        </w:rPr>
        <w:t xml:space="preserve"> combined with a welcoming, professional service team</w:t>
      </w:r>
      <w:r w:rsidRPr="00D957D6">
        <w:rPr>
          <w:rFonts w:cstheme="minorHAnsi"/>
        </w:rPr>
        <w:t xml:space="preserve"> </w:t>
      </w:r>
      <w:r w:rsidR="00E376A1" w:rsidRPr="00D957D6">
        <w:rPr>
          <w:rFonts w:cstheme="minorHAnsi"/>
        </w:rPr>
        <w:t>come together to create the</w:t>
      </w:r>
      <w:r w:rsidR="00C42BCA" w:rsidRPr="00D957D6">
        <w:rPr>
          <w:rFonts w:cstheme="minorHAnsi"/>
        </w:rPr>
        <w:t xml:space="preserve"> </w:t>
      </w:r>
      <w:r w:rsidRPr="00D957D6">
        <w:rPr>
          <w:rFonts w:cstheme="minorHAnsi"/>
        </w:rPr>
        <w:t xml:space="preserve">EATaliano </w:t>
      </w:r>
      <w:r w:rsidR="00E376A1" w:rsidRPr="00D957D6">
        <w:rPr>
          <w:rFonts w:cstheme="minorHAnsi"/>
        </w:rPr>
        <w:t>experience</w:t>
      </w:r>
      <w:r w:rsidR="00C42BCA" w:rsidRPr="00D957D6">
        <w:rPr>
          <w:rFonts w:cstheme="minorHAnsi"/>
        </w:rPr>
        <w:t xml:space="preserve">. </w:t>
      </w:r>
    </w:p>
    <w:p w14:paraId="5BE665A2" w14:textId="57128573" w:rsidR="00A03387" w:rsidRPr="00D957D6" w:rsidRDefault="00A03387" w:rsidP="001512F2">
      <w:pPr>
        <w:pStyle w:val="NoSpacing"/>
        <w:rPr>
          <w:rFonts w:cstheme="minorHAnsi"/>
        </w:rPr>
      </w:pPr>
    </w:p>
    <w:p w14:paraId="4B424B46" w14:textId="2D85F2F3" w:rsidR="001A6C31" w:rsidRPr="00D957D6" w:rsidRDefault="00E03DAC" w:rsidP="001512F2">
      <w:pPr>
        <w:pStyle w:val="NoSpacing"/>
        <w:rPr>
          <w:rFonts w:cstheme="minorHAnsi"/>
        </w:rPr>
      </w:pPr>
      <w:r w:rsidRPr="00D957D6">
        <w:rPr>
          <w:rFonts w:cstheme="minorHAnsi"/>
        </w:rPr>
        <w:t>The partners opened their first location in</w:t>
      </w:r>
      <w:r w:rsidR="00337DB5" w:rsidRPr="00D957D6">
        <w:rPr>
          <w:rFonts w:cstheme="minorHAnsi"/>
        </w:rPr>
        <w:t xml:space="preserve"> </w:t>
      </w:r>
      <w:r w:rsidR="00E376A1" w:rsidRPr="00D957D6">
        <w:rPr>
          <w:rFonts w:cstheme="minorHAnsi"/>
        </w:rPr>
        <w:t>Brookhaven</w:t>
      </w:r>
      <w:r w:rsidRPr="00D957D6">
        <w:rPr>
          <w:rFonts w:cstheme="minorHAnsi"/>
        </w:rPr>
        <w:t xml:space="preserve"> at the corner of Briarcliff and North Druid Hills in fall 2016. The second </w:t>
      </w:r>
      <w:r w:rsidR="00C42BCA" w:rsidRPr="00D957D6">
        <w:rPr>
          <w:rFonts w:cstheme="minorHAnsi"/>
        </w:rPr>
        <w:t xml:space="preserve">family-owned restaurant will be located next to Park Bench on Battery Avenue in a </w:t>
      </w:r>
      <w:r w:rsidR="003553CF" w:rsidRPr="00D957D6">
        <w:rPr>
          <w:rFonts w:cstheme="minorHAnsi"/>
        </w:rPr>
        <w:t xml:space="preserve">3,000 </w:t>
      </w:r>
      <w:r w:rsidR="00C42BCA" w:rsidRPr="00D957D6">
        <w:rPr>
          <w:rFonts w:cstheme="minorHAnsi"/>
        </w:rPr>
        <w:t xml:space="preserve">square-foot space. It is set to open in late spring 2021.  </w:t>
      </w:r>
    </w:p>
    <w:p w14:paraId="18A0CD2E" w14:textId="77777777" w:rsidR="00C42BCA" w:rsidRPr="00D957D6" w:rsidRDefault="00C42BCA" w:rsidP="001512F2">
      <w:pPr>
        <w:pStyle w:val="NoSpacing"/>
        <w:rPr>
          <w:rFonts w:cstheme="minorHAnsi"/>
        </w:rPr>
      </w:pPr>
    </w:p>
    <w:p w14:paraId="3E01A596" w14:textId="7C0DBE00" w:rsidR="004959C7" w:rsidRPr="00D957D6" w:rsidRDefault="001A6C31" w:rsidP="004959C7">
      <w:pPr>
        <w:pStyle w:val="NoSpacing"/>
        <w:rPr>
          <w:rFonts w:eastAsia="Times New Roman" w:cstheme="minorHAnsi"/>
        </w:rPr>
      </w:pPr>
      <w:r w:rsidRPr="00D957D6">
        <w:rPr>
          <w:rFonts w:cstheme="minorHAnsi"/>
        </w:rPr>
        <w:t>“</w:t>
      </w:r>
      <w:r w:rsidR="004959C7" w:rsidRPr="00D957D6">
        <w:rPr>
          <w:rFonts w:eastAsia="Times New Roman" w:cstheme="minorHAnsi"/>
        </w:rPr>
        <w:t>EATaliano Kitchen has distinguished itself as a neighborhood spot for those seeking the best Italian food in Atlanta</w:t>
      </w:r>
      <w:r w:rsidR="00C42BCA" w:rsidRPr="00D957D6">
        <w:rPr>
          <w:rFonts w:eastAsia="Times New Roman" w:cstheme="minorHAnsi"/>
        </w:rPr>
        <w:t xml:space="preserve">,” </w:t>
      </w:r>
      <w:r w:rsidRPr="00D957D6">
        <w:rPr>
          <w:rFonts w:cstheme="minorHAnsi"/>
        </w:rPr>
        <w:t>said Jeremy Strife, Executive Vice President of Development for the Braves Development Company. “</w:t>
      </w:r>
      <w:r w:rsidR="004959C7" w:rsidRPr="00D957D6">
        <w:rPr>
          <w:rFonts w:eastAsia="Times New Roman" w:cstheme="minorHAnsi"/>
        </w:rPr>
        <w:t xml:space="preserve">Despite obstacles </w:t>
      </w:r>
      <w:r w:rsidR="00E376A1" w:rsidRPr="00D957D6">
        <w:rPr>
          <w:rFonts w:eastAsia="Times New Roman" w:cstheme="minorHAnsi"/>
        </w:rPr>
        <w:t>presented to the industry over the past year</w:t>
      </w:r>
      <w:r w:rsidR="004959C7" w:rsidRPr="00D957D6">
        <w:rPr>
          <w:rFonts w:eastAsia="Times New Roman" w:cstheme="minorHAnsi"/>
        </w:rPr>
        <w:t xml:space="preserve">, The Battery Atlanta’s food scene </w:t>
      </w:r>
      <w:r w:rsidR="001812F5" w:rsidRPr="00D957D6">
        <w:rPr>
          <w:rFonts w:eastAsia="Times New Roman" w:cstheme="minorHAnsi"/>
        </w:rPr>
        <w:t xml:space="preserve">momentum </w:t>
      </w:r>
      <w:r w:rsidR="00EE5CD9" w:rsidRPr="00D957D6">
        <w:rPr>
          <w:rFonts w:eastAsia="Times New Roman" w:cstheme="minorHAnsi"/>
        </w:rPr>
        <w:t xml:space="preserve">continues to bring a </w:t>
      </w:r>
      <w:r w:rsidR="004959C7" w:rsidRPr="00D957D6">
        <w:rPr>
          <w:rFonts w:eastAsia="Times New Roman" w:cstheme="minorHAnsi"/>
        </w:rPr>
        <w:t xml:space="preserve">level of </w:t>
      </w:r>
      <w:r w:rsidR="006B2E90" w:rsidRPr="00D957D6">
        <w:rPr>
          <w:rFonts w:eastAsia="Times New Roman" w:cstheme="minorHAnsi"/>
        </w:rPr>
        <w:t xml:space="preserve">comfort and </w:t>
      </w:r>
      <w:r w:rsidR="004959C7" w:rsidRPr="00D957D6">
        <w:rPr>
          <w:rFonts w:eastAsia="Times New Roman" w:cstheme="minorHAnsi"/>
        </w:rPr>
        <w:t xml:space="preserve">normalcy to our </w:t>
      </w:r>
      <w:r w:rsidR="00E840EE" w:rsidRPr="00D957D6">
        <w:rPr>
          <w:rFonts w:eastAsia="Times New Roman" w:cstheme="minorHAnsi"/>
        </w:rPr>
        <w:t>visitors</w:t>
      </w:r>
      <w:r w:rsidR="006B2E90" w:rsidRPr="00D957D6">
        <w:rPr>
          <w:rFonts w:eastAsia="Times New Roman" w:cstheme="minorHAnsi"/>
        </w:rPr>
        <w:t>.</w:t>
      </w:r>
      <w:r w:rsidR="00DD482D" w:rsidRPr="00D957D6">
        <w:rPr>
          <w:rFonts w:eastAsia="Times New Roman" w:cstheme="minorHAnsi"/>
        </w:rPr>
        <w:t xml:space="preserve"> </w:t>
      </w:r>
      <w:r w:rsidR="001812F5" w:rsidRPr="00D957D6">
        <w:rPr>
          <w:rFonts w:eastAsia="Times New Roman" w:cstheme="minorHAnsi"/>
        </w:rPr>
        <w:t xml:space="preserve">Within the past month, Fat Tuesday and 26 Thai Kitchen have opened </w:t>
      </w:r>
      <w:r w:rsidR="00DD482D" w:rsidRPr="00D957D6">
        <w:rPr>
          <w:rFonts w:eastAsia="Times New Roman" w:cstheme="minorHAnsi"/>
        </w:rPr>
        <w:t>with</w:t>
      </w:r>
      <w:r w:rsidR="001812F5" w:rsidRPr="00D957D6">
        <w:rPr>
          <w:rFonts w:eastAsia="Times New Roman" w:cstheme="minorHAnsi"/>
        </w:rPr>
        <w:t xml:space="preserve"> rave reviews from our guests.</w:t>
      </w:r>
      <w:r w:rsidR="006B2E90" w:rsidRPr="00D957D6">
        <w:rPr>
          <w:rFonts w:eastAsia="Times New Roman" w:cstheme="minorHAnsi"/>
        </w:rPr>
        <w:t xml:space="preserve">” </w:t>
      </w:r>
      <w:r w:rsidR="004959C7" w:rsidRPr="00D957D6">
        <w:rPr>
          <w:rFonts w:eastAsia="Times New Roman" w:cstheme="minorHAnsi"/>
        </w:rPr>
        <w:t xml:space="preserve"> </w:t>
      </w:r>
    </w:p>
    <w:p w14:paraId="7257DF33" w14:textId="489AB367" w:rsidR="001512F2" w:rsidRPr="00D957D6" w:rsidRDefault="001512F2" w:rsidP="001512F2">
      <w:pPr>
        <w:pStyle w:val="NoSpacing"/>
        <w:rPr>
          <w:rFonts w:cstheme="minorHAnsi"/>
        </w:rPr>
      </w:pPr>
    </w:p>
    <w:p w14:paraId="71E15F17" w14:textId="22A6ABE0" w:rsidR="00537FF8" w:rsidRPr="00D957D6" w:rsidRDefault="00D957D6" w:rsidP="001512F2">
      <w:pPr>
        <w:pStyle w:val="NoSpacing"/>
        <w:rPr>
          <w:rFonts w:eastAsia="Times New Roman" w:cstheme="minorHAnsi"/>
        </w:rPr>
      </w:pPr>
      <w:r w:rsidRPr="00D957D6">
        <w:rPr>
          <w:rFonts w:eastAsia="Times New Roman" w:cstheme="minorHAnsi"/>
        </w:rPr>
        <w:t xml:space="preserve">Now open at The Battery Atlanta, </w:t>
      </w:r>
      <w:hyperlink r:id="rId9" w:history="1">
        <w:r w:rsidRPr="00D957D6">
          <w:rPr>
            <w:rStyle w:val="Hyperlink"/>
            <w:rFonts w:eastAsia="Times New Roman" w:cstheme="minorHAnsi"/>
            <w:b/>
            <w:bCs/>
          </w:rPr>
          <w:t>Pristine Auto Spa &amp; Valet</w:t>
        </w:r>
      </w:hyperlink>
      <w:r w:rsidRPr="00D957D6">
        <w:rPr>
          <w:rFonts w:eastAsia="Times New Roman" w:cstheme="minorHAnsi"/>
        </w:rPr>
        <w:t xml:space="preserve"> is located on the ground level of the Green Deck. The eco-friendly company’s offerings include exterior and interior car detailing, mobile car wash, wax and clay bar service, carpet shampoo and more! Full-service hand car washes </w:t>
      </w:r>
      <w:r w:rsidR="00EA3EE7">
        <w:rPr>
          <w:rFonts w:eastAsia="Times New Roman" w:cstheme="minorHAnsi"/>
        </w:rPr>
        <w:t>are</w:t>
      </w:r>
      <w:r w:rsidRPr="00D957D6">
        <w:rPr>
          <w:rFonts w:eastAsia="Times New Roman" w:cstheme="minorHAnsi"/>
        </w:rPr>
        <w:t xml:space="preserve"> available to visitors, travelers and residents seven days a week with extended hours on event days.</w:t>
      </w:r>
    </w:p>
    <w:p w14:paraId="7E1DE378" w14:textId="77777777" w:rsidR="00537FF8" w:rsidRPr="00D957D6" w:rsidRDefault="00537FF8" w:rsidP="001512F2">
      <w:pPr>
        <w:pStyle w:val="NoSpacing"/>
        <w:rPr>
          <w:rFonts w:cstheme="minorHAnsi"/>
        </w:rPr>
      </w:pPr>
    </w:p>
    <w:p w14:paraId="01789AA4" w14:textId="5AA39495" w:rsidR="001A6C31" w:rsidRPr="00D957D6" w:rsidRDefault="00E376A1" w:rsidP="001512F2">
      <w:pPr>
        <w:pStyle w:val="NoSpacing"/>
        <w:rPr>
          <w:rFonts w:eastAsia="Times New Roman" w:cstheme="minorHAnsi"/>
        </w:rPr>
      </w:pPr>
      <w:r w:rsidRPr="00D957D6">
        <w:rPr>
          <w:rFonts w:cstheme="minorHAnsi"/>
        </w:rPr>
        <w:t>On the heels of the recent announcement that Papa John</w:t>
      </w:r>
      <w:r w:rsidR="00B90AA0" w:rsidRPr="00D957D6">
        <w:rPr>
          <w:rFonts w:cstheme="minorHAnsi"/>
        </w:rPr>
        <w:t>’</w:t>
      </w:r>
      <w:r w:rsidRPr="00D957D6">
        <w:rPr>
          <w:rFonts w:cstheme="minorHAnsi"/>
        </w:rPr>
        <w:t xml:space="preserve">s will establish its national headquarters in The Battery Atlanta’s offices, </w:t>
      </w:r>
      <w:hyperlink r:id="rId10" w:history="1">
        <w:r w:rsidR="001A6C31" w:rsidRPr="00D957D6">
          <w:rPr>
            <w:rStyle w:val="Hyperlink"/>
            <w:rFonts w:cstheme="minorHAnsi"/>
            <w:b/>
            <w:bCs/>
          </w:rPr>
          <w:t>DCO Commercial Floors</w:t>
        </w:r>
      </w:hyperlink>
      <w:r w:rsidR="001A6C31" w:rsidRPr="00D957D6">
        <w:rPr>
          <w:rFonts w:cstheme="minorHAnsi"/>
        </w:rPr>
        <w:t xml:space="preserve"> will also transition from SPACES at The Battery Atlanta to a traditional office </w:t>
      </w:r>
      <w:r w:rsidR="003D76DA" w:rsidRPr="00D957D6">
        <w:rPr>
          <w:rFonts w:cstheme="minorHAnsi"/>
        </w:rPr>
        <w:t>on the third level of Four Ballpark Center above Jeni's Splendid Ice Cream.</w:t>
      </w:r>
      <w:r w:rsidR="00C42BCA" w:rsidRPr="00D957D6">
        <w:rPr>
          <w:rFonts w:cstheme="minorHAnsi"/>
        </w:rPr>
        <w:t xml:space="preserve"> </w:t>
      </w:r>
      <w:r w:rsidR="001A6C31" w:rsidRPr="00D957D6">
        <w:rPr>
          <w:rFonts w:eastAsia="Times New Roman" w:cstheme="minorHAnsi"/>
        </w:rPr>
        <w:t xml:space="preserve">Since </w:t>
      </w:r>
      <w:r w:rsidR="00ED1EE5" w:rsidRPr="00D957D6">
        <w:rPr>
          <w:rFonts w:eastAsia="Times New Roman" w:cstheme="minorHAnsi"/>
        </w:rPr>
        <w:t>opening an office</w:t>
      </w:r>
      <w:r w:rsidR="001A6C31" w:rsidRPr="00D957D6">
        <w:rPr>
          <w:rFonts w:eastAsia="Times New Roman" w:cstheme="minorHAnsi"/>
        </w:rPr>
        <w:t xml:space="preserve"> at The Battery Atlanta </w:t>
      </w:r>
      <w:r w:rsidR="00ED1EE5" w:rsidRPr="00D957D6">
        <w:rPr>
          <w:rFonts w:eastAsia="Times New Roman" w:cstheme="minorHAnsi"/>
        </w:rPr>
        <w:t>with four employees</w:t>
      </w:r>
      <w:r w:rsidR="001512F2" w:rsidRPr="00D957D6">
        <w:rPr>
          <w:rFonts w:eastAsia="Times New Roman" w:cstheme="minorHAnsi"/>
        </w:rPr>
        <w:t xml:space="preserve"> in 2017</w:t>
      </w:r>
      <w:r w:rsidR="001A6C31" w:rsidRPr="00D957D6">
        <w:rPr>
          <w:rFonts w:eastAsia="Times New Roman" w:cstheme="minorHAnsi"/>
        </w:rPr>
        <w:t xml:space="preserve">, the firm has doubled the size of their annual projected revenue for 2021 and </w:t>
      </w:r>
      <w:r w:rsidR="001512F2" w:rsidRPr="00D957D6">
        <w:rPr>
          <w:rFonts w:eastAsia="Times New Roman" w:cstheme="minorHAnsi"/>
        </w:rPr>
        <w:t xml:space="preserve">has </w:t>
      </w:r>
      <w:r w:rsidR="001A6C31" w:rsidRPr="00D957D6">
        <w:rPr>
          <w:rFonts w:eastAsia="Times New Roman" w:cstheme="minorHAnsi"/>
        </w:rPr>
        <w:t>outgr</w:t>
      </w:r>
      <w:r w:rsidR="001512F2" w:rsidRPr="00D957D6">
        <w:rPr>
          <w:rFonts w:eastAsia="Times New Roman" w:cstheme="minorHAnsi"/>
        </w:rPr>
        <w:t>own</w:t>
      </w:r>
      <w:r w:rsidR="001A6C31" w:rsidRPr="00D957D6">
        <w:rPr>
          <w:rFonts w:eastAsia="Times New Roman" w:cstheme="minorHAnsi"/>
        </w:rPr>
        <w:t xml:space="preserve"> the</w:t>
      </w:r>
      <w:r w:rsidR="00ED1EE5" w:rsidRPr="00D957D6">
        <w:rPr>
          <w:rFonts w:eastAsia="Times New Roman" w:cstheme="minorHAnsi"/>
        </w:rPr>
        <w:t>ir</w:t>
      </w:r>
      <w:r w:rsidR="001A6C31" w:rsidRPr="00D957D6">
        <w:rPr>
          <w:rFonts w:eastAsia="Times New Roman" w:cstheme="minorHAnsi"/>
        </w:rPr>
        <w:t xml:space="preserve"> current coworking model in less than three years. </w:t>
      </w:r>
    </w:p>
    <w:p w14:paraId="7D644CD8" w14:textId="77777777" w:rsidR="00ED1EE5" w:rsidRPr="00D957D6" w:rsidRDefault="00ED1EE5" w:rsidP="001512F2">
      <w:pPr>
        <w:pStyle w:val="NoSpacing"/>
        <w:rPr>
          <w:rFonts w:cstheme="minorHAnsi"/>
        </w:rPr>
      </w:pPr>
    </w:p>
    <w:p w14:paraId="462E25D1" w14:textId="6CF3AA7E" w:rsidR="00ED1EE5" w:rsidRPr="00D957D6" w:rsidRDefault="00ED1EE5" w:rsidP="001512F2">
      <w:pPr>
        <w:pStyle w:val="NoSpacing"/>
        <w:rPr>
          <w:rFonts w:cstheme="minorHAnsi"/>
        </w:rPr>
      </w:pPr>
      <w:r w:rsidRPr="00D957D6">
        <w:rPr>
          <w:rFonts w:cstheme="minorHAnsi"/>
        </w:rPr>
        <w:t xml:space="preserve">“I could immediately see that the partnership between our organization and Braves Development Company was a natural fit. </w:t>
      </w:r>
      <w:r w:rsidR="001812F5" w:rsidRPr="00D957D6">
        <w:rPr>
          <w:rFonts w:cstheme="minorHAnsi"/>
        </w:rPr>
        <w:t>O</w:t>
      </w:r>
      <w:r w:rsidRPr="00D957D6">
        <w:rPr>
          <w:rFonts w:cstheme="minorHAnsi"/>
        </w:rPr>
        <w:t>ur companies' values align extremely well</w:t>
      </w:r>
      <w:r w:rsidR="001812F5" w:rsidRPr="00D957D6">
        <w:rPr>
          <w:rFonts w:cstheme="minorHAnsi"/>
        </w:rPr>
        <w:t>,</w:t>
      </w:r>
      <w:r w:rsidRPr="00D957D6">
        <w:rPr>
          <w:rFonts w:cstheme="minorHAnsi"/>
        </w:rPr>
        <w:t xml:space="preserve"> which made the decision to expand our foothold within The Battery Atlanta an easy one,” </w:t>
      </w:r>
      <w:r w:rsidRPr="00D957D6">
        <w:rPr>
          <w:rFonts w:eastAsia="Times New Roman" w:cstheme="minorHAnsi"/>
        </w:rPr>
        <w:t xml:space="preserve">said </w:t>
      </w:r>
      <w:r w:rsidRPr="00D957D6">
        <w:rPr>
          <w:rFonts w:cstheme="minorHAnsi"/>
        </w:rPr>
        <w:t xml:space="preserve">Curtis Blanton, President of DCO Commercial Floors. “Culture is very important to </w:t>
      </w:r>
      <w:r w:rsidR="001812F5" w:rsidRPr="00D957D6">
        <w:rPr>
          <w:rFonts w:cstheme="minorHAnsi"/>
        </w:rPr>
        <w:t>our</w:t>
      </w:r>
      <w:r w:rsidRPr="00D957D6">
        <w:rPr>
          <w:rFonts w:cstheme="minorHAnsi"/>
        </w:rPr>
        <w:t xml:space="preserve"> entire leadership team, and we have worked hard to cultivate a fantastic </w:t>
      </w:r>
      <w:r w:rsidR="001812F5" w:rsidRPr="00D957D6">
        <w:rPr>
          <w:rFonts w:cstheme="minorHAnsi"/>
        </w:rPr>
        <w:t xml:space="preserve">one </w:t>
      </w:r>
      <w:r w:rsidRPr="00D957D6">
        <w:rPr>
          <w:rFonts w:cstheme="minorHAnsi"/>
        </w:rPr>
        <w:t xml:space="preserve">within our team. Braves Development Company has created the type of environment at The Battery Atlanta that enhances our culture and provides for a terrific place for our people to work.” </w:t>
      </w:r>
    </w:p>
    <w:p w14:paraId="16C8E84C" w14:textId="5C02CAE4" w:rsidR="001A6C31" w:rsidRPr="00D957D6" w:rsidRDefault="001A6C31" w:rsidP="001512F2">
      <w:pPr>
        <w:pStyle w:val="NoSpacing"/>
        <w:rPr>
          <w:rFonts w:eastAsia="Times New Roman" w:cstheme="minorHAnsi"/>
        </w:rPr>
      </w:pPr>
    </w:p>
    <w:p w14:paraId="6A48DFCF" w14:textId="638575E3" w:rsidR="001A6C31" w:rsidRPr="00D957D6" w:rsidRDefault="00ED1EE5" w:rsidP="001512F2">
      <w:pPr>
        <w:pStyle w:val="NoSpacing"/>
        <w:rPr>
          <w:rFonts w:eastAsia="Times New Roman" w:cstheme="minorHAnsi"/>
        </w:rPr>
      </w:pPr>
      <w:r w:rsidRPr="00D957D6">
        <w:rPr>
          <w:rFonts w:eastAsia="Times New Roman" w:cstheme="minorHAnsi"/>
        </w:rPr>
        <w:t xml:space="preserve">The new space will include a 1,000 square-foot design center and showroom, as well as meeting facilities to better serve client design needs in a collaborative, yet post-pandemic environment. DCO Commercial Floors has brought more than 30 jobs to the Atlanta market since opening at The Battery Atlanta. The new facility will allow the company to hire an additional 50 employees to the Atlanta office as the company plans for continued growth. </w:t>
      </w:r>
      <w:r w:rsidR="001A6C31" w:rsidRPr="00D957D6">
        <w:rPr>
          <w:rFonts w:eastAsia="Times New Roman" w:cstheme="minorHAnsi"/>
        </w:rPr>
        <w:t xml:space="preserve"> </w:t>
      </w:r>
    </w:p>
    <w:p w14:paraId="42E4134C" w14:textId="77777777" w:rsidR="00812BEA" w:rsidRPr="00D957D6" w:rsidRDefault="00812BEA" w:rsidP="00F67C6D">
      <w:pPr>
        <w:pStyle w:val="NoSpacing"/>
        <w:rPr>
          <w:rFonts w:eastAsia="Times New Roman" w:cstheme="minorHAnsi"/>
        </w:rPr>
      </w:pPr>
    </w:p>
    <w:p w14:paraId="76DBE51B" w14:textId="5387C261" w:rsidR="001E082F" w:rsidRPr="00D957D6" w:rsidRDefault="00CF792B" w:rsidP="00756734">
      <w:pPr>
        <w:pStyle w:val="NoSpacing"/>
        <w:jc w:val="center"/>
        <w:rPr>
          <w:rFonts w:cstheme="minorHAnsi"/>
        </w:rPr>
      </w:pPr>
      <w:r w:rsidRPr="00D957D6">
        <w:rPr>
          <w:rFonts w:cstheme="minorHAnsi"/>
        </w:rPr>
        <w:t>#</w:t>
      </w:r>
      <w:r w:rsidR="004428F7" w:rsidRPr="00D957D6">
        <w:rPr>
          <w:rFonts w:cstheme="minorHAnsi"/>
        </w:rPr>
        <w:t xml:space="preserve"> </w:t>
      </w:r>
      <w:r w:rsidRPr="00D957D6">
        <w:rPr>
          <w:rFonts w:cstheme="minorHAnsi"/>
        </w:rPr>
        <w:t>#</w:t>
      </w:r>
      <w:r w:rsidR="004428F7" w:rsidRPr="00D957D6">
        <w:rPr>
          <w:rFonts w:cstheme="minorHAnsi"/>
        </w:rPr>
        <w:t xml:space="preserve"> </w:t>
      </w:r>
      <w:r w:rsidRPr="00D957D6">
        <w:rPr>
          <w:rFonts w:cstheme="minorHAnsi"/>
        </w:rPr>
        <w:t>#</w:t>
      </w:r>
    </w:p>
    <w:p w14:paraId="4203C17C" w14:textId="3741EADD" w:rsidR="004428F7" w:rsidRPr="00D957D6" w:rsidRDefault="004428F7" w:rsidP="004428F7">
      <w:pPr>
        <w:pStyle w:val="NoSpacing"/>
        <w:rPr>
          <w:rFonts w:cstheme="minorHAnsi"/>
          <w:b/>
        </w:rPr>
      </w:pPr>
      <w:r w:rsidRPr="00D957D6">
        <w:rPr>
          <w:rFonts w:cstheme="minorHAnsi"/>
          <w:b/>
        </w:rPr>
        <w:t>About The Battery Atlanta</w:t>
      </w:r>
    </w:p>
    <w:p w14:paraId="21B27B17" w14:textId="578C249A" w:rsidR="00874774" w:rsidRPr="00D957D6" w:rsidRDefault="00A16357" w:rsidP="005872FC">
      <w:pPr>
        <w:pStyle w:val="NoSpacing"/>
        <w:rPr>
          <w:rFonts w:cstheme="minorHAnsi"/>
        </w:rPr>
      </w:pPr>
      <w:r>
        <w:t xml:space="preserve">The Battery Atlanta, a 2 million square-foot mixed-use development, located at the intersection of I-75 and I-285, offers an unmatched mix of boutique shopping, market-exclusive entertainment experiences, chef-driven restaurants, the Omni and Aloft Hotels, The Coca-Cola Roxy and 531 residences. The complex includes offices One Ballpark Center, Comcast’s regional headquarters; Two Ballpark Center, home to SPACES; Three Ballpark Center </w:t>
      </w:r>
      <w:r>
        <w:rPr>
          <w:i/>
          <w:iCs/>
        </w:rPr>
        <w:t>(opening 2021),</w:t>
      </w:r>
      <w:r>
        <w:t xml:space="preserve"> which will serve as Papa John’s global </w:t>
      </w:r>
      <w:r w:rsidRPr="005872FC">
        <w:t xml:space="preserve">headquarters and TK Elevator’s North American headquarters; and Four Ballpark Center, home to </w:t>
      </w:r>
      <w:r w:rsidR="005872FC" w:rsidRPr="005872FC">
        <w:rPr>
          <w:rFonts w:cstheme="minorHAnsi"/>
        </w:rPr>
        <w:t>DCO Commercial Floors</w:t>
      </w:r>
      <w:r w:rsidR="005872FC" w:rsidRPr="005872FC">
        <w:t xml:space="preserve">. </w:t>
      </w:r>
      <w:r w:rsidRPr="005872FC">
        <w:t>Powered by Comcast’s all-fiber network and delivering multi-terabit capabilities, The Battery Atlanta has</w:t>
      </w:r>
      <w:r>
        <w:t xml:space="preserve"> the highest-capacity network serving any mixed-use development in the nation. F</w:t>
      </w:r>
      <w:r w:rsidR="00874774" w:rsidRPr="00D957D6">
        <w:rPr>
          <w:rFonts w:cstheme="minorHAnsi"/>
        </w:rPr>
        <w:t xml:space="preserve">or more information on The Battery Atlanta please visit </w:t>
      </w:r>
      <w:hyperlink r:id="rId11" w:history="1">
        <w:r w:rsidR="00874774" w:rsidRPr="00D957D6">
          <w:rPr>
            <w:rStyle w:val="Hyperlink"/>
            <w:rFonts w:cstheme="minorHAnsi"/>
          </w:rPr>
          <w:t>batteryatl.com</w:t>
        </w:r>
      </w:hyperlink>
      <w:r w:rsidR="00874774" w:rsidRPr="00D957D6">
        <w:rPr>
          <w:rFonts w:cstheme="minorHAnsi"/>
        </w:rPr>
        <w:t xml:space="preserve"> or connect on </w:t>
      </w:r>
      <w:hyperlink r:id="rId12" w:history="1">
        <w:r w:rsidR="00874774" w:rsidRPr="00D957D6">
          <w:rPr>
            <w:rStyle w:val="Hyperlink"/>
            <w:rFonts w:cstheme="minorHAnsi"/>
          </w:rPr>
          <w:t>Facebook</w:t>
        </w:r>
      </w:hyperlink>
      <w:r w:rsidR="00874774" w:rsidRPr="00D957D6">
        <w:rPr>
          <w:rFonts w:cstheme="minorHAnsi"/>
        </w:rPr>
        <w:t xml:space="preserve">, </w:t>
      </w:r>
      <w:hyperlink r:id="rId13" w:history="1">
        <w:r w:rsidR="00874774" w:rsidRPr="00D957D6">
          <w:rPr>
            <w:rStyle w:val="Hyperlink"/>
            <w:rFonts w:cstheme="minorHAnsi"/>
          </w:rPr>
          <w:t>Instagram</w:t>
        </w:r>
      </w:hyperlink>
      <w:r w:rsidR="00874774" w:rsidRPr="00D957D6">
        <w:rPr>
          <w:rFonts w:cstheme="minorHAnsi"/>
        </w:rPr>
        <w:t xml:space="preserve"> and </w:t>
      </w:r>
      <w:hyperlink r:id="rId14" w:history="1">
        <w:r w:rsidR="00874774" w:rsidRPr="00D957D6">
          <w:rPr>
            <w:rStyle w:val="Hyperlink"/>
            <w:rFonts w:cstheme="minorHAnsi"/>
          </w:rPr>
          <w:t>Twitter</w:t>
        </w:r>
      </w:hyperlink>
      <w:r w:rsidR="00874774" w:rsidRPr="00D957D6">
        <w:rPr>
          <w:rFonts w:cstheme="minorHAnsi"/>
        </w:rPr>
        <w:t>.</w:t>
      </w:r>
    </w:p>
    <w:p w14:paraId="69BE26D9" w14:textId="6EDA5CD7" w:rsidR="00D21B6C" w:rsidRPr="00D957D6" w:rsidRDefault="00D21B6C" w:rsidP="004428F7">
      <w:pPr>
        <w:pStyle w:val="NoSpacing"/>
        <w:rPr>
          <w:rFonts w:cstheme="minorHAnsi"/>
        </w:rPr>
      </w:pPr>
    </w:p>
    <w:p w14:paraId="4A28A222" w14:textId="365DB90E" w:rsidR="001A6C31" w:rsidRPr="00D957D6" w:rsidRDefault="001A6C31" w:rsidP="004428F7">
      <w:pPr>
        <w:pStyle w:val="NoSpacing"/>
        <w:rPr>
          <w:rFonts w:cstheme="minorHAnsi"/>
          <w:b/>
          <w:bCs/>
        </w:rPr>
      </w:pPr>
      <w:r w:rsidRPr="00D957D6">
        <w:rPr>
          <w:rFonts w:cstheme="minorHAnsi"/>
          <w:b/>
          <w:bCs/>
        </w:rPr>
        <w:t>About DCO Commercial Floors</w:t>
      </w:r>
    </w:p>
    <w:p w14:paraId="2CAE601E" w14:textId="7449E819" w:rsidR="001A6C31" w:rsidRPr="00D957D6" w:rsidRDefault="001A6C31" w:rsidP="001512F2">
      <w:pPr>
        <w:pStyle w:val="NoSpacing"/>
        <w:rPr>
          <w:rFonts w:cstheme="minorHAnsi"/>
        </w:rPr>
      </w:pPr>
      <w:r w:rsidRPr="00D957D6">
        <w:rPr>
          <w:rFonts w:cstheme="minorHAnsi"/>
        </w:rPr>
        <w:t xml:space="preserve">DCO Commercial Floors is a division on DCO, INC and was established in Athens, GA in 1978. The firm has locations throughout the southeast including Georgia and Texas. They provide flooring, window treatments, and other interior finishes for commercial clients and constructions projects across the United States. For more information, please visit them at </w:t>
      </w:r>
      <w:hyperlink r:id="rId15" w:history="1">
        <w:r w:rsidRPr="00D957D6">
          <w:rPr>
            <w:rStyle w:val="Hyperlink"/>
            <w:rFonts w:cstheme="minorHAnsi"/>
          </w:rPr>
          <w:t>www.dcocf.com</w:t>
        </w:r>
      </w:hyperlink>
      <w:r w:rsidRPr="00D957D6">
        <w:rPr>
          <w:rFonts w:cstheme="minorHAnsi"/>
        </w:rPr>
        <w:t xml:space="preserve">. </w:t>
      </w:r>
    </w:p>
    <w:p w14:paraId="4491193D" w14:textId="77777777" w:rsidR="001A6C31" w:rsidRPr="009C704A" w:rsidRDefault="001A6C31" w:rsidP="004428F7">
      <w:pPr>
        <w:pStyle w:val="NoSpacing"/>
        <w:rPr>
          <w:rFonts w:cstheme="minorHAnsi"/>
        </w:rPr>
      </w:pPr>
    </w:p>
    <w:sectPr w:rsidR="001A6C31" w:rsidRPr="009C704A" w:rsidSect="004E58F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C7551"/>
    <w:multiLevelType w:val="hybridMultilevel"/>
    <w:tmpl w:val="C62A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676F3E"/>
    <w:multiLevelType w:val="hybridMultilevel"/>
    <w:tmpl w:val="BDEC9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B63AFC"/>
    <w:multiLevelType w:val="hybridMultilevel"/>
    <w:tmpl w:val="8F64851C"/>
    <w:lvl w:ilvl="0" w:tplc="9992F5BA">
      <w:start w:val="144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32E34E6"/>
    <w:multiLevelType w:val="hybridMultilevel"/>
    <w:tmpl w:val="2B98A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A55FB0"/>
    <w:multiLevelType w:val="hybridMultilevel"/>
    <w:tmpl w:val="75D6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64E"/>
    <w:rsid w:val="00015694"/>
    <w:rsid w:val="000C4809"/>
    <w:rsid w:val="000D6F7D"/>
    <w:rsid w:val="000D7F97"/>
    <w:rsid w:val="00113F7E"/>
    <w:rsid w:val="001512F2"/>
    <w:rsid w:val="001812F5"/>
    <w:rsid w:val="001A6C31"/>
    <w:rsid w:val="001B064E"/>
    <w:rsid w:val="001B4A19"/>
    <w:rsid w:val="001B6543"/>
    <w:rsid w:val="001B6F2E"/>
    <w:rsid w:val="001C3D8C"/>
    <w:rsid w:val="001E082F"/>
    <w:rsid w:val="001F401D"/>
    <w:rsid w:val="001F746C"/>
    <w:rsid w:val="00202370"/>
    <w:rsid w:val="002054B2"/>
    <w:rsid w:val="002226A5"/>
    <w:rsid w:val="00224EC9"/>
    <w:rsid w:val="0025387E"/>
    <w:rsid w:val="00255607"/>
    <w:rsid w:val="00260855"/>
    <w:rsid w:val="00266405"/>
    <w:rsid w:val="002D106A"/>
    <w:rsid w:val="002E68F4"/>
    <w:rsid w:val="00337DB5"/>
    <w:rsid w:val="00342853"/>
    <w:rsid w:val="003553CF"/>
    <w:rsid w:val="00355F1B"/>
    <w:rsid w:val="003A5F36"/>
    <w:rsid w:val="003D76DA"/>
    <w:rsid w:val="003F7E49"/>
    <w:rsid w:val="00415E74"/>
    <w:rsid w:val="00434384"/>
    <w:rsid w:val="0044114A"/>
    <w:rsid w:val="004428F7"/>
    <w:rsid w:val="00452794"/>
    <w:rsid w:val="00457810"/>
    <w:rsid w:val="00477DFA"/>
    <w:rsid w:val="00483B9F"/>
    <w:rsid w:val="004959C7"/>
    <w:rsid w:val="004A1A8C"/>
    <w:rsid w:val="004A315C"/>
    <w:rsid w:val="004A7165"/>
    <w:rsid w:val="004E58FB"/>
    <w:rsid w:val="004F13B6"/>
    <w:rsid w:val="00511C65"/>
    <w:rsid w:val="00512F46"/>
    <w:rsid w:val="00537FF8"/>
    <w:rsid w:val="005872FC"/>
    <w:rsid w:val="00587571"/>
    <w:rsid w:val="005974DB"/>
    <w:rsid w:val="005C04EF"/>
    <w:rsid w:val="005C3EA4"/>
    <w:rsid w:val="005C458A"/>
    <w:rsid w:val="005C72EB"/>
    <w:rsid w:val="005D2128"/>
    <w:rsid w:val="005E6D8E"/>
    <w:rsid w:val="00637AD1"/>
    <w:rsid w:val="00643444"/>
    <w:rsid w:val="00645AB4"/>
    <w:rsid w:val="006761F4"/>
    <w:rsid w:val="00692E1F"/>
    <w:rsid w:val="006B2E90"/>
    <w:rsid w:val="006C7CFB"/>
    <w:rsid w:val="006D09B7"/>
    <w:rsid w:val="006F2AB9"/>
    <w:rsid w:val="00743939"/>
    <w:rsid w:val="00747351"/>
    <w:rsid w:val="00756734"/>
    <w:rsid w:val="00773CFE"/>
    <w:rsid w:val="00782BF6"/>
    <w:rsid w:val="00793F04"/>
    <w:rsid w:val="007D4EEF"/>
    <w:rsid w:val="007F1D79"/>
    <w:rsid w:val="00812BEA"/>
    <w:rsid w:val="00826DDD"/>
    <w:rsid w:val="00834D12"/>
    <w:rsid w:val="00852565"/>
    <w:rsid w:val="00864A01"/>
    <w:rsid w:val="00874774"/>
    <w:rsid w:val="00894E0F"/>
    <w:rsid w:val="0089790C"/>
    <w:rsid w:val="008A3B4B"/>
    <w:rsid w:val="008B7561"/>
    <w:rsid w:val="008E4B58"/>
    <w:rsid w:val="00901F15"/>
    <w:rsid w:val="009149E2"/>
    <w:rsid w:val="009160CC"/>
    <w:rsid w:val="009257E3"/>
    <w:rsid w:val="00951134"/>
    <w:rsid w:val="00954494"/>
    <w:rsid w:val="00956AA4"/>
    <w:rsid w:val="009B75C8"/>
    <w:rsid w:val="009C2F23"/>
    <w:rsid w:val="009C704A"/>
    <w:rsid w:val="009C7209"/>
    <w:rsid w:val="009D5240"/>
    <w:rsid w:val="009E5DD5"/>
    <w:rsid w:val="009F3FC5"/>
    <w:rsid w:val="00A03387"/>
    <w:rsid w:val="00A11109"/>
    <w:rsid w:val="00A16357"/>
    <w:rsid w:val="00A34A8C"/>
    <w:rsid w:val="00A61102"/>
    <w:rsid w:val="00A84E37"/>
    <w:rsid w:val="00AB659A"/>
    <w:rsid w:val="00AC08D0"/>
    <w:rsid w:val="00AE3CFC"/>
    <w:rsid w:val="00AE5D67"/>
    <w:rsid w:val="00AF7084"/>
    <w:rsid w:val="00B33167"/>
    <w:rsid w:val="00B40349"/>
    <w:rsid w:val="00B544F1"/>
    <w:rsid w:val="00B559C6"/>
    <w:rsid w:val="00B571C2"/>
    <w:rsid w:val="00B754C6"/>
    <w:rsid w:val="00B90AA0"/>
    <w:rsid w:val="00BB4E95"/>
    <w:rsid w:val="00BC389B"/>
    <w:rsid w:val="00C02B8A"/>
    <w:rsid w:val="00C04731"/>
    <w:rsid w:val="00C120ED"/>
    <w:rsid w:val="00C1764C"/>
    <w:rsid w:val="00C42BCA"/>
    <w:rsid w:val="00C6421C"/>
    <w:rsid w:val="00C77FA6"/>
    <w:rsid w:val="00CD1C1C"/>
    <w:rsid w:val="00CF792B"/>
    <w:rsid w:val="00D21B6C"/>
    <w:rsid w:val="00D45EE8"/>
    <w:rsid w:val="00D7307F"/>
    <w:rsid w:val="00D74C56"/>
    <w:rsid w:val="00D75294"/>
    <w:rsid w:val="00D8306D"/>
    <w:rsid w:val="00D85929"/>
    <w:rsid w:val="00D957D6"/>
    <w:rsid w:val="00DB6609"/>
    <w:rsid w:val="00DC2B92"/>
    <w:rsid w:val="00DC6E89"/>
    <w:rsid w:val="00DD482D"/>
    <w:rsid w:val="00E03DAC"/>
    <w:rsid w:val="00E30C88"/>
    <w:rsid w:val="00E321C9"/>
    <w:rsid w:val="00E376A1"/>
    <w:rsid w:val="00E8062A"/>
    <w:rsid w:val="00E840EE"/>
    <w:rsid w:val="00EA2D1D"/>
    <w:rsid w:val="00EA3890"/>
    <w:rsid w:val="00EA3EE7"/>
    <w:rsid w:val="00ED1EE5"/>
    <w:rsid w:val="00EE5CD9"/>
    <w:rsid w:val="00F339D8"/>
    <w:rsid w:val="00F67C6D"/>
    <w:rsid w:val="00F731AE"/>
    <w:rsid w:val="00FA7172"/>
    <w:rsid w:val="00FD4C71"/>
    <w:rsid w:val="00FF2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1EA2B"/>
  <w15:chartTrackingRefBased/>
  <w15:docId w15:val="{83E19812-7046-400E-AD99-468006A93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609"/>
    <w:pPr>
      <w:spacing w:after="200" w:line="276" w:lineRule="auto"/>
    </w:pPr>
  </w:style>
  <w:style w:type="paragraph" w:styleId="Heading2">
    <w:name w:val="heading 2"/>
    <w:basedOn w:val="Normal"/>
    <w:link w:val="Heading2Char"/>
    <w:uiPriority w:val="9"/>
    <w:qFormat/>
    <w:rsid w:val="002E68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6609"/>
    <w:rPr>
      <w:color w:val="0563C1" w:themeColor="hyperlink"/>
      <w:u w:val="single"/>
    </w:rPr>
  </w:style>
  <w:style w:type="paragraph" w:styleId="NoSpacing">
    <w:name w:val="No Spacing"/>
    <w:uiPriority w:val="1"/>
    <w:qFormat/>
    <w:rsid w:val="00DB6609"/>
    <w:pPr>
      <w:spacing w:after="0" w:line="240" w:lineRule="auto"/>
    </w:pPr>
  </w:style>
  <w:style w:type="paragraph" w:styleId="NormalWeb">
    <w:name w:val="Normal (Web)"/>
    <w:basedOn w:val="Normal"/>
    <w:uiPriority w:val="99"/>
    <w:unhideWhenUsed/>
    <w:rsid w:val="00CF792B"/>
    <w:pPr>
      <w:spacing w:before="100" w:beforeAutospacing="1" w:after="100" w:afterAutospacing="1" w:line="240" w:lineRule="auto"/>
    </w:pPr>
    <w:rPr>
      <w:rFonts w:ascii="Times" w:eastAsiaTheme="minorEastAsia" w:hAnsi="Times" w:cs="Times New Roman"/>
      <w:sz w:val="20"/>
      <w:szCs w:val="20"/>
    </w:rPr>
  </w:style>
  <w:style w:type="character" w:customStyle="1" w:styleId="gmail-il">
    <w:name w:val="gmail-il"/>
    <w:basedOn w:val="DefaultParagraphFont"/>
    <w:rsid w:val="00D85929"/>
  </w:style>
  <w:style w:type="character" w:styleId="CommentReference">
    <w:name w:val="annotation reference"/>
    <w:basedOn w:val="DefaultParagraphFont"/>
    <w:uiPriority w:val="99"/>
    <w:semiHidden/>
    <w:unhideWhenUsed/>
    <w:rsid w:val="008A3B4B"/>
    <w:rPr>
      <w:sz w:val="16"/>
      <w:szCs w:val="16"/>
    </w:rPr>
  </w:style>
  <w:style w:type="paragraph" w:styleId="CommentText">
    <w:name w:val="annotation text"/>
    <w:basedOn w:val="Normal"/>
    <w:link w:val="CommentTextChar"/>
    <w:uiPriority w:val="99"/>
    <w:semiHidden/>
    <w:unhideWhenUsed/>
    <w:rsid w:val="008A3B4B"/>
    <w:pPr>
      <w:spacing w:line="240" w:lineRule="auto"/>
    </w:pPr>
    <w:rPr>
      <w:sz w:val="20"/>
      <w:szCs w:val="20"/>
    </w:rPr>
  </w:style>
  <w:style w:type="character" w:customStyle="1" w:styleId="CommentTextChar">
    <w:name w:val="Comment Text Char"/>
    <w:basedOn w:val="DefaultParagraphFont"/>
    <w:link w:val="CommentText"/>
    <w:uiPriority w:val="99"/>
    <w:semiHidden/>
    <w:rsid w:val="008A3B4B"/>
    <w:rPr>
      <w:sz w:val="20"/>
      <w:szCs w:val="20"/>
    </w:rPr>
  </w:style>
  <w:style w:type="paragraph" w:styleId="CommentSubject">
    <w:name w:val="annotation subject"/>
    <w:basedOn w:val="CommentText"/>
    <w:next w:val="CommentText"/>
    <w:link w:val="CommentSubjectChar"/>
    <w:uiPriority w:val="99"/>
    <w:semiHidden/>
    <w:unhideWhenUsed/>
    <w:rsid w:val="008A3B4B"/>
    <w:rPr>
      <w:b/>
      <w:bCs/>
    </w:rPr>
  </w:style>
  <w:style w:type="character" w:customStyle="1" w:styleId="CommentSubjectChar">
    <w:name w:val="Comment Subject Char"/>
    <w:basedOn w:val="CommentTextChar"/>
    <w:link w:val="CommentSubject"/>
    <w:uiPriority w:val="99"/>
    <w:semiHidden/>
    <w:rsid w:val="008A3B4B"/>
    <w:rPr>
      <w:b/>
      <w:bCs/>
      <w:sz w:val="20"/>
      <w:szCs w:val="20"/>
    </w:rPr>
  </w:style>
  <w:style w:type="paragraph" w:styleId="BalloonText">
    <w:name w:val="Balloon Text"/>
    <w:basedOn w:val="Normal"/>
    <w:link w:val="BalloonTextChar"/>
    <w:uiPriority w:val="99"/>
    <w:semiHidden/>
    <w:unhideWhenUsed/>
    <w:rsid w:val="008A3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B4B"/>
    <w:rPr>
      <w:rFonts w:ascii="Segoe UI" w:hAnsi="Segoe UI" w:cs="Segoe UI"/>
      <w:sz w:val="18"/>
      <w:szCs w:val="18"/>
    </w:rPr>
  </w:style>
  <w:style w:type="character" w:customStyle="1" w:styleId="Heading2Char">
    <w:name w:val="Heading 2 Char"/>
    <w:basedOn w:val="DefaultParagraphFont"/>
    <w:link w:val="Heading2"/>
    <w:uiPriority w:val="9"/>
    <w:rsid w:val="002E68F4"/>
    <w:rPr>
      <w:rFonts w:ascii="Times New Roman" w:eastAsia="Times New Roman" w:hAnsi="Times New Roman" w:cs="Times New Roman"/>
      <w:b/>
      <w:bCs/>
      <w:sz w:val="36"/>
      <w:szCs w:val="36"/>
    </w:rPr>
  </w:style>
  <w:style w:type="paragraph" w:styleId="ListParagraph">
    <w:name w:val="List Paragraph"/>
    <w:basedOn w:val="Normal"/>
    <w:uiPriority w:val="34"/>
    <w:qFormat/>
    <w:rsid w:val="002E68F4"/>
    <w:pPr>
      <w:ind w:left="720"/>
      <w:contextualSpacing/>
    </w:pPr>
  </w:style>
  <w:style w:type="character" w:styleId="Strong">
    <w:name w:val="Strong"/>
    <w:basedOn w:val="DefaultParagraphFont"/>
    <w:uiPriority w:val="22"/>
    <w:qFormat/>
    <w:rsid w:val="002E68F4"/>
    <w:rPr>
      <w:b/>
      <w:bCs/>
    </w:rPr>
  </w:style>
  <w:style w:type="paragraph" w:styleId="PlainText">
    <w:name w:val="Plain Text"/>
    <w:basedOn w:val="Normal"/>
    <w:link w:val="PlainTextChar"/>
    <w:uiPriority w:val="99"/>
    <w:unhideWhenUsed/>
    <w:rsid w:val="00ED1EE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D1EE5"/>
    <w:rPr>
      <w:rFonts w:ascii="Calibri" w:hAnsi="Calibri"/>
      <w:szCs w:val="21"/>
    </w:rPr>
  </w:style>
  <w:style w:type="character" w:styleId="UnresolvedMention">
    <w:name w:val="Unresolved Mention"/>
    <w:basedOn w:val="DefaultParagraphFont"/>
    <w:uiPriority w:val="99"/>
    <w:semiHidden/>
    <w:unhideWhenUsed/>
    <w:rsid w:val="000D7F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68910">
      <w:bodyDiv w:val="1"/>
      <w:marLeft w:val="0"/>
      <w:marRight w:val="0"/>
      <w:marTop w:val="0"/>
      <w:marBottom w:val="0"/>
      <w:divBdr>
        <w:top w:val="none" w:sz="0" w:space="0" w:color="auto"/>
        <w:left w:val="none" w:sz="0" w:space="0" w:color="auto"/>
        <w:bottom w:val="none" w:sz="0" w:space="0" w:color="auto"/>
        <w:right w:val="none" w:sz="0" w:space="0" w:color="auto"/>
      </w:divBdr>
    </w:div>
    <w:div w:id="158273578">
      <w:bodyDiv w:val="1"/>
      <w:marLeft w:val="0"/>
      <w:marRight w:val="0"/>
      <w:marTop w:val="0"/>
      <w:marBottom w:val="0"/>
      <w:divBdr>
        <w:top w:val="none" w:sz="0" w:space="0" w:color="auto"/>
        <w:left w:val="none" w:sz="0" w:space="0" w:color="auto"/>
        <w:bottom w:val="none" w:sz="0" w:space="0" w:color="auto"/>
        <w:right w:val="none" w:sz="0" w:space="0" w:color="auto"/>
      </w:divBdr>
    </w:div>
    <w:div w:id="160588820">
      <w:bodyDiv w:val="1"/>
      <w:marLeft w:val="0"/>
      <w:marRight w:val="0"/>
      <w:marTop w:val="0"/>
      <w:marBottom w:val="0"/>
      <w:divBdr>
        <w:top w:val="none" w:sz="0" w:space="0" w:color="auto"/>
        <w:left w:val="none" w:sz="0" w:space="0" w:color="auto"/>
        <w:bottom w:val="none" w:sz="0" w:space="0" w:color="auto"/>
        <w:right w:val="none" w:sz="0" w:space="0" w:color="auto"/>
      </w:divBdr>
    </w:div>
    <w:div w:id="303897314">
      <w:bodyDiv w:val="1"/>
      <w:marLeft w:val="0"/>
      <w:marRight w:val="0"/>
      <w:marTop w:val="0"/>
      <w:marBottom w:val="0"/>
      <w:divBdr>
        <w:top w:val="none" w:sz="0" w:space="0" w:color="auto"/>
        <w:left w:val="none" w:sz="0" w:space="0" w:color="auto"/>
        <w:bottom w:val="none" w:sz="0" w:space="0" w:color="auto"/>
        <w:right w:val="none" w:sz="0" w:space="0" w:color="auto"/>
      </w:divBdr>
    </w:div>
    <w:div w:id="559294052">
      <w:bodyDiv w:val="1"/>
      <w:marLeft w:val="0"/>
      <w:marRight w:val="0"/>
      <w:marTop w:val="0"/>
      <w:marBottom w:val="0"/>
      <w:divBdr>
        <w:top w:val="none" w:sz="0" w:space="0" w:color="auto"/>
        <w:left w:val="none" w:sz="0" w:space="0" w:color="auto"/>
        <w:bottom w:val="none" w:sz="0" w:space="0" w:color="auto"/>
        <w:right w:val="none" w:sz="0" w:space="0" w:color="auto"/>
      </w:divBdr>
    </w:div>
    <w:div w:id="701592052">
      <w:bodyDiv w:val="1"/>
      <w:marLeft w:val="0"/>
      <w:marRight w:val="0"/>
      <w:marTop w:val="0"/>
      <w:marBottom w:val="0"/>
      <w:divBdr>
        <w:top w:val="none" w:sz="0" w:space="0" w:color="auto"/>
        <w:left w:val="none" w:sz="0" w:space="0" w:color="auto"/>
        <w:bottom w:val="none" w:sz="0" w:space="0" w:color="auto"/>
        <w:right w:val="none" w:sz="0" w:space="0" w:color="auto"/>
      </w:divBdr>
    </w:div>
    <w:div w:id="756748005">
      <w:bodyDiv w:val="1"/>
      <w:marLeft w:val="0"/>
      <w:marRight w:val="0"/>
      <w:marTop w:val="0"/>
      <w:marBottom w:val="0"/>
      <w:divBdr>
        <w:top w:val="none" w:sz="0" w:space="0" w:color="auto"/>
        <w:left w:val="none" w:sz="0" w:space="0" w:color="auto"/>
        <w:bottom w:val="none" w:sz="0" w:space="0" w:color="auto"/>
        <w:right w:val="none" w:sz="0" w:space="0" w:color="auto"/>
      </w:divBdr>
    </w:div>
    <w:div w:id="850224190">
      <w:bodyDiv w:val="1"/>
      <w:marLeft w:val="0"/>
      <w:marRight w:val="0"/>
      <w:marTop w:val="0"/>
      <w:marBottom w:val="0"/>
      <w:divBdr>
        <w:top w:val="none" w:sz="0" w:space="0" w:color="auto"/>
        <w:left w:val="none" w:sz="0" w:space="0" w:color="auto"/>
        <w:bottom w:val="none" w:sz="0" w:space="0" w:color="auto"/>
        <w:right w:val="none" w:sz="0" w:space="0" w:color="auto"/>
      </w:divBdr>
    </w:div>
    <w:div w:id="866521618">
      <w:bodyDiv w:val="1"/>
      <w:marLeft w:val="0"/>
      <w:marRight w:val="0"/>
      <w:marTop w:val="0"/>
      <w:marBottom w:val="0"/>
      <w:divBdr>
        <w:top w:val="none" w:sz="0" w:space="0" w:color="auto"/>
        <w:left w:val="none" w:sz="0" w:space="0" w:color="auto"/>
        <w:bottom w:val="none" w:sz="0" w:space="0" w:color="auto"/>
        <w:right w:val="none" w:sz="0" w:space="0" w:color="auto"/>
      </w:divBdr>
    </w:div>
    <w:div w:id="977103246">
      <w:bodyDiv w:val="1"/>
      <w:marLeft w:val="0"/>
      <w:marRight w:val="0"/>
      <w:marTop w:val="0"/>
      <w:marBottom w:val="0"/>
      <w:divBdr>
        <w:top w:val="none" w:sz="0" w:space="0" w:color="auto"/>
        <w:left w:val="none" w:sz="0" w:space="0" w:color="auto"/>
        <w:bottom w:val="none" w:sz="0" w:space="0" w:color="auto"/>
        <w:right w:val="none" w:sz="0" w:space="0" w:color="auto"/>
      </w:divBdr>
    </w:div>
    <w:div w:id="1058893716">
      <w:bodyDiv w:val="1"/>
      <w:marLeft w:val="0"/>
      <w:marRight w:val="0"/>
      <w:marTop w:val="0"/>
      <w:marBottom w:val="0"/>
      <w:divBdr>
        <w:top w:val="none" w:sz="0" w:space="0" w:color="auto"/>
        <w:left w:val="none" w:sz="0" w:space="0" w:color="auto"/>
        <w:bottom w:val="none" w:sz="0" w:space="0" w:color="auto"/>
        <w:right w:val="none" w:sz="0" w:space="0" w:color="auto"/>
      </w:divBdr>
    </w:div>
    <w:div w:id="1251430853">
      <w:bodyDiv w:val="1"/>
      <w:marLeft w:val="0"/>
      <w:marRight w:val="0"/>
      <w:marTop w:val="0"/>
      <w:marBottom w:val="0"/>
      <w:divBdr>
        <w:top w:val="none" w:sz="0" w:space="0" w:color="auto"/>
        <w:left w:val="none" w:sz="0" w:space="0" w:color="auto"/>
        <w:bottom w:val="none" w:sz="0" w:space="0" w:color="auto"/>
        <w:right w:val="none" w:sz="0" w:space="0" w:color="auto"/>
      </w:divBdr>
    </w:div>
    <w:div w:id="1337462733">
      <w:bodyDiv w:val="1"/>
      <w:marLeft w:val="0"/>
      <w:marRight w:val="0"/>
      <w:marTop w:val="0"/>
      <w:marBottom w:val="0"/>
      <w:divBdr>
        <w:top w:val="none" w:sz="0" w:space="0" w:color="auto"/>
        <w:left w:val="none" w:sz="0" w:space="0" w:color="auto"/>
        <w:bottom w:val="none" w:sz="0" w:space="0" w:color="auto"/>
        <w:right w:val="none" w:sz="0" w:space="0" w:color="auto"/>
      </w:divBdr>
    </w:div>
    <w:div w:id="1462648266">
      <w:bodyDiv w:val="1"/>
      <w:marLeft w:val="0"/>
      <w:marRight w:val="0"/>
      <w:marTop w:val="0"/>
      <w:marBottom w:val="0"/>
      <w:divBdr>
        <w:top w:val="none" w:sz="0" w:space="0" w:color="auto"/>
        <w:left w:val="none" w:sz="0" w:space="0" w:color="auto"/>
        <w:bottom w:val="none" w:sz="0" w:space="0" w:color="auto"/>
        <w:right w:val="none" w:sz="0" w:space="0" w:color="auto"/>
      </w:divBdr>
    </w:div>
    <w:div w:id="1844590264">
      <w:bodyDiv w:val="1"/>
      <w:marLeft w:val="0"/>
      <w:marRight w:val="0"/>
      <w:marTop w:val="0"/>
      <w:marBottom w:val="0"/>
      <w:divBdr>
        <w:top w:val="none" w:sz="0" w:space="0" w:color="auto"/>
        <w:left w:val="none" w:sz="0" w:space="0" w:color="auto"/>
        <w:bottom w:val="none" w:sz="0" w:space="0" w:color="auto"/>
        <w:right w:val="none" w:sz="0" w:space="0" w:color="auto"/>
      </w:divBdr>
    </w:div>
    <w:div w:id="1943342769">
      <w:bodyDiv w:val="1"/>
      <w:marLeft w:val="0"/>
      <w:marRight w:val="0"/>
      <w:marTop w:val="0"/>
      <w:marBottom w:val="0"/>
      <w:divBdr>
        <w:top w:val="none" w:sz="0" w:space="0" w:color="auto"/>
        <w:left w:val="none" w:sz="0" w:space="0" w:color="auto"/>
        <w:bottom w:val="none" w:sz="0" w:space="0" w:color="auto"/>
        <w:right w:val="none" w:sz="0" w:space="0" w:color="auto"/>
      </w:divBdr>
    </w:div>
    <w:div w:id="2107729333">
      <w:bodyDiv w:val="1"/>
      <w:marLeft w:val="0"/>
      <w:marRight w:val="0"/>
      <w:marTop w:val="0"/>
      <w:marBottom w:val="0"/>
      <w:divBdr>
        <w:top w:val="none" w:sz="0" w:space="0" w:color="auto"/>
        <w:left w:val="none" w:sz="0" w:space="0" w:color="auto"/>
        <w:bottom w:val="none" w:sz="0" w:space="0" w:color="auto"/>
        <w:right w:val="none" w:sz="0" w:space="0" w:color="auto"/>
      </w:divBdr>
    </w:div>
    <w:div w:id="212522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talianokitchen.com/" TargetMode="External"/><Relationship Id="rId13" Type="http://schemas.openxmlformats.org/officeDocument/2006/relationships/hyperlink" Target="https://www.instagram.com/batteryatl/" TargetMode="External"/><Relationship Id="rId3" Type="http://schemas.openxmlformats.org/officeDocument/2006/relationships/settings" Target="settings.xml"/><Relationship Id="rId7" Type="http://schemas.openxmlformats.org/officeDocument/2006/relationships/hyperlink" Target="mailto:mriley@emailbrave.com" TargetMode="External"/><Relationship Id="rId12" Type="http://schemas.openxmlformats.org/officeDocument/2006/relationships/hyperlink" Target="https://www.facebook.com/batteryat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image001.png@01D43EBC.FF2D0020" TargetMode="External"/><Relationship Id="rId11" Type="http://schemas.openxmlformats.org/officeDocument/2006/relationships/hyperlink" Target="http://www.batteryatl.com" TargetMode="External"/><Relationship Id="rId5" Type="http://schemas.openxmlformats.org/officeDocument/2006/relationships/image" Target="media/image1.png"/><Relationship Id="rId15" Type="http://schemas.openxmlformats.org/officeDocument/2006/relationships/hyperlink" Target="http://www.dcocf.com" TargetMode="External"/><Relationship Id="rId10" Type="http://schemas.openxmlformats.org/officeDocument/2006/relationships/hyperlink" Target="https://www.dcocf.com/" TargetMode="External"/><Relationship Id="rId4" Type="http://schemas.openxmlformats.org/officeDocument/2006/relationships/webSettings" Target="webSettings.xml"/><Relationship Id="rId9" Type="http://schemas.openxmlformats.org/officeDocument/2006/relationships/hyperlink" Target="https://www.pristineshine.com/" TargetMode="External"/><Relationship Id="rId14" Type="http://schemas.openxmlformats.org/officeDocument/2006/relationships/hyperlink" Target="https://twitter.com/batteryat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Shaye</dc:creator>
  <cp:keywords/>
  <dc:description/>
  <cp:lastModifiedBy>Shaye Gulotta</cp:lastModifiedBy>
  <cp:revision>27</cp:revision>
  <dcterms:created xsi:type="dcterms:W3CDTF">2021-03-24T17:13:00Z</dcterms:created>
  <dcterms:modified xsi:type="dcterms:W3CDTF">2021-03-30T20:37:00Z</dcterms:modified>
</cp:coreProperties>
</file>