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A0A42" w14:textId="0DBE902B" w:rsidR="00672882" w:rsidRPr="00EF5CB0" w:rsidRDefault="00C37C80" w:rsidP="00B44FE6">
      <w:pPr>
        <w:pStyle w:val="BodyAudi"/>
        <w:ind w:right="-46"/>
        <w:jc w:val="right"/>
      </w:pPr>
      <w:r>
        <w:t>8</w:t>
      </w:r>
      <w:r w:rsidR="00B44FE6" w:rsidRPr="00EF5CB0">
        <w:t xml:space="preserve"> </w:t>
      </w:r>
      <w:r>
        <w:t>juni</w:t>
      </w:r>
      <w:r w:rsidR="00B44FE6" w:rsidRPr="00EF5CB0">
        <w:t xml:space="preserve"> 20</w:t>
      </w:r>
      <w:r w:rsidR="007A7496" w:rsidRPr="00EF5CB0">
        <w:t>2</w:t>
      </w:r>
      <w:r w:rsidR="003E1F54" w:rsidRPr="00EF5CB0">
        <w:t>2</w:t>
      </w:r>
    </w:p>
    <w:p w14:paraId="35386895" w14:textId="64BDD398" w:rsidR="00B44FE6" w:rsidRPr="004D7598" w:rsidRDefault="00B44FE6" w:rsidP="00B44FE6">
      <w:pPr>
        <w:pStyle w:val="BodyAudi"/>
        <w:ind w:right="-46"/>
        <w:jc w:val="right"/>
      </w:pPr>
      <w:r w:rsidRPr="004D7598">
        <w:t>A</w:t>
      </w:r>
      <w:r w:rsidR="007A7496" w:rsidRPr="004D7598">
        <w:t>2</w:t>
      </w:r>
      <w:r w:rsidR="003E1F54">
        <w:t>2</w:t>
      </w:r>
      <w:r w:rsidRPr="004D7598">
        <w:t>/</w:t>
      </w:r>
      <w:r w:rsidR="00C37C80">
        <w:t>09</w:t>
      </w:r>
      <w:r w:rsidR="004D7598" w:rsidRPr="004D7598">
        <w:t>N</w:t>
      </w:r>
    </w:p>
    <w:p w14:paraId="5010F777" w14:textId="77777777" w:rsidR="00B44FE6" w:rsidRPr="004D7598" w:rsidRDefault="00B44FE6" w:rsidP="00B40F6C">
      <w:pPr>
        <w:pStyle w:val="BodyAudi"/>
      </w:pPr>
    </w:p>
    <w:p w14:paraId="27CC3390" w14:textId="5A3DBF03" w:rsidR="00C37C80" w:rsidRPr="005C0413" w:rsidRDefault="00C37C80" w:rsidP="00C37C80">
      <w:pPr>
        <w:pStyle w:val="HeadlineAudi"/>
      </w:pPr>
      <w:r w:rsidRPr="005C0413">
        <w:t xml:space="preserve">Audi gaat door met uitrol </w:t>
      </w:r>
      <w:proofErr w:type="spellStart"/>
      <w:r w:rsidRPr="005C0413">
        <w:t>laadhub</w:t>
      </w:r>
      <w:proofErr w:type="spellEnd"/>
      <w:r w:rsidRPr="005C0413">
        <w:t xml:space="preserve"> na succes van eerste pilootfase </w:t>
      </w:r>
    </w:p>
    <w:p w14:paraId="5FE2EDBB" w14:textId="5D62E5BF" w:rsidR="00C37C80" w:rsidRPr="005C0413" w:rsidRDefault="00C37C80" w:rsidP="00C37C80">
      <w:pPr>
        <w:pStyle w:val="DeckAudi"/>
      </w:pPr>
      <w:r w:rsidRPr="005C0413">
        <w:t xml:space="preserve">60 procent van de terugkerende gebruikers bevestigt stedelijk laadconcept als alternatief voor </w:t>
      </w:r>
      <w:proofErr w:type="spellStart"/>
      <w:r w:rsidRPr="005C0413">
        <w:t>wallbox</w:t>
      </w:r>
      <w:proofErr w:type="spellEnd"/>
      <w:r w:rsidRPr="005C0413">
        <w:t xml:space="preserve"> thuis</w:t>
      </w:r>
    </w:p>
    <w:p w14:paraId="1FC717A5" w14:textId="77777777" w:rsidR="00C37C80" w:rsidRPr="005C0413" w:rsidRDefault="00C37C80" w:rsidP="00C37C80">
      <w:pPr>
        <w:pStyle w:val="DeckAudi"/>
      </w:pPr>
      <w:r w:rsidRPr="005C0413">
        <w:t>Extra pilootsite in Zürich om compact modulair concept te testen vanaf tweede jaarhelft</w:t>
      </w:r>
    </w:p>
    <w:p w14:paraId="33E2E052" w14:textId="77777777" w:rsidR="00C37C80" w:rsidRPr="005C0413" w:rsidRDefault="00C37C80" w:rsidP="00C37C80">
      <w:pPr>
        <w:pStyle w:val="DeckAudi"/>
      </w:pPr>
      <w:r w:rsidRPr="005C0413">
        <w:t xml:space="preserve">Vanaf medio 2024 zal Audi standaard Audi </w:t>
      </w:r>
      <w:proofErr w:type="spellStart"/>
      <w:r w:rsidRPr="005C0413">
        <w:t>charging</w:t>
      </w:r>
      <w:proofErr w:type="spellEnd"/>
      <w:r w:rsidRPr="005C0413">
        <w:t xml:space="preserve"> hubs introduceren in Salzburg en Berlijn </w:t>
      </w:r>
    </w:p>
    <w:p w14:paraId="21C4794A" w14:textId="77777777" w:rsidR="00C37C80" w:rsidRPr="005C0413" w:rsidRDefault="00C37C80" w:rsidP="007E1F46">
      <w:pPr>
        <w:pStyle w:val="BodyAudi"/>
      </w:pPr>
      <w:r w:rsidRPr="005C0413">
        <w:t xml:space="preserve">De feedback na de pilootfase van de Audi </w:t>
      </w:r>
      <w:proofErr w:type="spellStart"/>
      <w:r w:rsidRPr="005C0413">
        <w:t>charging</w:t>
      </w:r>
      <w:proofErr w:type="spellEnd"/>
      <w:r w:rsidRPr="005C0413">
        <w:t xml:space="preserve"> hub in Nürnberg bleek overweldigend positief te zijn. Het feit dat terugkerende klanten goed waren voor ongeveer 60 procent van de oplaadsessies, bevestigt het wereldwijd unieke, stedelijke oplaadconcept van het merk met de vier ringen. De Audi </w:t>
      </w:r>
      <w:proofErr w:type="spellStart"/>
      <w:r w:rsidRPr="005C0413">
        <w:t>charging</w:t>
      </w:r>
      <w:proofErr w:type="spellEnd"/>
      <w:r w:rsidRPr="005C0413">
        <w:t xml:space="preserve"> hub is vooral bedoeld voor bestuurders in de stad die thuis niet kunnen opladen. Vanaf de tweede helft van het jaar zal een tweede pilootproject met een compacte Audi </w:t>
      </w:r>
      <w:proofErr w:type="spellStart"/>
      <w:r w:rsidRPr="005C0413">
        <w:t>charging</w:t>
      </w:r>
      <w:proofErr w:type="spellEnd"/>
      <w:r w:rsidRPr="005C0413">
        <w:t xml:space="preserve"> hub worden geopend in het centrum van Zürich, gevolgd door sites in Salzburg en Berlijn. Er zijn plannen om extra sites in Duitsland te openen in 2023 en medio 2024. </w:t>
      </w:r>
    </w:p>
    <w:p w14:paraId="096DDB03" w14:textId="77777777" w:rsidR="00C37C80" w:rsidRPr="005C0413" w:rsidRDefault="00C37C80" w:rsidP="007E1F46">
      <w:pPr>
        <w:pStyle w:val="BodyAudi"/>
      </w:pPr>
      <w:r w:rsidRPr="005C0413">
        <w:t xml:space="preserve">Tussen januari en eind april 2022 registreerde Audi in haar vestiging in Nürnberg tijdens de pilootfase van het ‘s werelds eerste </w:t>
      </w:r>
      <w:proofErr w:type="spellStart"/>
      <w:r w:rsidRPr="005C0413">
        <w:t>snellaadstation</w:t>
      </w:r>
      <w:proofErr w:type="spellEnd"/>
      <w:r w:rsidRPr="005C0413">
        <w:t xml:space="preserve"> met zes reserveerbare oplaadpunten met hoog vermogen ongeveer 3.100 oplaadbeurten, een gemiddelde van 24 oplaadbeurten aan ongeveer 800 kWh per dag. Bovendien werd de bijna 200 vierkante meter open lounge met boven de oplaadkubussen een terras van 40 vierkante meter dagelijks door gemiddeld 35 klanten bezocht, een cijfer dat nog toeneemt. De comfortabele oplaad- en lounge-ervaring die via een app moet worden gereserveerd en over een aantrekkelijk cateringaanbod beschikt, heeft overweldigend positieve feedback van de gebruikers opgeleverd. Klanten spraken hun algemene waardering uit voor de overdekte Audi </w:t>
      </w:r>
      <w:proofErr w:type="spellStart"/>
      <w:r w:rsidRPr="005C0413">
        <w:t>charging</w:t>
      </w:r>
      <w:proofErr w:type="spellEnd"/>
      <w:r w:rsidRPr="005C0413">
        <w:t xml:space="preserve"> hub die een handige oplader met draaibare arm, een lounge en een beheerder heeft. Er werd ook veelvuldig gebruik gemaakt van aanvullende diensten zoals het ruilstation voor micromobiliteitsbatterijen en een boodschappenbezorgdienst.</w:t>
      </w:r>
    </w:p>
    <w:p w14:paraId="5677AE5F" w14:textId="77777777" w:rsidR="00C37C80" w:rsidRPr="005C0413" w:rsidRDefault="00C37C80" w:rsidP="007E1F46">
      <w:pPr>
        <w:pStyle w:val="BodyAudi"/>
      </w:pPr>
      <w:r w:rsidRPr="005C0413">
        <w:t>Zelfvoorzienende, duurzame oplaadinfrastructuur als basis</w:t>
      </w:r>
    </w:p>
    <w:p w14:paraId="486959C3" w14:textId="1AFA3E67" w:rsidR="00C37C80" w:rsidRPr="005C0413" w:rsidRDefault="00C37C80" w:rsidP="007E1F46">
      <w:pPr>
        <w:pStyle w:val="BodyAudi"/>
      </w:pPr>
      <w:r w:rsidRPr="005C0413">
        <w:t>Zogenaamde kubussen dienen als energieopslagsysteem in Nürnberg en bij alle toekomstige laadhubs van Audi. Deze flexibele kubusvormige containers kunnen in korte tijd op bestaande locaties worden gemonteerd en gedemonteerd. De stroom wordt opgeslagen in gerecycleerde lithium-</w:t>
      </w:r>
      <w:proofErr w:type="spellStart"/>
      <w:r w:rsidRPr="005C0413">
        <w:t>ionbatterijen</w:t>
      </w:r>
      <w:proofErr w:type="spellEnd"/>
      <w:r w:rsidRPr="005C0413">
        <w:t xml:space="preserve">, de zogenaamde batterijen ‘met een tweede leven’, die afkomstig zijn van ontmantelde testvoertuigen. Met dit systeem brengt de </w:t>
      </w:r>
      <w:proofErr w:type="spellStart"/>
      <w:r w:rsidRPr="005C0413">
        <w:t>batterijopslagoplossing</w:t>
      </w:r>
      <w:proofErr w:type="spellEnd"/>
      <w:r w:rsidRPr="005C0413">
        <w:t xml:space="preserve"> van de Audi-</w:t>
      </w:r>
      <w:proofErr w:type="spellStart"/>
      <w:r w:rsidRPr="005C0413">
        <w:t>laadhub</w:t>
      </w:r>
      <w:proofErr w:type="spellEnd"/>
      <w:r w:rsidRPr="005C0413">
        <w:t xml:space="preserve"> een duurzame </w:t>
      </w:r>
      <w:r w:rsidRPr="005C0413">
        <w:lastRenderedPageBreak/>
        <w:t xml:space="preserve">infrastructuur voor </w:t>
      </w:r>
      <w:proofErr w:type="spellStart"/>
      <w:r w:rsidRPr="005C0413">
        <w:t>snelladen</w:t>
      </w:r>
      <w:proofErr w:type="spellEnd"/>
      <w:r w:rsidRPr="005C0413">
        <w:t xml:space="preserve"> op plaatsen waar het elektriciteitsnet niet volstaat: er zijn zes HPC-oplaadpunten met een vermogen tot 320 kW. </w:t>
      </w:r>
    </w:p>
    <w:p w14:paraId="0CA57339" w14:textId="77777777" w:rsidR="00C37C80" w:rsidRPr="005C0413" w:rsidRDefault="00C37C80" w:rsidP="007E1F46">
      <w:pPr>
        <w:pStyle w:val="BodyAudi"/>
      </w:pPr>
      <w:r w:rsidRPr="005C0413">
        <w:t xml:space="preserve">Dankzij de tussentijdse opslag van ruwweg 2,45 MWh heeft de hele locatie in Nürnberg slechts een aansluiting van 200 kW op het laagspanningsnet nodig om de opslagmodules continu van stroom te voorzien. Niettemin kunnen tot zes elektrische auto's tegelijk worden opgeladen met ongeveer één megawatt aan stroom. Dankzij een </w:t>
      </w:r>
      <w:proofErr w:type="spellStart"/>
      <w:r w:rsidRPr="005C0413">
        <w:t>groenestroomcontract</w:t>
      </w:r>
      <w:proofErr w:type="spellEnd"/>
      <w:r w:rsidRPr="005C0413">
        <w:t xml:space="preserve"> gebruikt de Audi </w:t>
      </w:r>
      <w:proofErr w:type="spellStart"/>
      <w:r w:rsidRPr="005C0413">
        <w:t>charging</w:t>
      </w:r>
      <w:proofErr w:type="spellEnd"/>
      <w:r w:rsidRPr="005C0413">
        <w:t xml:space="preserve"> hub uitsluitend energie uit duurzame bronnen, terwijl zonnepanelen op het dak tot 30 kW aan extra groene energie leveren. </w:t>
      </w:r>
    </w:p>
    <w:p w14:paraId="4241FBF7" w14:textId="77777777" w:rsidR="00C37C80" w:rsidRPr="005C0413" w:rsidRDefault="00C37C80" w:rsidP="007E1F46">
      <w:pPr>
        <w:pStyle w:val="BodyAudi"/>
      </w:pPr>
      <w:r w:rsidRPr="005C0413">
        <w:t>Compacte versie voor het banken- en verzekeringsdistrict van Zürich</w:t>
      </w:r>
    </w:p>
    <w:p w14:paraId="786C1DA6" w14:textId="565FF510" w:rsidR="00C37C80" w:rsidRPr="005C0413" w:rsidRDefault="00C37C80" w:rsidP="007E1F46">
      <w:pPr>
        <w:pStyle w:val="BodyAudi"/>
      </w:pPr>
      <w:r w:rsidRPr="005C0413">
        <w:t xml:space="preserve">Op basis van de in Nürnberg opgedane inzichten en de positieve feedback van de klanten opent Audi vanaf de tweede helft van het jaar een andere versie van het modulaire systeem Audi </w:t>
      </w:r>
      <w:proofErr w:type="spellStart"/>
      <w:r w:rsidRPr="005C0413">
        <w:t>charging</w:t>
      </w:r>
      <w:proofErr w:type="spellEnd"/>
      <w:r w:rsidRPr="005C0413">
        <w:t xml:space="preserve"> hub met vier overdekte oplaadpunten in twee stroomkubussen in Zürich. De krappere ruimtevereisten die zijn afgestemd op stedelijke locaties, passen perfect bij het banken- en verzekeringsdistrict van Zürich. Bijkomende voordelen zijn de korte voorbereidingstijd voor planning en uitvoering, en het feit dat er geen wegenbouwkundige werkzaamheden nodig zijn. Een essentieel onderdeel van het aanpasbare, compacte concept is de </w:t>
      </w:r>
      <w:proofErr w:type="spellStart"/>
      <w:r w:rsidRPr="005C0413">
        <w:t>herontworpen</w:t>
      </w:r>
      <w:proofErr w:type="spellEnd"/>
      <w:r w:rsidRPr="005C0413">
        <w:t xml:space="preserve"> zwenkarm die ervoor zorgt dat alle auto's over de hele breedte van de afzonderlijke oplaadpunten onbelemmerd kunnen worden opgeladen met een vermogen tot 320 kW. De bedieningsdisplays bij de oplaadpunten zijn in hoogte verstelbaar en de tussenruimte tussen de kubussen en de auto's is zo ontworpen dat ze geschikt is voor rolstoelgebruikers. Bovendien vestigen twee schermen van 55” de aandacht van de klanten onder meer op het brede dienstenlandschap in de hub, met onder meer een voedsel- en fitnessaanbod en winkel- en e-bike-deelfaciliteiten in de directe omgeving. De Audi </w:t>
      </w:r>
      <w:proofErr w:type="spellStart"/>
      <w:r w:rsidRPr="005C0413">
        <w:t>charging</w:t>
      </w:r>
      <w:proofErr w:type="spellEnd"/>
      <w:r w:rsidRPr="005C0413">
        <w:t xml:space="preserve"> hub in Zürich is compacter dan de site in Nürnberg, maar ook hij is gebaseerd op hetzelfde modulaire ontwerp dat het bouwen mogelijk maakt van een </w:t>
      </w:r>
      <w:proofErr w:type="spellStart"/>
      <w:r w:rsidRPr="005C0413">
        <w:t>laadhub</w:t>
      </w:r>
      <w:proofErr w:type="spellEnd"/>
      <w:r w:rsidRPr="005C0413">
        <w:t xml:space="preserve"> met een verschillende grootte al dan niet met een lounge.</w:t>
      </w:r>
    </w:p>
    <w:p w14:paraId="66BA7139" w14:textId="77777777" w:rsidR="00C37C80" w:rsidRPr="005C0413" w:rsidRDefault="00C37C80" w:rsidP="007E1F46">
      <w:pPr>
        <w:pStyle w:val="BodyAudi"/>
      </w:pPr>
      <w:r w:rsidRPr="005C0413">
        <w:t xml:space="preserve">Verdere uitrol in 2023 en medio 2024 focus op Duitsland </w:t>
      </w:r>
    </w:p>
    <w:p w14:paraId="199684BB" w14:textId="28FCC46D" w:rsidR="00C37C80" w:rsidRPr="005C0413" w:rsidRDefault="00C37C80" w:rsidP="007E1F46">
      <w:pPr>
        <w:pStyle w:val="BodyAudi"/>
      </w:pPr>
      <w:r w:rsidRPr="005C0413">
        <w:t>Na Zürich plant Audi voor de tweede helft van 2022 nog meer Audi-laadhubs. Twee compacte versies, vergelijkbaar met die in Zürich, zullen later dit jaar in Berlijn en Salzburg openen. Drie extra locaties in Duitse metropolen zullen helpen om vanaf 2023 te voldoen aan de toegenomen vraag naar oplaadcapaciteit in stedelijke gebieden. Bovendien is Audi van plan om tegen medio 2024 nog meer sites in Duitse steden te openen. Daarvoor is het merk met de vier ringen momenteel op zoek naar aantrekkelijke locaties en lokale partners. Voor de verdere uitrol van het concept wordt met name gezocht naar locaties dicht bij het centrum, idealiter met verharde oppervlakken en diensten in de directe omgeving.</w:t>
      </w:r>
    </w:p>
    <w:p w14:paraId="35F27A2E" w14:textId="77777777" w:rsidR="00B40F6C" w:rsidRPr="004D7598" w:rsidRDefault="00B40F6C" w:rsidP="00B40F6C">
      <w:pPr>
        <w:pStyle w:val="BodyAudi"/>
      </w:pPr>
    </w:p>
    <w:p w14:paraId="32460A68" w14:textId="77777777" w:rsidR="00B44FE6" w:rsidRPr="004D7598" w:rsidRDefault="00B44FE6" w:rsidP="00B40F6C">
      <w:pPr>
        <w:pStyle w:val="BodyAudi"/>
      </w:pPr>
    </w:p>
    <w:p w14:paraId="440A0D80" w14:textId="77777777" w:rsidR="00B44FE6" w:rsidRPr="004D7598" w:rsidRDefault="00B44FE6" w:rsidP="00B44FE6">
      <w:pPr>
        <w:pStyle w:val="BodyAudi"/>
      </w:pPr>
      <w:r w:rsidRPr="004D7598">
        <w:br w:type="page"/>
      </w:r>
    </w:p>
    <w:p w14:paraId="50B4B98C" w14:textId="77777777" w:rsidR="00B44FE6" w:rsidRPr="004D7598" w:rsidRDefault="00B44FE6" w:rsidP="00B44FE6">
      <w:pPr>
        <w:pStyle w:val="BodyAudi"/>
      </w:pPr>
    </w:p>
    <w:p w14:paraId="403F05BA" w14:textId="77777777" w:rsidR="00F942FF" w:rsidRPr="004D7598" w:rsidRDefault="00F942FF" w:rsidP="00B44FE6">
      <w:pPr>
        <w:pStyle w:val="BodyAudi"/>
      </w:pPr>
    </w:p>
    <w:p w14:paraId="4CCB908E" w14:textId="77777777" w:rsidR="00F942FF" w:rsidRPr="00EF5CB0" w:rsidRDefault="00EF5CB0" w:rsidP="00A26FB9">
      <w:pPr>
        <w:pStyle w:val="Body"/>
        <w:jc w:val="both"/>
        <w:rPr>
          <w:sz w:val="18"/>
          <w:szCs w:val="18"/>
          <w:lang w:val="nl-BE"/>
        </w:rPr>
      </w:pPr>
      <w:r w:rsidRPr="00EF5CB0">
        <w:rPr>
          <w:sz w:val="18"/>
          <w:szCs w:val="18"/>
          <w:lang w:val="nl-BE"/>
        </w:rPr>
        <w:t xml:space="preserve">De Audi-groep is aanwezig in meer dan 100 markten en produceert op 16 locaties in 11 verschillende landen. Wereldwijd werken er 85.000 personen voor Audi, waaronder meer dan 3.000  in België. In 2021 verkocht het merk met de vier ringen wereldwijd ca. 1.681.000 nieuwe wagens, waarvan er 28.016 ingeschreven werden op de Belgische markt. In ons land bereikte Audi in 2021 een marktaandeel van 7,31 %. Audi focust op de ontwikkeling van nieuwe producten en duurzame technologieën voor de mobiliteit van de toekomst. Tegen 2025 wil Audi meer dan 30 geëlektrificeerde modellen op de markt brengen, waarvan 20 volledig elektrisch aangedreven. Met haar </w:t>
      </w:r>
      <w:proofErr w:type="spellStart"/>
      <w:r w:rsidRPr="00EF5CB0">
        <w:rPr>
          <w:sz w:val="18"/>
          <w:szCs w:val="18"/>
          <w:lang w:val="nl-BE"/>
        </w:rPr>
        <w:t>duurzaamheidsroadmap</w:t>
      </w:r>
      <w:proofErr w:type="spellEnd"/>
      <w:r w:rsidRPr="00EF5CB0">
        <w:rPr>
          <w:sz w:val="18"/>
          <w:szCs w:val="18"/>
          <w:lang w:val="nl-BE"/>
        </w:rPr>
        <w:t xml:space="preserve"> streeft Audi haar ambitieuze doel na om tegen 2050 volledig CO</w:t>
      </w:r>
      <w:r w:rsidRPr="00EF5CB0">
        <w:rPr>
          <w:sz w:val="18"/>
          <w:szCs w:val="18"/>
          <w:vertAlign w:val="subscript"/>
          <w:lang w:val="nl-BE"/>
        </w:rPr>
        <w:t>2</w:t>
      </w:r>
      <w:r w:rsidRPr="00EF5CB0">
        <w:rPr>
          <w:sz w:val="18"/>
          <w:szCs w:val="18"/>
          <w:lang w:val="nl-BE"/>
        </w:rPr>
        <w:t xml:space="preserve"> neutraal te zijn over de volledige levenscyclus van een wagen: van de productie tot het gebruik en de recyclage.</w:t>
      </w:r>
    </w:p>
    <w:sectPr w:rsidR="00F942FF" w:rsidRPr="00EF5CB0" w:rsidSect="00B44FE6">
      <w:headerReference w:type="default" r:id="rId7"/>
      <w:headerReference w:type="first" r:id="rId8"/>
      <w:footerReference w:type="first" r:id="rId9"/>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E52B8" w14:textId="77777777" w:rsidR="00D60AA7" w:rsidRDefault="00D60AA7" w:rsidP="00B44FE6">
      <w:pPr>
        <w:spacing w:after="0" w:line="240" w:lineRule="auto"/>
      </w:pPr>
      <w:r>
        <w:separator/>
      </w:r>
    </w:p>
  </w:endnote>
  <w:endnote w:type="continuationSeparator" w:id="0">
    <w:p w14:paraId="2659C0EE" w14:textId="77777777" w:rsidR="00D60AA7" w:rsidRDefault="00D60AA7" w:rsidP="00B44FE6">
      <w:pPr>
        <w:spacing w:after="0" w:line="240" w:lineRule="auto"/>
      </w:pPr>
      <w:r>
        <w:continuationSeparator/>
      </w:r>
    </w:p>
  </w:endnote>
  <w:endnote w:type="continuationNotice" w:id="1">
    <w:p w14:paraId="4D7F9B8B" w14:textId="77777777" w:rsidR="00D60AA7" w:rsidRDefault="00D60AA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Calibri"/>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65CC" w14:textId="77777777" w:rsidR="001B60B6" w:rsidRDefault="00B4022C">
    <w:pPr>
      <w:pStyle w:val="Footer"/>
    </w:pPr>
    <w:r>
      <w:rPr>
        <w:noProof/>
      </w:rPr>
      <mc:AlternateContent>
        <mc:Choice Requires="wps">
          <w:drawing>
            <wp:anchor distT="0" distB="0" distL="114300" distR="114300" simplePos="0" relativeHeight="251663360" behindDoc="0" locked="0" layoutInCell="1" allowOverlap="1" wp14:anchorId="70BF48E2" wp14:editId="755C07E0">
              <wp:simplePos x="0" y="0"/>
              <wp:positionH relativeFrom="column">
                <wp:posOffset>3504565</wp:posOffset>
              </wp:positionH>
              <wp:positionV relativeFrom="paragraph">
                <wp:posOffset>-575457</wp:posOffset>
              </wp:positionV>
              <wp:extent cx="2239108" cy="955431"/>
              <wp:effectExtent l="0" t="0" r="8890" b="0"/>
              <wp:wrapNone/>
              <wp:docPr id="4" name="Text Box 4"/>
              <wp:cNvGraphicFramePr/>
              <a:graphic xmlns:a="http://schemas.openxmlformats.org/drawingml/2006/main">
                <a:graphicData uri="http://schemas.microsoft.com/office/word/2010/wordprocessingShape">
                  <wps:wsp>
                    <wps:cNvSpPr txBox="1"/>
                    <wps:spPr>
                      <a:xfrm>
                        <a:off x="0" y="0"/>
                        <a:ext cx="2239108" cy="955431"/>
                      </a:xfrm>
                      <a:prstGeom prst="rect">
                        <a:avLst/>
                      </a:prstGeom>
                      <a:solidFill>
                        <a:schemeClr val="lt1"/>
                      </a:solidFill>
                      <a:ln w="6350">
                        <a:noFill/>
                      </a:ln>
                    </wps:spPr>
                    <wps:txbx>
                      <w:txbxContent>
                        <w:p w14:paraId="22E2E075"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4C9A07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1" w:history="1">
                            <w:r w:rsidRPr="00B4022C">
                              <w:rPr>
                                <w:rStyle w:val="Hyperlink"/>
                                <w:rFonts w:ascii="Audi Type" w:hAnsi="Audi Type"/>
                                <w:sz w:val="18"/>
                                <w:szCs w:val="18"/>
                                <w:lang w:val="fr-BE"/>
                              </w:rPr>
                              <w:t>sofie.luyckx@dieteren.be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BF48E2" id="_x0000_t202" coordsize="21600,21600" o:spt="202" path="m,l,21600r21600,l21600,xe">
              <v:stroke joinstyle="miter"/>
              <v:path gradientshapeok="t" o:connecttype="rect"/>
            </v:shapetype>
            <v:shape id="Text Box 4" o:spid="_x0000_s1026" type="#_x0000_t202" style="position:absolute;margin-left:275.95pt;margin-top:-45.3pt;width:176.3pt;height:7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" fillcolor="white [3201]" stroked="f" strokeweight=".5pt">
              <v:textbox>
                <w:txbxContent>
                  <w:p w14:paraId="22E2E075" w14:textId="77777777" w:rsidR="00B4022C" w:rsidRDefault="00B4022C">
                    <w:pPr>
                      <w:rPr>
                        <w:rFonts w:ascii="Audi Type" w:hAnsi="Audi Type"/>
                        <w:sz w:val="18"/>
                        <w:szCs w:val="18"/>
                        <w:lang w:val="fr-BE"/>
                      </w:rPr>
                    </w:pPr>
                    <w:r w:rsidRPr="00B4022C">
                      <w:rPr>
                        <w:rFonts w:ascii="Audi Type" w:hAnsi="Audi Type"/>
                        <w:sz w:val="18"/>
                        <w:szCs w:val="18"/>
                        <w:lang w:val="fr-BE"/>
                      </w:rPr>
                      <w:t>Sofie Luyckx – Audi PR Manager</w:t>
                    </w:r>
                  </w:p>
                  <w:p w14:paraId="74C9A079" w14:textId="77777777" w:rsidR="00B4022C" w:rsidRPr="00B4022C" w:rsidRDefault="00B4022C">
                    <w:pPr>
                      <w:rPr>
                        <w:rFonts w:ascii="Audi Type" w:hAnsi="Audi Type"/>
                        <w:sz w:val="18"/>
                        <w:szCs w:val="18"/>
                        <w:lang w:val="fr-BE"/>
                      </w:rPr>
                    </w:pPr>
                    <w:r w:rsidRPr="00B4022C">
                      <w:rPr>
                        <w:rFonts w:ascii="Audi Type" w:hAnsi="Audi Type"/>
                        <w:sz w:val="18"/>
                        <w:szCs w:val="18"/>
                        <w:lang w:val="fr-BE"/>
                      </w:rPr>
                      <w:t>T. : 02/233.79.32</w:t>
                    </w:r>
                    <w:r w:rsidRPr="00B4022C">
                      <w:rPr>
                        <w:rFonts w:ascii="Audi Type" w:hAnsi="Audi Type"/>
                        <w:sz w:val="18"/>
                        <w:szCs w:val="18"/>
                        <w:lang w:val="fr-BE"/>
                      </w:rPr>
                      <w:br/>
                      <w:t>M. : 0498/94.55.87</w:t>
                    </w:r>
                    <w:r w:rsidRPr="00B4022C">
                      <w:rPr>
                        <w:rFonts w:ascii="Audi Type" w:hAnsi="Audi Type"/>
                        <w:sz w:val="18"/>
                        <w:szCs w:val="18"/>
                        <w:lang w:val="fr-BE"/>
                      </w:rPr>
                      <w:br/>
                      <w:t xml:space="preserve">@ : </w:t>
                    </w:r>
                    <w:hyperlink r:id="rId2" w:history="1">
                      <w:r w:rsidRPr="00B4022C">
                        <w:rPr>
                          <w:rStyle w:val="Hyperlink"/>
                          <w:rFonts w:ascii="Audi Type" w:hAnsi="Audi Type"/>
                          <w:sz w:val="18"/>
                          <w:szCs w:val="18"/>
                          <w:lang w:val="fr-BE"/>
                        </w:rPr>
                        <w:t>sofie.luyckx@dieteren.be</w:t>
                      </w:r>
                    </w:hyperlink>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66A70D4A" wp14:editId="31B5C5E5">
              <wp:simplePos x="0" y="0"/>
              <wp:positionH relativeFrom="column">
                <wp:posOffset>-580292</wp:posOffset>
              </wp:positionH>
              <wp:positionV relativeFrom="paragraph">
                <wp:posOffset>-511566</wp:posOffset>
              </wp:positionV>
              <wp:extent cx="1805207" cy="849435"/>
              <wp:effectExtent l="0" t="0" r="5080" b="8255"/>
              <wp:wrapNone/>
              <wp:docPr id="5" name="Text Box 5"/>
              <wp:cNvGraphicFramePr/>
              <a:graphic xmlns:a="http://schemas.openxmlformats.org/drawingml/2006/main">
                <a:graphicData uri="http://schemas.microsoft.com/office/word/2010/wordprocessingShape">
                  <wps:wsp>
                    <wps:cNvSpPr txBox="1"/>
                    <wps:spPr>
                      <a:xfrm>
                        <a:off x="0" y="0"/>
                        <a:ext cx="1805207" cy="849435"/>
                      </a:xfrm>
                      <a:prstGeom prst="rect">
                        <a:avLst/>
                      </a:prstGeom>
                      <a:solidFill>
                        <a:schemeClr val="lt1"/>
                      </a:solidFill>
                      <a:ln w="6350">
                        <a:noFill/>
                      </a:ln>
                    </wps:spPr>
                    <wps:txbx>
                      <w:txbxContent>
                        <w:p w14:paraId="000E258B" w14:textId="77777777" w:rsidR="00B4022C" w:rsidRDefault="00B4022C">
                          <w:r>
                            <w:rPr>
                              <w:noProof/>
                            </w:rPr>
                            <w:drawing>
                              <wp:inline distT="0" distB="0" distL="0" distR="0" wp14:anchorId="6B459AAA" wp14:editId="684B494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70D4A" id="Text Box 5" o:spid="_x0000_s1027" type="#_x0000_t202" style="position:absolute;margin-left:-45.7pt;margin-top:-40.3pt;width:142.15pt;height:6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" fillcolor="white [3201]" stroked="f" strokeweight=".5pt">
              <v:textbox>
                <w:txbxContent>
                  <w:p w14:paraId="000E258B" w14:textId="77777777" w:rsidR="00B4022C" w:rsidRDefault="00B4022C">
                    <w:r>
                      <w:rPr>
                        <w:noProof/>
                      </w:rPr>
                      <w:drawing>
                        <wp:inline distT="0" distB="0" distL="0" distR="0" wp14:anchorId="6B459AAA" wp14:editId="684B4944">
                          <wp:extent cx="1615440" cy="655955"/>
                          <wp:effectExtent l="0" t="0" r="381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15440" cy="655955"/>
                                  </a:xfrm>
                                  <a:prstGeom prst="rect">
                                    <a:avLst/>
                                  </a:prstGeom>
                                </pic:spPr>
                              </pic:pic>
                            </a:graphicData>
                          </a:graphic>
                        </wp:inline>
                      </w:drawing>
                    </w:r>
                  </w:p>
                </w:txbxContent>
              </v:textbox>
            </v:shape>
          </w:pict>
        </mc:Fallback>
      </mc:AlternateContent>
    </w:r>
    <w:r w:rsidR="001B60B6">
      <w:rPr>
        <w:noProof/>
      </w:rPr>
      <mc:AlternateContent>
        <mc:Choice Requires="wps">
          <w:drawing>
            <wp:anchor distT="0" distB="0" distL="114300" distR="114300" simplePos="0" relativeHeight="251660288" behindDoc="0" locked="0" layoutInCell="1" allowOverlap="1" wp14:anchorId="2575BF41" wp14:editId="3136EB05">
              <wp:simplePos x="0" y="0"/>
              <wp:positionH relativeFrom="column">
                <wp:posOffset>1365641</wp:posOffset>
              </wp:positionH>
              <wp:positionV relativeFrom="paragraph">
                <wp:posOffset>-564467</wp:posOffset>
              </wp:positionV>
              <wp:extent cx="1817077" cy="1055076"/>
              <wp:effectExtent l="0" t="0" r="0" b="0"/>
              <wp:wrapNone/>
              <wp:docPr id="1" name="Text Box 1"/>
              <wp:cNvGraphicFramePr/>
              <a:graphic xmlns:a="http://schemas.openxmlformats.org/drawingml/2006/main">
                <a:graphicData uri="http://schemas.microsoft.com/office/word/2010/wordprocessingShape">
                  <wps:wsp>
                    <wps:cNvSpPr txBox="1"/>
                    <wps:spPr>
                      <a:xfrm>
                        <a:off x="0" y="0"/>
                        <a:ext cx="1817077" cy="1055076"/>
                      </a:xfrm>
                      <a:prstGeom prst="rect">
                        <a:avLst/>
                      </a:prstGeom>
                      <a:solidFill>
                        <a:schemeClr val="lt1"/>
                      </a:solidFill>
                      <a:ln w="6350">
                        <a:noFill/>
                      </a:ln>
                    </wps:spPr>
                    <wps:txbx>
                      <w:txbxContent>
                        <w:p w14:paraId="05D0D16A"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5BF41" id="Text Box 1" o:spid="_x0000_s1028" type="#_x0000_t202" style="position:absolute;margin-left:107.55pt;margin-top:-44.45pt;width:143.1pt;height:8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" fillcolor="white [3201]" stroked="f" strokeweight=".5pt">
              <v:textbox>
                <w:txbxContent>
                  <w:p w14:paraId="05D0D16A" w14:textId="77777777" w:rsidR="001B60B6" w:rsidRPr="001B60B6" w:rsidRDefault="001B60B6">
                    <w:pPr>
                      <w:rPr>
                        <w:rFonts w:ascii="Audi Type" w:hAnsi="Audi Type"/>
                        <w:sz w:val="18"/>
                        <w:szCs w:val="18"/>
                      </w:rPr>
                    </w:pPr>
                    <w:r w:rsidRPr="001B60B6">
                      <w:rPr>
                        <w:rFonts w:ascii="Audi Type" w:hAnsi="Audi Type"/>
                        <w:sz w:val="18"/>
                        <w:szCs w:val="18"/>
                        <w:lang w:val="en-US"/>
                      </w:rPr>
                      <w:t>D’Ieteren Automotive SA/NV</w:t>
                    </w:r>
                    <w:r w:rsidRPr="001B60B6">
                      <w:rPr>
                        <w:rFonts w:ascii="Audi Type" w:hAnsi="Audi Type"/>
                        <w:sz w:val="18"/>
                        <w:szCs w:val="18"/>
                        <w:lang w:val="en-US"/>
                      </w:rPr>
                      <w:br/>
                    </w:r>
                    <w:proofErr w:type="spellStart"/>
                    <w:r w:rsidRPr="001B60B6">
                      <w:rPr>
                        <w:rFonts w:ascii="Audi Type" w:hAnsi="Audi Type"/>
                        <w:sz w:val="18"/>
                        <w:szCs w:val="18"/>
                        <w:lang w:val="en-US"/>
                      </w:rPr>
                      <w:t>Industriepark</w:t>
                    </w:r>
                    <w:proofErr w:type="spellEnd"/>
                    <w:r w:rsidRPr="001B60B6">
                      <w:rPr>
                        <w:rFonts w:ascii="Audi Type" w:hAnsi="Audi Type"/>
                        <w:sz w:val="18"/>
                        <w:szCs w:val="18"/>
                        <w:lang w:val="en-US"/>
                      </w:rPr>
                      <w:t xml:space="preserve"> </w:t>
                    </w:r>
                    <w:proofErr w:type="spellStart"/>
                    <w:r w:rsidRPr="001B60B6">
                      <w:rPr>
                        <w:rFonts w:ascii="Audi Type" w:hAnsi="Audi Type"/>
                        <w:sz w:val="18"/>
                        <w:szCs w:val="18"/>
                        <w:lang w:val="en-US"/>
                      </w:rPr>
                      <w:t>Guldendelle</w:t>
                    </w:r>
                    <w:proofErr w:type="spellEnd"/>
                    <w:r w:rsidRPr="001B60B6">
                      <w:rPr>
                        <w:rFonts w:ascii="Audi Type" w:hAnsi="Audi Type"/>
                        <w:sz w:val="18"/>
                        <w:szCs w:val="18"/>
                        <w:lang w:val="en-US"/>
                      </w:rPr>
                      <w:br/>
                      <w:t xml:space="preserve">Arthur De </w:t>
                    </w:r>
                    <w:proofErr w:type="spellStart"/>
                    <w:r w:rsidRPr="001B60B6">
                      <w:rPr>
                        <w:rFonts w:ascii="Audi Type" w:hAnsi="Audi Type"/>
                        <w:sz w:val="18"/>
                        <w:szCs w:val="18"/>
                        <w:lang w:val="en-US"/>
                      </w:rPr>
                      <w:t>Coninckstraat</w:t>
                    </w:r>
                    <w:proofErr w:type="spellEnd"/>
                    <w:r w:rsidRPr="001B60B6">
                      <w:rPr>
                        <w:rFonts w:ascii="Audi Type" w:hAnsi="Audi Type"/>
                        <w:sz w:val="18"/>
                        <w:szCs w:val="18"/>
                        <w:lang w:val="en-US"/>
                      </w:rPr>
                      <w:t xml:space="preserve"> 3</w:t>
                    </w:r>
                    <w:r w:rsidRPr="001B60B6">
                      <w:rPr>
                        <w:rFonts w:ascii="Audi Type" w:hAnsi="Audi Type"/>
                        <w:sz w:val="18"/>
                        <w:szCs w:val="18"/>
                        <w:lang w:val="en-US"/>
                      </w:rPr>
                      <w:br/>
                      <w:t>3070 KORTENBERG</w:t>
                    </w:r>
                    <w:r w:rsidRPr="001B60B6">
                      <w:rPr>
                        <w:rFonts w:ascii="Audi Type" w:hAnsi="Audi Type"/>
                        <w:sz w:val="18"/>
                        <w:szCs w:val="18"/>
                        <w:lang w:val="en-US"/>
                      </w:rPr>
                      <w:br/>
                      <w:t>TVA/BTW BE 0466.909.993</w:t>
                    </w:r>
                    <w:r w:rsidRPr="001B60B6">
                      <w:rPr>
                        <w:rFonts w:ascii="Audi Type" w:hAnsi="Audi Type"/>
                        <w:sz w:val="18"/>
                        <w:szCs w:val="18"/>
                        <w:lang w:val="en-US"/>
                      </w:rPr>
                      <w:br/>
                      <w:t>RPM Bruxelles/RPR Brussel</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56536" w14:textId="77777777" w:rsidR="00D60AA7" w:rsidRDefault="00D60AA7" w:rsidP="00B44FE6">
      <w:pPr>
        <w:spacing w:after="0" w:line="240" w:lineRule="auto"/>
      </w:pPr>
      <w:r>
        <w:separator/>
      </w:r>
    </w:p>
  </w:footnote>
  <w:footnote w:type="continuationSeparator" w:id="0">
    <w:p w14:paraId="6945A847" w14:textId="77777777" w:rsidR="00D60AA7" w:rsidRDefault="00D60AA7" w:rsidP="00B44FE6">
      <w:pPr>
        <w:spacing w:after="0" w:line="240" w:lineRule="auto"/>
      </w:pPr>
      <w:r>
        <w:continuationSeparator/>
      </w:r>
    </w:p>
  </w:footnote>
  <w:footnote w:type="continuationNotice" w:id="1">
    <w:p w14:paraId="5C8FA28A" w14:textId="77777777" w:rsidR="00D60AA7" w:rsidRDefault="00D60AA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BE674" w14:textId="77777777" w:rsidR="00B44FE6" w:rsidRDefault="00B44FE6">
    <w:pPr>
      <w:pStyle w:val="Header"/>
    </w:pPr>
    <w:r>
      <w:rPr>
        <w:noProof/>
        <w:lang w:val="en-US"/>
      </w:rPr>
      <w:drawing>
        <wp:anchor distT="0" distB="0" distL="114300" distR="114300" simplePos="0" relativeHeight="251659264" behindDoc="1" locked="0" layoutInCell="1" allowOverlap="1" wp14:anchorId="2B9B68DB" wp14:editId="0412604B">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B0E7" w14:textId="77777777" w:rsidR="00B44FE6" w:rsidRDefault="00B4022C">
    <w:pPr>
      <w:pStyle w:val="Header"/>
    </w:pPr>
    <w:r>
      <w:rPr>
        <w:noProof/>
        <w:lang w:val="en-US"/>
      </w:rPr>
      <w:drawing>
        <wp:anchor distT="0" distB="0" distL="114300" distR="114300" simplePos="0" relativeHeight="251662336" behindDoc="1" locked="0" layoutInCell="1" allowOverlap="1" wp14:anchorId="5004E2B4" wp14:editId="6679FBD7">
          <wp:simplePos x="0" y="0"/>
          <wp:positionH relativeFrom="page">
            <wp:align>left</wp:align>
          </wp:positionH>
          <wp:positionV relativeFrom="margin">
            <wp:align>center</wp:align>
          </wp:positionV>
          <wp:extent cx="7563600" cy="10699200"/>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AA7"/>
    <w:rsid w:val="00070B0C"/>
    <w:rsid w:val="000B6750"/>
    <w:rsid w:val="001B60B6"/>
    <w:rsid w:val="003C6B7B"/>
    <w:rsid w:val="003D24F8"/>
    <w:rsid w:val="003E1F54"/>
    <w:rsid w:val="004143E6"/>
    <w:rsid w:val="004353BC"/>
    <w:rsid w:val="00443E9C"/>
    <w:rsid w:val="004A3296"/>
    <w:rsid w:val="004D7598"/>
    <w:rsid w:val="004E6529"/>
    <w:rsid w:val="005D2F6F"/>
    <w:rsid w:val="00672882"/>
    <w:rsid w:val="007A7496"/>
    <w:rsid w:val="007E1F46"/>
    <w:rsid w:val="00A26FB9"/>
    <w:rsid w:val="00A35D6F"/>
    <w:rsid w:val="00B4022C"/>
    <w:rsid w:val="00B40F6C"/>
    <w:rsid w:val="00B44FE6"/>
    <w:rsid w:val="00BF0A66"/>
    <w:rsid w:val="00C37C80"/>
    <w:rsid w:val="00CC72F7"/>
    <w:rsid w:val="00D60AA7"/>
    <w:rsid w:val="00DA4702"/>
    <w:rsid w:val="00E144C9"/>
    <w:rsid w:val="00E37A96"/>
    <w:rsid w:val="00EF5CB0"/>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F16BA5"/>
  <w15:chartTrackingRefBased/>
  <w15:docId w15:val="{F64FA2B9-5498-497F-9BDB-AD571863E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 w:type="character" w:styleId="Hyperlink">
    <w:name w:val="Hyperlink"/>
    <w:basedOn w:val="DefaultParagraphFont"/>
    <w:uiPriority w:val="99"/>
    <w:unhideWhenUsed/>
    <w:rsid w:val="00B402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sofie.luyckx@dieteren.be" TargetMode="External"/><Relationship Id="rId1" Type="http://schemas.openxmlformats.org/officeDocument/2006/relationships/hyperlink" Target="mailto:sofie.luyckx@dieter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LUYCKX Sofie</cp:lastModifiedBy>
  <cp:revision>2</cp:revision>
  <dcterms:created xsi:type="dcterms:W3CDTF">2022-06-08T08:20:00Z</dcterms:created>
  <dcterms:modified xsi:type="dcterms:W3CDTF">2022-06-08T08:20:00Z</dcterms:modified>
</cp:coreProperties>
</file>