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highlight w:val="yellow"/>
        </w:rPr>
      </w:pPr>
      <w:r w:rsidDel="00000000" w:rsidR="00000000" w:rsidRPr="00000000">
        <w:rPr>
          <w:highlight w:val="yellow"/>
          <w:rtl w:val="0"/>
        </w:rPr>
        <w:t xml:space="preserve">English</w:t>
      </w:r>
    </w:p>
    <w:p w:rsidR="00000000" w:rsidDel="00000000" w:rsidP="00000000" w:rsidRDefault="00000000" w:rsidRPr="00000000" w14:paraId="00000002">
      <w:pPr>
        <w:pStyle w:val="Heading1"/>
        <w:keepNext w:val="0"/>
        <w:keepLines w:val="0"/>
        <w:spacing w:before="480" w:lineRule="auto"/>
        <w:jc w:val="center"/>
        <w:rPr>
          <w:b w:val="1"/>
          <w:sz w:val="30"/>
          <w:szCs w:val="30"/>
        </w:rPr>
      </w:pPr>
      <w:bookmarkStart w:colFirst="0" w:colLast="0" w:name="_97vqa32dud9z" w:id="0"/>
      <w:bookmarkEnd w:id="0"/>
      <w:r w:rsidDel="00000000" w:rsidR="00000000" w:rsidRPr="00000000">
        <w:rPr>
          <w:b w:val="1"/>
          <w:sz w:val="30"/>
          <w:szCs w:val="30"/>
          <w:rtl w:val="0"/>
        </w:rPr>
        <w:t xml:space="preserve">Tala begins its expansion in Latin America: technology and financial inclusion on a regional scale</w:t>
      </w:r>
    </w:p>
    <w:p w:rsidR="00000000" w:rsidDel="00000000" w:rsidP="00000000" w:rsidRDefault="00000000" w:rsidRPr="00000000" w14:paraId="00000003">
      <w:pPr>
        <w:spacing w:after="240" w:before="240" w:lineRule="auto"/>
        <w:jc w:val="both"/>
        <w:rPr>
          <w:sz w:val="24"/>
          <w:szCs w:val="24"/>
        </w:rPr>
      </w:pPr>
      <w:r w:rsidDel="00000000" w:rsidR="00000000" w:rsidRPr="00000000">
        <w:rPr>
          <w:b w:val="1"/>
          <w:sz w:val="24"/>
          <w:szCs w:val="24"/>
          <w:rtl w:val="0"/>
        </w:rPr>
        <w:t xml:space="preserve">Mexico City, September 29, 2025–</w:t>
      </w:r>
      <w:r w:rsidDel="00000000" w:rsidR="00000000" w:rsidRPr="00000000">
        <w:rPr>
          <w:sz w:val="24"/>
          <w:szCs w:val="24"/>
          <w:rtl w:val="0"/>
        </w:rPr>
        <w:t xml:space="preserve"> Financial inclusion in Latin America faces a clear contrast: while most adults already use digital wallets, many people still lack access to essential products such as credit.</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In this context, Tala, a financial technology platform regulated by Condusef, announced the start of its regional expansion, launching operations in Guatemala and with plans to expand into other markets before the end of the year.</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With more than 12 million customers served worldwide and approximately US$7 billion in loans granted, Tala has positioned itself as one of the most dynamic players in the fintech ecosystem in Latin America. In Mexico alone, its fastest-growing market, the company has served nearly four million customers in just eight years, transforming the way Mexicans access credit.</w:t>
      </w:r>
    </w:p>
    <w:p w:rsidR="00000000" w:rsidDel="00000000" w:rsidP="00000000" w:rsidRDefault="00000000" w:rsidRPr="00000000" w14:paraId="00000006">
      <w:pPr>
        <w:spacing w:after="240" w:before="240" w:lineRule="auto"/>
        <w:jc w:val="both"/>
        <w:rPr>
          <w:sz w:val="24"/>
          <w:szCs w:val="24"/>
        </w:rPr>
      </w:pPr>
      <w:r w:rsidDel="00000000" w:rsidR="00000000" w:rsidRPr="00000000">
        <w:rPr>
          <w:i w:val="1"/>
          <w:sz w:val="24"/>
          <w:szCs w:val="24"/>
          <w:rtl w:val="0"/>
        </w:rPr>
        <w:t xml:space="preserve">“Through our experience in Mexico, we have learned that traditional services still fail to serve the majority of the population. Our goal is to leverage technology, as we have done in the Mexican market, to drive digital financial inclusion and open opportunities for those who have been systematically excluded across the region,</w:t>
      </w:r>
      <w:r w:rsidDel="00000000" w:rsidR="00000000" w:rsidRPr="00000000">
        <w:rPr>
          <w:sz w:val="24"/>
          <w:szCs w:val="24"/>
          <w:rtl w:val="0"/>
        </w:rPr>
        <w:t xml:space="preserve">” said David Lask, Tala’s Regional Manager for Latin America.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The driving force behind this growth is the company's proprietary technology platform that enables rapid and simultaneous expansion into new markets. This ecosystem integrates artificial intelligence that </w:t>
      </w:r>
      <w:r w:rsidDel="00000000" w:rsidR="00000000" w:rsidRPr="00000000">
        <w:rPr>
          <w:sz w:val="24"/>
          <w:szCs w:val="24"/>
          <w:rtl w:val="0"/>
        </w:rPr>
        <w:t xml:space="preserve">simplifies</w:t>
      </w:r>
      <w:r w:rsidDel="00000000" w:rsidR="00000000" w:rsidRPr="00000000">
        <w:rPr>
          <w:sz w:val="24"/>
          <w:szCs w:val="24"/>
          <w:rtl w:val="0"/>
        </w:rPr>
        <w:t xml:space="preserve"> and </w:t>
      </w:r>
      <w:r w:rsidDel="00000000" w:rsidR="00000000" w:rsidRPr="00000000">
        <w:rPr>
          <w:sz w:val="24"/>
          <w:szCs w:val="24"/>
          <w:rtl w:val="0"/>
        </w:rPr>
        <w:t xml:space="preserve">modernizes</w:t>
      </w:r>
      <w:r w:rsidDel="00000000" w:rsidR="00000000" w:rsidRPr="00000000">
        <w:rPr>
          <w:sz w:val="24"/>
          <w:szCs w:val="24"/>
          <w:rtl w:val="0"/>
        </w:rPr>
        <w:t xml:space="preserve"> personalized financial products.</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Tala’s model demonstrates that financial inclusion can go beyond loan apps: it is about building a centralized infrastructure that combines the company’s cutting edge technology and operational capacity with its proven expertise in the Mexican market.</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The company’s entry into Guatemala not only marks its arrival in a new country but also the beginning of a phase of regional growth that seeks to expand access to credit across Latin America—empowering thousands of people to start businesses, meet everyday needs, and achieve their financial goals with fairer and more transparent tools.</w:t>
      </w:r>
    </w:p>
    <w:p w:rsidR="00000000" w:rsidDel="00000000" w:rsidP="00000000" w:rsidRDefault="00000000" w:rsidRPr="00000000" w14:paraId="0000000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B">
      <w:pPr>
        <w:jc w:val="center"/>
        <w:rPr>
          <w:b w:val="1"/>
          <w:sz w:val="36"/>
          <w:szCs w:val="36"/>
        </w:rPr>
      </w:pPr>
      <w:r w:rsidDel="00000000" w:rsidR="00000000" w:rsidRPr="00000000">
        <w:rPr>
          <w:highlight w:val="yellow"/>
          <w:rtl w:val="0"/>
        </w:rPr>
        <w:t xml:space="preserve">Español</w:t>
      </w:r>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jc w:val="center"/>
        <w:rPr>
          <w:b w:val="1"/>
          <w:sz w:val="36"/>
          <w:szCs w:val="36"/>
        </w:rPr>
      </w:pPr>
      <w:bookmarkStart w:colFirst="0" w:colLast="0" w:name="_vegclsvm2ca5" w:id="1"/>
      <w:bookmarkEnd w:id="1"/>
      <w:r w:rsidDel="00000000" w:rsidR="00000000" w:rsidRPr="00000000">
        <w:rPr>
          <w:b w:val="1"/>
          <w:sz w:val="36"/>
          <w:szCs w:val="36"/>
          <w:rtl w:val="0"/>
        </w:rPr>
        <w:t xml:space="preserve">Tala inicia su expansión en Latinoamérica: tecnología e inclusión financiera a escala regional</w:t>
      </w:r>
    </w:p>
    <w:p w:rsidR="00000000" w:rsidDel="00000000" w:rsidP="00000000" w:rsidRDefault="00000000" w:rsidRPr="00000000" w14:paraId="0000000D">
      <w:pPr>
        <w:spacing w:after="240" w:before="240" w:lineRule="auto"/>
        <w:jc w:val="both"/>
        <w:rPr>
          <w:sz w:val="24"/>
          <w:szCs w:val="24"/>
        </w:rPr>
      </w:pPr>
      <w:r w:rsidDel="00000000" w:rsidR="00000000" w:rsidRPr="00000000">
        <w:rPr>
          <w:b w:val="1"/>
          <w:sz w:val="24"/>
          <w:szCs w:val="24"/>
          <w:rtl w:val="0"/>
        </w:rPr>
        <w:t xml:space="preserve">Ciudad de México, 29 de septiembre de 2025.</w:t>
      </w:r>
      <w:r w:rsidDel="00000000" w:rsidR="00000000" w:rsidRPr="00000000">
        <w:rPr>
          <w:sz w:val="24"/>
          <w:szCs w:val="24"/>
          <w:rtl w:val="0"/>
        </w:rPr>
        <w:t xml:space="preserve">– La inclusión financiera en América Latina enfrenta un contraste claro: mientras la mayoría de los adultos ya utilizan billeteras digitales, existe gente que aún carece de acceso a productos esenciales como el crédito. </w:t>
        <w:br w:type="textWrapping"/>
        <w:br w:type="textWrapping"/>
        <w:t xml:space="preserve">En este contexto, Tala, </w:t>
      </w:r>
      <w:r w:rsidDel="00000000" w:rsidR="00000000" w:rsidRPr="00000000">
        <w:rPr>
          <w:i w:val="1"/>
          <w:sz w:val="24"/>
          <w:szCs w:val="24"/>
          <w:rtl w:val="0"/>
        </w:rPr>
        <w:t xml:space="preserve">plataforma de tecnolog</w:t>
      </w:r>
      <w:r w:rsidDel="00000000" w:rsidR="00000000" w:rsidRPr="00000000">
        <w:rPr>
          <w:i w:val="1"/>
          <w:sz w:val="24"/>
          <w:szCs w:val="24"/>
          <w:rtl w:val="0"/>
        </w:rPr>
        <w:t xml:space="preserve">ía financiera regulada por Condusef</w:t>
      </w:r>
      <w:r w:rsidDel="00000000" w:rsidR="00000000" w:rsidRPr="00000000">
        <w:rPr>
          <w:sz w:val="24"/>
          <w:szCs w:val="24"/>
          <w:rtl w:val="0"/>
        </w:rPr>
        <w:t xml:space="preserve"> anunció</w:t>
      </w:r>
      <w:r w:rsidDel="00000000" w:rsidR="00000000" w:rsidRPr="00000000">
        <w:rPr>
          <w:sz w:val="24"/>
          <w:szCs w:val="24"/>
          <w:rtl w:val="0"/>
        </w:rPr>
        <w:t xml:space="preserve"> el inicio de su expansión regional, arrancando operaciones en Guatemala y con planes de llegar a otros mercados antes de que finalice el año.</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Con más de 12 millones de clientes atendidos en el mundo y alrededor de USD 7 mil millones de dólares en préstamos otorgados, Tala se ha posicionado como uno de los actores más dinámicos del ecosistema fintech en latinoamérica. Tan solo en México, su mercado de crecimiento más acelerado, la compañía ha otorgado a casi cuatro millones de clientes en apenas ocho años, transformando la manera en que los mexicanos acceden al crédito.</w:t>
      </w:r>
    </w:p>
    <w:p w:rsidR="00000000" w:rsidDel="00000000" w:rsidP="00000000" w:rsidRDefault="00000000" w:rsidRPr="00000000" w14:paraId="0000000F">
      <w:pPr>
        <w:spacing w:after="240" w:before="240" w:lineRule="auto"/>
        <w:jc w:val="both"/>
        <w:rPr>
          <w:sz w:val="24"/>
          <w:szCs w:val="24"/>
        </w:rPr>
      </w:pPr>
      <w:r w:rsidDel="00000000" w:rsidR="00000000" w:rsidRPr="00000000">
        <w:rPr>
          <w:i w:val="1"/>
          <w:sz w:val="24"/>
          <w:szCs w:val="24"/>
          <w:rtl w:val="0"/>
        </w:rPr>
        <w:t xml:space="preserve">“Gracias a nuestra experiencia en México, hemos aprendido que los servicios tradicionales siguen sin atender a la mayoría de la población. Nuestro objetivo es emplear la tecnología, tal y como lo hemos hecho en el mercado mexicano, para impulsar la inclusión financiera digital y abrir oportunidades para quienes han sido sistemáticamente excluidos en la región”</w:t>
      </w:r>
      <w:r w:rsidDel="00000000" w:rsidR="00000000" w:rsidRPr="00000000">
        <w:rPr>
          <w:sz w:val="24"/>
          <w:szCs w:val="24"/>
          <w:rtl w:val="0"/>
        </w:rPr>
        <w:t xml:space="preserve">, señaló David Lask, director regional de Tala para Latinoamérica.</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El motor de este crecimiento es la plataforma tecnológica propia de la compañía que permite una expansión rápida y simultánea a nuevos mercados. Este ecosistema integra inteligencia artificial que simplifica y moderniza los productos financieros personalizados.</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El modelo de Tala demuestra que la inclusión financiera puede ir más allá de las aplicaciones de préstamos: se trata de construir una infraestructura centralizada que combine la tecnología de vanguardia y la capacidad operativa de la compañía con su probada experiencia en el mercado mexicano.</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La llegada a Guatemala no solo marca la entrada a un nuevo país, sino el inicio de una fase de crecimiento regional que busca ampliar el acceso al crédito en América Latina, impulsando a miles de personas a iniciar negocios, cubrir necesidades cotidianas y alcanzar sus metas financieras con herramientas más justas y transparentes.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pPr>
      <w:r w:rsidDel="00000000" w:rsidR="00000000" w:rsidRPr="00000000">
        <w:rPr>
          <w:rtl w:val="0"/>
        </w:rPr>
        <w:t xml:space="preserv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18"/>
          <w:szCs w:val="18"/>
        </w:rPr>
      </w:pPr>
      <w:r w:rsidDel="00000000" w:rsidR="00000000" w:rsidRPr="00000000">
        <w:rPr>
          <w:b w:val="1"/>
          <w:sz w:val="18"/>
          <w:szCs w:val="18"/>
          <w:rtl w:val="0"/>
        </w:rPr>
        <w:t xml:space="preserve">Acerca de Tala</w:t>
      </w:r>
      <w:r w:rsidDel="00000000" w:rsidR="00000000" w:rsidRPr="00000000">
        <w:rPr>
          <w:sz w:val="18"/>
          <w:szCs w:val="18"/>
          <w:rtl w:val="0"/>
        </w:rPr>
        <w:br w:type="textWrapping"/>
        <w:t xml:space="preserve">Tala es una empresa de infraestructura financiera que construye los servicios financieros más accesibles del mundo. La compañía parte de una tesis sencilla: que los datos alternativos pueden aprovecharse para atender a miles de millones de personas que las finanzas tradicionales han pasado por alto.</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18"/>
          <w:szCs w:val="18"/>
        </w:rPr>
      </w:pPr>
      <w:r w:rsidDel="00000000" w:rsidR="00000000" w:rsidRPr="00000000">
        <w:rPr>
          <w:sz w:val="18"/>
          <w:szCs w:val="18"/>
          <w:rtl w:val="0"/>
        </w:rPr>
        <w:t xml:space="preserve">Fundada en 2014, Tala ha desarrollado una plataforma financiera verticalmente integrada, impulsada por un sólido ecosistema de datos propios y tecnología de decisión basada en IA y aprendizaje automático. A través de su aplicación de crédito insignia, la empresa ha otorgado casi 7 mil millones de dólares en créditos a más de 12 millones de clientes en América Latina, el Sudeste Asiático y África Oriental. Estos usuarios han utilizado los productos de Tala para iniciar y expandir pequeños negocios, cubrir necesidades cotidianas y alcanzar sus metas financieras.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18"/>
          <w:szCs w:val="18"/>
        </w:rPr>
      </w:pPr>
      <w:r w:rsidDel="00000000" w:rsidR="00000000" w:rsidRPr="00000000">
        <w:rPr>
          <w:sz w:val="18"/>
          <w:szCs w:val="18"/>
          <w:rtl w:val="0"/>
        </w:rPr>
        <w:t xml:space="preserve">Convencidos del poder económico de la mayoría global, inversionistas visionarios han comprometido más de 500 millones de dólares en capital y deuda para respaldar el éxito de Tala.</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18"/>
          <w:szCs w:val="18"/>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18"/>
          <w:szCs w:val="18"/>
        </w:rPr>
      </w:pPr>
      <w:r w:rsidDel="00000000" w:rsidR="00000000" w:rsidRPr="00000000">
        <w:rPr>
          <w:b w:val="1"/>
          <w:sz w:val="18"/>
          <w:szCs w:val="18"/>
          <w:rtl w:val="0"/>
        </w:rPr>
        <w:t xml:space="preserve">Redes sociales</w:t>
      </w:r>
      <w:r w:rsidDel="00000000" w:rsidR="00000000" w:rsidRPr="00000000">
        <w:rPr>
          <w:rtl w:val="0"/>
        </w:rPr>
      </w:r>
    </w:p>
    <w:p w:rsidR="00000000" w:rsidDel="00000000" w:rsidP="00000000" w:rsidRDefault="00000000" w:rsidRPr="00000000" w14:paraId="00000019">
      <w:pPr>
        <w:numPr>
          <w:ilvl w:val="0"/>
          <w:numId w:val="6"/>
        </w:numPr>
        <w:pBdr>
          <w:top w:color="auto" w:space="0" w:sz="0" w:val="none"/>
          <w:bottom w:color="auto" w:space="0" w:sz="0" w:val="none"/>
          <w:right w:color="auto" w:space="0" w:sz="0" w:val="none"/>
          <w:between w:color="auto" w:space="0" w:sz="0" w:val="none"/>
        </w:pBdr>
        <w:ind w:left="1080" w:hanging="360"/>
        <w:rPr>
          <w:sz w:val="18"/>
          <w:szCs w:val="18"/>
        </w:rPr>
      </w:pPr>
      <w:r w:rsidDel="00000000" w:rsidR="00000000" w:rsidRPr="00000000">
        <w:rPr>
          <w:i w:val="1"/>
          <w:sz w:val="18"/>
          <w:szCs w:val="18"/>
          <w:rtl w:val="0"/>
        </w:rPr>
        <w:t xml:space="preserve">Facebook</w:t>
      </w:r>
      <w:r w:rsidDel="00000000" w:rsidR="00000000" w:rsidRPr="00000000">
        <w:rPr>
          <w:sz w:val="18"/>
          <w:szCs w:val="18"/>
          <w:rtl w:val="0"/>
        </w:rPr>
        <w:t xml:space="preserve">: @TALA -</w:t>
      </w:r>
      <w:hyperlink r:id="rId6">
        <w:r w:rsidDel="00000000" w:rsidR="00000000" w:rsidRPr="00000000">
          <w:rPr>
            <w:sz w:val="18"/>
            <w:szCs w:val="18"/>
            <w:rtl w:val="0"/>
          </w:rPr>
          <w:t xml:space="preserve"> </w:t>
        </w:r>
      </w:hyperlink>
      <w:hyperlink r:id="rId7">
        <w:r w:rsidDel="00000000" w:rsidR="00000000" w:rsidRPr="00000000">
          <w:rPr>
            <w:color w:val="1155cc"/>
            <w:sz w:val="18"/>
            <w:szCs w:val="18"/>
            <w:u w:val="single"/>
            <w:rtl w:val="0"/>
          </w:rPr>
          <w:t xml:space="preserve">https://www.facebook.com/profile.php?id=100064561311314</w:t>
        </w:r>
      </w:hyperlink>
      <w:hyperlink r:id="rId8">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A">
      <w:pPr>
        <w:numPr>
          <w:ilvl w:val="0"/>
          <w:numId w:val="5"/>
        </w:numPr>
        <w:pBdr>
          <w:top w:color="auto" w:space="0" w:sz="0" w:val="none"/>
          <w:bottom w:color="auto" w:space="0" w:sz="0" w:val="none"/>
          <w:right w:color="auto" w:space="0" w:sz="0" w:val="none"/>
          <w:between w:color="auto" w:space="0" w:sz="0" w:val="none"/>
        </w:pBdr>
        <w:ind w:left="1080" w:hanging="360"/>
        <w:rPr>
          <w:sz w:val="18"/>
          <w:szCs w:val="18"/>
        </w:rPr>
      </w:pPr>
      <w:r w:rsidDel="00000000" w:rsidR="00000000" w:rsidRPr="00000000">
        <w:rPr>
          <w:i w:val="1"/>
          <w:sz w:val="18"/>
          <w:szCs w:val="18"/>
          <w:rtl w:val="0"/>
        </w:rPr>
        <w:t xml:space="preserve">X (Twitter)</w:t>
      </w:r>
      <w:r w:rsidDel="00000000" w:rsidR="00000000" w:rsidRPr="00000000">
        <w:rPr>
          <w:sz w:val="18"/>
          <w:szCs w:val="18"/>
          <w:rtl w:val="0"/>
        </w:rPr>
        <w:t xml:space="preserve">: @TalaMexico</w:t>
      </w:r>
      <w:r w:rsidDel="00000000" w:rsidR="00000000" w:rsidRPr="00000000">
        <w:rPr>
          <w:color w:val="1155cc"/>
          <w:sz w:val="18"/>
          <w:szCs w:val="18"/>
          <w:u w:val="single"/>
          <w:rtl w:val="0"/>
        </w:rPr>
        <w:t xml:space="preserve"> -</w:t>
      </w:r>
      <w:hyperlink r:id="rId9">
        <w:r w:rsidDel="00000000" w:rsidR="00000000" w:rsidRPr="00000000">
          <w:rPr>
            <w:color w:val="1155cc"/>
            <w:sz w:val="18"/>
            <w:szCs w:val="18"/>
            <w:u w:val="single"/>
            <w:rtl w:val="0"/>
          </w:rPr>
          <w:t xml:space="preserve"> https://twitter.com/TalaMexico</w:t>
        </w:r>
      </w:hyperlink>
      <w:r w:rsidDel="00000000" w:rsidR="00000000" w:rsidRPr="00000000">
        <w:rPr>
          <w:sz w:val="18"/>
          <w:szCs w:val="18"/>
          <w:rtl w:val="0"/>
        </w:rPr>
        <w:t xml:space="preserve"> </w:t>
      </w:r>
    </w:p>
    <w:p w:rsidR="00000000" w:rsidDel="00000000" w:rsidP="00000000" w:rsidRDefault="00000000" w:rsidRPr="00000000" w14:paraId="0000001B">
      <w:pPr>
        <w:numPr>
          <w:ilvl w:val="0"/>
          <w:numId w:val="7"/>
        </w:numPr>
        <w:pBdr>
          <w:top w:color="auto" w:space="0" w:sz="0" w:val="none"/>
          <w:bottom w:color="auto" w:space="0" w:sz="0" w:val="none"/>
          <w:right w:color="auto" w:space="0" w:sz="0" w:val="none"/>
          <w:between w:color="auto" w:space="0" w:sz="0" w:val="none"/>
        </w:pBdr>
        <w:ind w:left="1080" w:hanging="360"/>
        <w:rPr>
          <w:sz w:val="18"/>
          <w:szCs w:val="18"/>
        </w:rPr>
      </w:pPr>
      <w:r w:rsidDel="00000000" w:rsidR="00000000" w:rsidRPr="00000000">
        <w:rPr>
          <w:i w:val="1"/>
          <w:sz w:val="18"/>
          <w:szCs w:val="18"/>
          <w:rtl w:val="0"/>
        </w:rPr>
        <w:t xml:space="preserve">Tiktok</w:t>
      </w:r>
      <w:r w:rsidDel="00000000" w:rsidR="00000000" w:rsidRPr="00000000">
        <w:rPr>
          <w:sz w:val="18"/>
          <w:szCs w:val="18"/>
          <w:rtl w:val="0"/>
        </w:rPr>
        <w:t xml:space="preserve">: Tala México -</w:t>
      </w:r>
      <w:hyperlink r:id="rId10">
        <w:r w:rsidDel="00000000" w:rsidR="00000000" w:rsidRPr="00000000">
          <w:rPr>
            <w:sz w:val="18"/>
            <w:szCs w:val="18"/>
            <w:rtl w:val="0"/>
          </w:rPr>
          <w:t xml:space="preserve"> </w:t>
        </w:r>
      </w:hyperlink>
      <w:hyperlink r:id="rId11">
        <w:r w:rsidDel="00000000" w:rsidR="00000000" w:rsidRPr="00000000">
          <w:rPr>
            <w:color w:val="1155cc"/>
            <w:sz w:val="18"/>
            <w:szCs w:val="18"/>
            <w:u w:val="single"/>
            <w:rtl w:val="0"/>
          </w:rPr>
          <w:t xml:space="preserve">https://www.tiktok.com/@talamexico</w:t>
        </w:r>
      </w:hyperlink>
      <w:r w:rsidDel="00000000" w:rsidR="00000000" w:rsidRPr="00000000">
        <w:rPr>
          <w:sz w:val="18"/>
          <w:szCs w:val="18"/>
          <w:rtl w:val="0"/>
        </w:rPr>
        <w:t xml:space="preserve"> </w:t>
      </w:r>
    </w:p>
    <w:p w:rsidR="00000000" w:rsidDel="00000000" w:rsidP="00000000" w:rsidRDefault="00000000" w:rsidRPr="00000000" w14:paraId="0000001C">
      <w:pPr>
        <w:numPr>
          <w:ilvl w:val="0"/>
          <w:numId w:val="4"/>
        </w:numPr>
        <w:pBdr>
          <w:top w:color="auto" w:space="0" w:sz="0" w:val="none"/>
          <w:bottom w:color="auto" w:space="0" w:sz="0" w:val="none"/>
          <w:right w:color="auto" w:space="0" w:sz="0" w:val="none"/>
          <w:between w:color="auto" w:space="0" w:sz="0" w:val="none"/>
        </w:pBdr>
        <w:ind w:left="1080" w:hanging="360"/>
        <w:rPr>
          <w:sz w:val="18"/>
          <w:szCs w:val="18"/>
        </w:rPr>
      </w:pPr>
      <w:r w:rsidDel="00000000" w:rsidR="00000000" w:rsidRPr="00000000">
        <w:rPr>
          <w:i w:val="1"/>
          <w:sz w:val="18"/>
          <w:szCs w:val="18"/>
          <w:rtl w:val="0"/>
        </w:rPr>
        <w:t xml:space="preserve">Youtube</w:t>
      </w:r>
      <w:r w:rsidDel="00000000" w:rsidR="00000000" w:rsidRPr="00000000">
        <w:rPr>
          <w:sz w:val="18"/>
          <w:szCs w:val="18"/>
          <w:rtl w:val="0"/>
        </w:rPr>
        <w:t xml:space="preserve">: @Talamexico:</w:t>
      </w:r>
      <w:hyperlink r:id="rId12">
        <w:r w:rsidDel="00000000" w:rsidR="00000000" w:rsidRPr="00000000">
          <w:rPr>
            <w:sz w:val="18"/>
            <w:szCs w:val="18"/>
            <w:rtl w:val="0"/>
          </w:rPr>
          <w:t xml:space="preserve"> </w:t>
        </w:r>
      </w:hyperlink>
      <w:hyperlink r:id="rId13">
        <w:r w:rsidDel="00000000" w:rsidR="00000000" w:rsidRPr="00000000">
          <w:rPr>
            <w:color w:val="1155cc"/>
            <w:sz w:val="18"/>
            <w:szCs w:val="18"/>
            <w:u w:val="single"/>
            <w:rtl w:val="0"/>
          </w:rPr>
          <w:t xml:space="preserve">https://www.youtube.com/@TalaMexico</w:t>
        </w:r>
      </w:hyperlink>
      <w:r w:rsidDel="00000000" w:rsidR="00000000" w:rsidRPr="00000000">
        <w:rPr>
          <w:sz w:val="18"/>
          <w:szCs w:val="18"/>
          <w:rtl w:val="0"/>
        </w:rPr>
        <w:t xml:space="preserve"> </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ind w:left="1080" w:hanging="360"/>
        <w:rPr>
          <w:sz w:val="18"/>
          <w:szCs w:val="18"/>
        </w:rPr>
      </w:pPr>
      <w:r w:rsidDel="00000000" w:rsidR="00000000" w:rsidRPr="00000000">
        <w:rPr>
          <w:i w:val="1"/>
          <w:sz w:val="18"/>
          <w:szCs w:val="18"/>
          <w:rtl w:val="0"/>
        </w:rPr>
        <w:t xml:space="preserve">LinkedIn</w:t>
      </w:r>
      <w:r w:rsidDel="00000000" w:rsidR="00000000" w:rsidRPr="00000000">
        <w:rPr>
          <w:sz w:val="18"/>
          <w:szCs w:val="18"/>
          <w:rtl w:val="0"/>
        </w:rPr>
        <w:t xml:space="preserve">:</w:t>
      </w:r>
      <w:hyperlink r:id="rId14">
        <w:r w:rsidDel="00000000" w:rsidR="00000000" w:rsidRPr="00000000">
          <w:rPr>
            <w:sz w:val="18"/>
            <w:szCs w:val="18"/>
            <w:rtl w:val="0"/>
          </w:rPr>
          <w:t xml:space="preserve"> </w:t>
        </w:r>
      </w:hyperlink>
      <w:hyperlink r:id="rId15">
        <w:r w:rsidDel="00000000" w:rsidR="00000000" w:rsidRPr="00000000">
          <w:rPr>
            <w:color w:val="1155cc"/>
            <w:sz w:val="18"/>
            <w:szCs w:val="18"/>
            <w:u w:val="single"/>
            <w:rtl w:val="0"/>
          </w:rPr>
          <w:t xml:space="preserve">https://www.linkedin.com/company/talamobile</w:t>
        </w:r>
      </w:hyperlink>
      <w:r w:rsidDel="00000000" w:rsidR="00000000" w:rsidRPr="00000000">
        <w:rPr>
          <w:sz w:val="18"/>
          <w:szCs w:val="18"/>
          <w:rtl w:val="0"/>
        </w:rPr>
        <w:t xml:space="preserve"> </w:t>
      </w:r>
    </w:p>
    <w:p w:rsidR="00000000" w:rsidDel="00000000" w:rsidP="00000000" w:rsidRDefault="00000000" w:rsidRPr="00000000" w14:paraId="0000001E">
      <w:pPr>
        <w:numPr>
          <w:ilvl w:val="0"/>
          <w:numId w:val="3"/>
        </w:numPr>
        <w:pBdr>
          <w:top w:color="auto" w:space="0" w:sz="0" w:val="none"/>
          <w:bottom w:color="auto" w:space="0" w:sz="0" w:val="none"/>
          <w:right w:color="auto" w:space="0" w:sz="0" w:val="none"/>
          <w:between w:color="auto" w:space="0" w:sz="0" w:val="none"/>
        </w:pBdr>
        <w:ind w:left="1080" w:hanging="360"/>
        <w:rPr>
          <w:sz w:val="18"/>
          <w:szCs w:val="18"/>
        </w:rPr>
      </w:pPr>
      <w:r w:rsidDel="00000000" w:rsidR="00000000" w:rsidRPr="00000000">
        <w:rPr>
          <w:i w:val="1"/>
          <w:sz w:val="18"/>
          <w:szCs w:val="18"/>
          <w:rtl w:val="0"/>
        </w:rPr>
        <w:t xml:space="preserve">Instagram</w:t>
      </w:r>
      <w:r w:rsidDel="00000000" w:rsidR="00000000" w:rsidRPr="00000000">
        <w:rPr>
          <w:sz w:val="18"/>
          <w:szCs w:val="18"/>
          <w:rtl w:val="0"/>
        </w:rPr>
        <w:t xml:space="preserve">: @talamexico</w:t>
      </w:r>
      <w:hyperlink r:id="rId16">
        <w:r w:rsidDel="00000000" w:rsidR="00000000" w:rsidRPr="00000000">
          <w:rPr>
            <w:sz w:val="18"/>
            <w:szCs w:val="18"/>
            <w:rtl w:val="0"/>
          </w:rPr>
          <w:t xml:space="preserve"> </w:t>
        </w:r>
      </w:hyperlink>
      <w:hyperlink r:id="rId17">
        <w:r w:rsidDel="00000000" w:rsidR="00000000" w:rsidRPr="00000000">
          <w:rPr>
            <w:color w:val="1155cc"/>
            <w:sz w:val="18"/>
            <w:szCs w:val="18"/>
            <w:u w:val="single"/>
            <w:rtl w:val="0"/>
          </w:rPr>
          <w:t xml:space="preserve">https://www.instagram.com/talamexico</w:t>
        </w:r>
      </w:hyperlink>
      <w:r w:rsidDel="00000000" w:rsidR="00000000" w:rsidRPr="00000000">
        <w:rPr>
          <w:sz w:val="18"/>
          <w:szCs w:val="18"/>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18"/>
          <w:szCs w:val="18"/>
        </w:rPr>
      </w:pPr>
      <w:r w:rsidDel="00000000" w:rsidR="00000000" w:rsidRPr="00000000">
        <w:rPr>
          <w:b w:val="1"/>
          <w:sz w:val="18"/>
          <w:szCs w:val="18"/>
          <w:rtl w:val="0"/>
        </w:rPr>
        <w:t xml:space="preserve"> Sitio web</w:t>
      </w:r>
      <w:r w:rsidDel="00000000" w:rsidR="00000000" w:rsidRPr="00000000">
        <w:rPr>
          <w:sz w:val="18"/>
          <w:szCs w:val="18"/>
          <w:rtl w:val="0"/>
        </w:rPr>
        <w:t xml:space="preserve"> </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ind w:left="1080" w:hanging="360"/>
        <w:rPr>
          <w:sz w:val="18"/>
          <w:szCs w:val="18"/>
        </w:rPr>
      </w:pPr>
      <w:hyperlink r:id="rId18">
        <w:r w:rsidDel="00000000" w:rsidR="00000000" w:rsidRPr="00000000">
          <w:rPr>
            <w:color w:val="1155cc"/>
            <w:sz w:val="18"/>
            <w:szCs w:val="18"/>
            <w:u w:val="single"/>
            <w:rtl w:val="0"/>
          </w:rPr>
          <w:t xml:space="preserve">https://talamobile.mx</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drawing>
        <wp:inline distB="114300" distT="114300" distL="114300" distR="114300">
          <wp:extent cx="1690688" cy="5223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0688" cy="52232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iktok.com/@talamexico?lang=es" TargetMode="External"/><Relationship Id="rId10" Type="http://schemas.openxmlformats.org/officeDocument/2006/relationships/hyperlink" Target="https://www.tiktok.com/@talamexico?lang=es" TargetMode="External"/><Relationship Id="rId13" Type="http://schemas.openxmlformats.org/officeDocument/2006/relationships/hyperlink" Target="https://www.youtube.com/@TalaMexico" TargetMode="External"/><Relationship Id="rId12" Type="http://schemas.openxmlformats.org/officeDocument/2006/relationships/hyperlink" Target="https://www.youtube.com/@TalaMexi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witter.com/TalaMexico?ref_src=twsrc%5Egoogle%7Ctwcamp%5Eserp%7Ctwgr%5Eauthor" TargetMode="External"/><Relationship Id="rId15" Type="http://schemas.openxmlformats.org/officeDocument/2006/relationships/hyperlink" Target="https://www.linkedin.com/company/talamobile" TargetMode="External"/><Relationship Id="rId14" Type="http://schemas.openxmlformats.org/officeDocument/2006/relationships/hyperlink" Target="https://www.linkedin.com/company/talamobile" TargetMode="External"/><Relationship Id="rId17" Type="http://schemas.openxmlformats.org/officeDocument/2006/relationships/hyperlink" Target="https://www.instagram.com/talamexico/?hl=es" TargetMode="External"/><Relationship Id="rId16" Type="http://schemas.openxmlformats.org/officeDocument/2006/relationships/hyperlink" Target="https://www.instagram.com/talamexico/?hl=e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facebook.com/TalaMexico/" TargetMode="External"/><Relationship Id="rId18" Type="http://schemas.openxmlformats.org/officeDocument/2006/relationships/hyperlink" Target="https://talamobile.mx/" TargetMode="External"/><Relationship Id="rId7" Type="http://schemas.openxmlformats.org/officeDocument/2006/relationships/hyperlink" Target="https://www.facebook.com/profile.php?id=100064561311314" TargetMode="External"/><Relationship Id="rId8" Type="http://schemas.openxmlformats.org/officeDocument/2006/relationships/hyperlink" Target="https://www.facebook.com/TalaMex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