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03262" w14:textId="2449A5B1" w:rsidR="2C3F9697" w:rsidRDefault="2C3F9697" w:rsidP="55AD7762">
      <w:pPr>
        <w:spacing w:after="0" w:line="278" w:lineRule="auto"/>
        <w:jc w:val="both"/>
      </w:pPr>
      <w:r w:rsidRPr="55AD7762">
        <w:rPr>
          <w:rFonts w:ascii="Calibri" w:eastAsia="Calibri" w:hAnsi="Calibri" w:cs="Calibri"/>
          <w:b/>
          <w:bCs/>
        </w:rPr>
        <w:t>Nie wszystko na raz. Dbanie o siebie też może męczyć</w:t>
      </w:r>
    </w:p>
    <w:p w14:paraId="6F901013" w14:textId="5D3BAB82" w:rsidR="2C3F9697" w:rsidRDefault="2C3F9697" w:rsidP="55AD7762">
      <w:pPr>
        <w:spacing w:after="0" w:line="278" w:lineRule="auto"/>
        <w:jc w:val="both"/>
      </w:pPr>
      <w:r w:rsidRPr="55AD7762">
        <w:rPr>
          <w:rFonts w:ascii="Calibri" w:eastAsia="Calibri" w:hAnsi="Calibri" w:cs="Calibri"/>
          <w:b/>
          <w:bCs/>
        </w:rPr>
        <w:t xml:space="preserve"> </w:t>
      </w:r>
    </w:p>
    <w:p w14:paraId="196C2A86" w14:textId="5DD1C1B1" w:rsidR="2C3F9697" w:rsidRDefault="2C3F9697" w:rsidP="55AD7762">
      <w:pPr>
        <w:spacing w:after="0" w:line="278" w:lineRule="auto"/>
        <w:jc w:val="both"/>
      </w:pPr>
      <w:r w:rsidRPr="55AD7762">
        <w:rPr>
          <w:rFonts w:ascii="Calibri" w:eastAsia="Calibri" w:hAnsi="Calibri" w:cs="Calibri"/>
          <w:b/>
          <w:bCs/>
          <w:sz w:val="22"/>
          <w:szCs w:val="22"/>
        </w:rPr>
        <w:t>Śpij lepiej, ruszaj się więcej, zdrowiej jedz, mniej scrolluj, rozwijaj się, dbaj o relacje. Wellbeing ma pomagać nam lepiej o siebie zadbać. W praktyce łatwo jednak zamienić go w kolejną, długą listę rzeczy do odhaczenia na już. Wtedy, zdaniem ekspertów, może zniechęcać i przytłaczać. Jak dbać o siebie uważnie i bez nadmiernej presji, ale regularnie? Jaką rolę w tym wszystkim może odegrać technologia?</w:t>
      </w:r>
    </w:p>
    <w:p w14:paraId="06201B8B" w14:textId="04591D5F" w:rsidR="2C3F9697" w:rsidRDefault="2C3F9697" w:rsidP="55AD7762">
      <w:pPr>
        <w:spacing w:after="0" w:line="278" w:lineRule="auto"/>
        <w:jc w:val="both"/>
      </w:pPr>
      <w:r w:rsidRPr="55AD7762">
        <w:rPr>
          <w:rFonts w:ascii="Calibri" w:eastAsia="Calibri" w:hAnsi="Calibri" w:cs="Calibri"/>
          <w:sz w:val="22"/>
          <w:szCs w:val="22"/>
        </w:rPr>
        <w:t xml:space="preserve"> </w:t>
      </w:r>
    </w:p>
    <w:p w14:paraId="41F98E9C" w14:textId="4C2EF407" w:rsidR="2C3F9697" w:rsidRDefault="2C3F9697" w:rsidP="55AD7762">
      <w:pPr>
        <w:spacing w:after="0" w:line="278" w:lineRule="auto"/>
        <w:jc w:val="both"/>
      </w:pPr>
      <w:r w:rsidRPr="55AD7762">
        <w:rPr>
          <w:rFonts w:ascii="Calibri" w:eastAsia="Calibri" w:hAnsi="Calibri" w:cs="Calibri"/>
          <w:sz w:val="22"/>
          <w:szCs w:val="22"/>
        </w:rPr>
        <w:t xml:space="preserve">8 września obchodzony jest Światowy Dzień </w:t>
      </w:r>
      <w:proofErr w:type="gramStart"/>
      <w:r w:rsidRPr="55AD7762">
        <w:rPr>
          <w:rFonts w:ascii="Calibri" w:eastAsia="Calibri" w:hAnsi="Calibri" w:cs="Calibri"/>
          <w:sz w:val="22"/>
          <w:szCs w:val="22"/>
        </w:rPr>
        <w:t>Wellbeingu.¹</w:t>
      </w:r>
      <w:proofErr w:type="gramEnd"/>
      <w:r w:rsidRPr="55AD7762">
        <w:rPr>
          <w:rFonts w:ascii="Calibri" w:eastAsia="Calibri" w:hAnsi="Calibri" w:cs="Calibri"/>
          <w:sz w:val="22"/>
          <w:szCs w:val="22"/>
        </w:rPr>
        <w:t xml:space="preserve"> To dobra okazja, żeby spojrzeć na dobrostan nie jak na modne hasło, ale jak na codzienne pytanie: czego potrzebuję, aby funkcjonować lepiej, spokojniej i bardziej świadomie?</w:t>
      </w:r>
    </w:p>
    <w:p w14:paraId="10BC40DC" w14:textId="2A46648A" w:rsidR="2C3F9697" w:rsidRDefault="2C3F9697" w:rsidP="005B0163">
      <w:pPr>
        <w:spacing w:before="240" w:after="0" w:line="278" w:lineRule="auto"/>
        <w:jc w:val="both"/>
      </w:pPr>
      <w:r w:rsidRPr="55AD7762">
        <w:rPr>
          <w:rFonts w:ascii="Calibri" w:eastAsia="Calibri" w:hAnsi="Calibri" w:cs="Calibri"/>
          <w:sz w:val="22"/>
          <w:szCs w:val="22"/>
        </w:rPr>
        <w:t xml:space="preserve">Według badania Multi.Life 88 proc. Polaków martwi się o stan swojego zdrowia, a ponad 4 na 10 często lub bardzo często odczuwa z tego powodu stres. Jednocześnie 43 proc. badanych deklaruje, że chciałoby nauczyć się lepszego dbania o zdrowie fizyczne, a 36 proc. chciałoby zdobyć więcej wiedzy w zakresie profilaktyki zaburzeń zdrowia </w:t>
      </w:r>
      <w:proofErr w:type="gramStart"/>
      <w:r w:rsidRPr="55AD7762">
        <w:rPr>
          <w:rFonts w:ascii="Calibri" w:eastAsia="Calibri" w:hAnsi="Calibri" w:cs="Calibri"/>
          <w:sz w:val="22"/>
          <w:szCs w:val="22"/>
        </w:rPr>
        <w:t>psychicznego.²</w:t>
      </w:r>
      <w:proofErr w:type="gramEnd"/>
      <w:r w:rsidRPr="55AD7762">
        <w:rPr>
          <w:rFonts w:ascii="Calibri" w:eastAsia="Calibri" w:hAnsi="Calibri" w:cs="Calibri"/>
          <w:sz w:val="22"/>
          <w:szCs w:val="22"/>
        </w:rPr>
        <w:t xml:space="preserve"> W innym badaniu Multi.Life blisko co trzeci Polak - 28 proc. - wskazał również, że chciałby nauczyć się zasad świadomego i zdrowego odżywiania.³</w:t>
      </w:r>
    </w:p>
    <w:p w14:paraId="2E4B2557" w14:textId="0352B934" w:rsidR="2C3F9697" w:rsidRDefault="3E5FDBCE" w:rsidP="005B0163">
      <w:pPr>
        <w:spacing w:before="240" w:after="0" w:line="278" w:lineRule="auto"/>
        <w:jc w:val="both"/>
      </w:pPr>
      <w:r w:rsidRPr="55AD7762">
        <w:rPr>
          <w:rFonts w:ascii="Calibri" w:eastAsia="Calibri" w:hAnsi="Calibri" w:cs="Calibri"/>
          <w:sz w:val="22"/>
          <w:szCs w:val="22"/>
        </w:rPr>
        <w:t xml:space="preserve">- </w:t>
      </w:r>
      <w:r w:rsidR="2C3F9697" w:rsidRPr="55AD7762">
        <w:rPr>
          <w:rFonts w:ascii="Calibri" w:eastAsia="Calibri" w:hAnsi="Calibri" w:cs="Calibri"/>
          <w:i/>
          <w:iCs/>
          <w:sz w:val="22"/>
          <w:szCs w:val="22"/>
        </w:rPr>
        <w:t>Za tymi danymi stoją bardzo codzienne potrzeby: jak lepiej spać, jak radzić sobie ze stresem, jak wrócić do ruchu albo kiedy warto porozmawiać ze specjalistą? Dlatego rozmowa o dobrostanie coraz rzadziej sprowadza się do jednego, ogólnego zalecenia. Powinna dotyczyć ułożenia priorytetów i wyboru pierwszego kroku, który jest realny dla konkretnej osoby</w:t>
      </w:r>
      <w:r w:rsidR="2C3F9697" w:rsidRPr="55AD7762">
        <w:rPr>
          <w:rFonts w:ascii="Calibri" w:eastAsia="Calibri" w:hAnsi="Calibri" w:cs="Calibri"/>
          <w:sz w:val="22"/>
          <w:szCs w:val="22"/>
        </w:rPr>
        <w:t xml:space="preserve"> - przekonuje </w:t>
      </w:r>
      <w:r w:rsidR="2C3F9697" w:rsidRPr="55AD7762">
        <w:rPr>
          <w:rFonts w:ascii="Calibri" w:eastAsia="Calibri" w:hAnsi="Calibri" w:cs="Calibri"/>
          <w:b/>
          <w:bCs/>
          <w:sz w:val="22"/>
          <w:szCs w:val="22"/>
        </w:rPr>
        <w:t xml:space="preserve">dr hab. n. med. Andrzej Silczuk, psychiatra, ekspert </w:t>
      </w:r>
      <w:proofErr w:type="spellStart"/>
      <w:r w:rsidR="2C3F9697" w:rsidRPr="55AD7762">
        <w:rPr>
          <w:rFonts w:ascii="Calibri" w:eastAsia="Calibri" w:hAnsi="Calibri" w:cs="Calibri"/>
          <w:b/>
          <w:bCs/>
          <w:sz w:val="22"/>
          <w:szCs w:val="22"/>
        </w:rPr>
        <w:t>Multi.Life</w:t>
      </w:r>
      <w:proofErr w:type="spellEnd"/>
      <w:r w:rsidR="2C3F9697" w:rsidRPr="55AD7762">
        <w:rPr>
          <w:rFonts w:ascii="Calibri" w:eastAsia="Calibri" w:hAnsi="Calibri" w:cs="Calibri"/>
          <w:sz w:val="22"/>
          <w:szCs w:val="22"/>
        </w:rPr>
        <w:t xml:space="preserve"> i dodaje:</w:t>
      </w:r>
    </w:p>
    <w:p w14:paraId="3BA11D88" w14:textId="6765AC42" w:rsidR="2C3F9697" w:rsidRDefault="2C3F9697" w:rsidP="005B0163">
      <w:pPr>
        <w:spacing w:before="240" w:after="0" w:line="278" w:lineRule="auto"/>
        <w:jc w:val="both"/>
      </w:pPr>
      <w:r w:rsidRPr="55AD7762">
        <w:rPr>
          <w:rFonts w:ascii="Calibri" w:eastAsia="Calibri" w:hAnsi="Calibri" w:cs="Calibri"/>
          <w:i/>
          <w:iCs/>
          <w:sz w:val="22"/>
          <w:szCs w:val="22"/>
        </w:rPr>
        <w:t>- W rozmowie o dobrostanie łatwo niechcący uruchomić mechanizm presji. Człowiek słyszy, że powinien lepiej spać, więcej się ruszać, zdrowiej jeść, ograniczyć ekran, zadbać o relacje i jeszcze znaleźć czas na rozwój. Każda z tych rekomendacji jest potrzebna, ale razem mogą zabrzmieć jak kolejna lista wymagań, dlatego warto wprowadzać zmiany gradacyjnie. Jeżeli ktoś jest już przeciążony, taka lista nie zawsze motywuje. Czasem tylko wzmacnia poczucie, że znowu sobie z czymś nie radzi</w:t>
      </w:r>
      <w:r w:rsidRPr="55AD7762">
        <w:rPr>
          <w:rFonts w:ascii="Calibri" w:eastAsia="Calibri" w:hAnsi="Calibri" w:cs="Calibri"/>
          <w:sz w:val="22"/>
          <w:szCs w:val="22"/>
        </w:rPr>
        <w:t xml:space="preserve"> - mówi.</w:t>
      </w:r>
    </w:p>
    <w:p w14:paraId="34663085" w14:textId="1D70AB2D" w:rsidR="2C3F9697" w:rsidRDefault="2C3F9697" w:rsidP="005B0163">
      <w:pPr>
        <w:spacing w:before="240" w:after="0" w:line="278" w:lineRule="auto"/>
        <w:jc w:val="both"/>
      </w:pPr>
      <w:r w:rsidRPr="55AD7762">
        <w:rPr>
          <w:rFonts w:ascii="Calibri" w:eastAsia="Calibri" w:hAnsi="Calibri" w:cs="Calibri"/>
          <w:b/>
          <w:bCs/>
          <w:sz w:val="22"/>
          <w:szCs w:val="22"/>
        </w:rPr>
        <w:t>Dobrostan to system naczyń połączonych</w:t>
      </w:r>
    </w:p>
    <w:p w14:paraId="5DB86AD9" w14:textId="00593405" w:rsidR="2C3F9697" w:rsidRDefault="2C3F9697" w:rsidP="005B0163">
      <w:pPr>
        <w:spacing w:before="240" w:after="0" w:line="278" w:lineRule="auto"/>
        <w:jc w:val="both"/>
      </w:pPr>
      <w:r w:rsidRPr="55AD7762">
        <w:rPr>
          <w:rFonts w:ascii="Calibri" w:eastAsia="Calibri" w:hAnsi="Calibri" w:cs="Calibri"/>
          <w:sz w:val="22"/>
          <w:szCs w:val="22"/>
        </w:rPr>
        <w:t xml:space="preserve">World Happiness Report 2026 opisuje dobrostan szeroko. Uwzględnia relacje i zaufanie. Ważne miejsce zajmują w nim również zdrowie, poczucie wpływu oraz środowisko cyfrowe. Raport nie sprowadza więc tematu do jednej prostej praktyki ani jednego czynnika. Wskazuje raczej na warunki codziennego życia, które wpływają na to, jak ludzie oceniają własne </w:t>
      </w:r>
      <w:proofErr w:type="gramStart"/>
      <w:r w:rsidRPr="55AD7762">
        <w:rPr>
          <w:rFonts w:ascii="Calibri" w:eastAsia="Calibri" w:hAnsi="Calibri" w:cs="Calibri"/>
          <w:sz w:val="22"/>
          <w:szCs w:val="22"/>
        </w:rPr>
        <w:t>funkcjonowanie.⁴</w:t>
      </w:r>
      <w:proofErr w:type="gramEnd"/>
    </w:p>
    <w:p w14:paraId="0CF72DC0" w14:textId="036E4B5F" w:rsidR="2C3F9697" w:rsidRDefault="2C3F9697" w:rsidP="005B0163">
      <w:pPr>
        <w:spacing w:before="240" w:after="0" w:line="278" w:lineRule="auto"/>
        <w:jc w:val="both"/>
      </w:pPr>
      <w:r w:rsidRPr="55AD7762">
        <w:rPr>
          <w:rFonts w:ascii="Calibri" w:eastAsia="Calibri" w:hAnsi="Calibri" w:cs="Calibri"/>
          <w:sz w:val="22"/>
          <w:szCs w:val="22"/>
        </w:rPr>
        <w:t xml:space="preserve">Podobne szerokie ujęcie pojawia się w raporcie „Dobrostan Polek i Polaków”, przygotowanym przez </w:t>
      </w:r>
      <w:proofErr w:type="gramStart"/>
      <w:r w:rsidRPr="55AD7762">
        <w:rPr>
          <w:rFonts w:ascii="Calibri" w:eastAsia="Calibri" w:hAnsi="Calibri" w:cs="Calibri"/>
          <w:sz w:val="22"/>
          <w:szCs w:val="22"/>
        </w:rPr>
        <w:t>infuture.institute</w:t>
      </w:r>
      <w:proofErr w:type="gramEnd"/>
      <w:r w:rsidRPr="55AD7762">
        <w:rPr>
          <w:rFonts w:ascii="Calibri" w:eastAsia="Calibri" w:hAnsi="Calibri" w:cs="Calibri"/>
          <w:sz w:val="22"/>
          <w:szCs w:val="22"/>
        </w:rPr>
        <w:t xml:space="preserve"> na zlecenie Benefit Systems. Autorzy opisują dobrostan przez sześć obszarów: zdrowie fizyczne i psychiczne, wewnętrzny spokój, komfort życia, relacje oraz kontakt z naturą. Średnia wartość dobrostanu Polek i Polaków wyliczona na podstawie </w:t>
      </w:r>
      <w:proofErr w:type="spellStart"/>
      <w:r w:rsidRPr="55AD7762">
        <w:rPr>
          <w:rFonts w:ascii="Calibri" w:eastAsia="Calibri" w:hAnsi="Calibri" w:cs="Calibri"/>
          <w:sz w:val="22"/>
          <w:szCs w:val="22"/>
        </w:rPr>
        <w:t>Wellbeing</w:t>
      </w:r>
      <w:proofErr w:type="spellEnd"/>
      <w:r w:rsidRPr="55AD7762">
        <w:rPr>
          <w:rFonts w:ascii="Calibri" w:eastAsia="Calibri" w:hAnsi="Calibri" w:cs="Calibri"/>
          <w:sz w:val="22"/>
          <w:szCs w:val="22"/>
        </w:rPr>
        <w:t xml:space="preserve"> </w:t>
      </w:r>
      <w:proofErr w:type="spellStart"/>
      <w:r w:rsidRPr="55AD7762">
        <w:rPr>
          <w:rFonts w:ascii="Calibri" w:eastAsia="Calibri" w:hAnsi="Calibri" w:cs="Calibri"/>
          <w:sz w:val="22"/>
          <w:szCs w:val="22"/>
        </w:rPr>
        <w:t>Score</w:t>
      </w:r>
      <w:proofErr w:type="spellEnd"/>
      <w:r w:rsidRPr="55AD7762">
        <w:rPr>
          <w:rFonts w:ascii="Calibri" w:eastAsia="Calibri" w:hAnsi="Calibri" w:cs="Calibri"/>
          <w:sz w:val="22"/>
          <w:szCs w:val="22"/>
        </w:rPr>
        <w:t xml:space="preserve"> wynosi 4,9/10.⁵</w:t>
      </w:r>
    </w:p>
    <w:p w14:paraId="45FF1603" w14:textId="3DE22F15" w:rsidR="2C3F9697" w:rsidRDefault="2C3F9697" w:rsidP="005B0163">
      <w:pPr>
        <w:spacing w:before="240" w:after="0" w:line="278" w:lineRule="auto"/>
        <w:jc w:val="both"/>
      </w:pPr>
      <w:r w:rsidRPr="55AD7762">
        <w:rPr>
          <w:rFonts w:ascii="Calibri" w:eastAsia="Calibri" w:hAnsi="Calibri" w:cs="Calibri"/>
          <w:i/>
          <w:iCs/>
          <w:sz w:val="22"/>
          <w:szCs w:val="22"/>
        </w:rPr>
        <w:t xml:space="preserve">- To, że na dobrostan składa się wiele obszarów, nie oznacza, że w każdym momencie trzeba zajmować się nimi wszystkimi jednocześnie. Potrzeby zmieniają się wraz z sytuacją, etapem życia czy poziomem </w:t>
      </w:r>
      <w:r w:rsidRPr="55AD7762">
        <w:rPr>
          <w:rFonts w:ascii="Calibri" w:eastAsia="Calibri" w:hAnsi="Calibri" w:cs="Calibri"/>
          <w:i/>
          <w:iCs/>
          <w:sz w:val="22"/>
          <w:szCs w:val="22"/>
        </w:rPr>
        <w:lastRenderedPageBreak/>
        <w:t>obciążenia. Czasem potrzebujemy działania, a czasem odpoczynku i odpuszczenia</w:t>
      </w:r>
      <w:r w:rsidRPr="55AD7762">
        <w:rPr>
          <w:rFonts w:ascii="Calibri" w:eastAsia="Calibri" w:hAnsi="Calibri" w:cs="Calibri"/>
          <w:sz w:val="22"/>
          <w:szCs w:val="22"/>
        </w:rPr>
        <w:t xml:space="preserve"> </w:t>
      </w:r>
      <w:r w:rsidR="48D3EEED" w:rsidRPr="55AD7762">
        <w:rPr>
          <w:rFonts w:ascii="Calibri" w:eastAsia="Calibri" w:hAnsi="Calibri" w:cs="Calibri"/>
          <w:i/>
          <w:iCs/>
          <w:sz w:val="22"/>
          <w:szCs w:val="22"/>
        </w:rPr>
        <w:t xml:space="preserve">sobie </w:t>
      </w:r>
      <w:r w:rsidRPr="55AD7762">
        <w:rPr>
          <w:rFonts w:ascii="Calibri" w:eastAsia="Calibri" w:hAnsi="Calibri" w:cs="Calibri"/>
          <w:sz w:val="22"/>
          <w:szCs w:val="22"/>
        </w:rPr>
        <w:t>- mówi dr</w:t>
      </w:r>
      <w:r w:rsidR="053095B9" w:rsidRPr="55AD7762">
        <w:rPr>
          <w:rFonts w:ascii="Calibri" w:eastAsia="Calibri" w:hAnsi="Calibri" w:cs="Calibri"/>
          <w:sz w:val="22"/>
          <w:szCs w:val="22"/>
        </w:rPr>
        <w:t xml:space="preserve"> </w:t>
      </w:r>
      <w:r w:rsidRPr="55AD7762">
        <w:rPr>
          <w:rFonts w:ascii="Calibri" w:eastAsia="Calibri" w:hAnsi="Calibri" w:cs="Calibri"/>
          <w:sz w:val="22"/>
          <w:szCs w:val="22"/>
        </w:rPr>
        <w:t xml:space="preserve">Silczuk. </w:t>
      </w:r>
    </w:p>
    <w:p w14:paraId="374AECC6" w14:textId="19E59D3C" w:rsidR="2C3F9697" w:rsidRDefault="2C3F9697" w:rsidP="005B0163">
      <w:pPr>
        <w:spacing w:before="240" w:after="0" w:line="278" w:lineRule="auto"/>
        <w:jc w:val="both"/>
      </w:pPr>
      <w:r w:rsidRPr="55AD7762">
        <w:rPr>
          <w:rFonts w:ascii="Calibri" w:eastAsia="Calibri" w:hAnsi="Calibri" w:cs="Calibri"/>
          <w:b/>
          <w:bCs/>
          <w:sz w:val="22"/>
          <w:szCs w:val="22"/>
        </w:rPr>
        <w:t>Telefon może rozpraszać, ale może też pomagać</w:t>
      </w:r>
    </w:p>
    <w:p w14:paraId="40A9D4B4" w14:textId="1E935878" w:rsidR="2C3F9697" w:rsidRDefault="2C3F9697" w:rsidP="005B0163">
      <w:pPr>
        <w:spacing w:before="240" w:after="0" w:line="278" w:lineRule="auto"/>
        <w:jc w:val="both"/>
      </w:pPr>
      <w:r w:rsidRPr="55AD7762">
        <w:rPr>
          <w:rFonts w:ascii="Calibri" w:eastAsia="Calibri" w:hAnsi="Calibri" w:cs="Calibri"/>
          <w:sz w:val="22"/>
          <w:szCs w:val="22"/>
        </w:rPr>
        <w:t xml:space="preserve">Z badania Multi.Life wynika, że przebodźcowanie jest dziś jedną z głównych przyczyn stresu Polaków - wskazuje je 47 proc. badanych. Niemal tyle samo, bo 48 proc., mówi o nadmiarze obowiązków i braku </w:t>
      </w:r>
      <w:proofErr w:type="gramStart"/>
      <w:r w:rsidRPr="55AD7762">
        <w:rPr>
          <w:rFonts w:ascii="Calibri" w:eastAsia="Calibri" w:hAnsi="Calibri" w:cs="Calibri"/>
          <w:sz w:val="22"/>
          <w:szCs w:val="22"/>
        </w:rPr>
        <w:t>czasu.²</w:t>
      </w:r>
      <w:proofErr w:type="gramEnd"/>
    </w:p>
    <w:p w14:paraId="072E39B7" w14:textId="588871D2" w:rsidR="2C3F9697" w:rsidRDefault="2C3F9697" w:rsidP="005B0163">
      <w:pPr>
        <w:spacing w:before="240" w:after="0" w:line="278" w:lineRule="auto"/>
        <w:jc w:val="both"/>
      </w:pPr>
      <w:r w:rsidRPr="55AD7762">
        <w:rPr>
          <w:rFonts w:ascii="Calibri" w:eastAsia="Calibri" w:hAnsi="Calibri" w:cs="Calibri"/>
          <w:i/>
          <w:iCs/>
          <w:sz w:val="22"/>
          <w:szCs w:val="22"/>
        </w:rPr>
        <w:t>- Nie demonizowałbym technologii jako takiej, choć często jako pierwsza przychodzi na myśl, gdy poszukujemy powodów gorszego samopoczucia czy zdrowia. Po całym dniu napięcia telefon może podtrzymywać nas w ciągłym pobudzeniu, jeśli staje się tylko źródłem kolejnych bodźców. Ale ten sam ekran może na przykład służyć kontaktowi, zdobywaniu wiedzy, treningowi czy dotarciu do konkretnego, potrzebnego w danym momencie specjalisty. Dlatego warto patrzeć nie tylko na czas spędzony online, ale przede wszystkim na to, po co sięgamy po technologię i co dzięki niej robimy. A przede wszystkim - jak czujemy się później. Tym bardziej, że to właśnie przestrzeń online wyrównuje dostęp do informacji i specjalistów</w:t>
      </w:r>
      <w:r w:rsidRPr="55AD7762">
        <w:rPr>
          <w:rFonts w:ascii="Calibri" w:eastAsia="Calibri" w:hAnsi="Calibri" w:cs="Calibri"/>
          <w:sz w:val="22"/>
          <w:szCs w:val="22"/>
        </w:rPr>
        <w:t xml:space="preserve"> - </w:t>
      </w:r>
      <w:r w:rsidR="149C5323" w:rsidRPr="55AD7762">
        <w:rPr>
          <w:rFonts w:ascii="Calibri" w:eastAsia="Calibri" w:hAnsi="Calibri" w:cs="Calibri"/>
          <w:sz w:val="22"/>
          <w:szCs w:val="22"/>
        </w:rPr>
        <w:t>dodaje ekspert</w:t>
      </w:r>
      <w:r w:rsidRPr="55AD7762">
        <w:rPr>
          <w:rFonts w:ascii="Calibri" w:eastAsia="Calibri" w:hAnsi="Calibri" w:cs="Calibri"/>
          <w:sz w:val="22"/>
          <w:szCs w:val="22"/>
        </w:rPr>
        <w:t xml:space="preserve">. </w:t>
      </w:r>
    </w:p>
    <w:p w14:paraId="3E9A0AE8" w14:textId="47B1AB81" w:rsidR="2C3F9697" w:rsidRDefault="2C3F9697" w:rsidP="005B0163">
      <w:pPr>
        <w:spacing w:before="240" w:after="0" w:line="278" w:lineRule="auto"/>
        <w:jc w:val="both"/>
      </w:pPr>
      <w:r w:rsidRPr="55AD7762">
        <w:rPr>
          <w:rFonts w:ascii="Calibri" w:eastAsia="Calibri" w:hAnsi="Calibri" w:cs="Calibri"/>
          <w:sz w:val="22"/>
          <w:szCs w:val="22"/>
        </w:rPr>
        <w:t xml:space="preserve">World Happiness Report 2026 pokazuje złożony obraz relacji między mediami społecznościowymi, technologią i dobrostanem. Znaczenie ma nie tylko czas spędzony online. Liczy się także rodzaj aktywności, kontekst korzystania z narzędzi cyfrowych oraz to, czy technologia wspiera relacje, wiedzę i poczucie </w:t>
      </w:r>
      <w:proofErr w:type="gramStart"/>
      <w:r w:rsidRPr="55AD7762">
        <w:rPr>
          <w:rFonts w:ascii="Calibri" w:eastAsia="Calibri" w:hAnsi="Calibri" w:cs="Calibri"/>
          <w:sz w:val="22"/>
          <w:szCs w:val="22"/>
        </w:rPr>
        <w:t>wpływu.⁴</w:t>
      </w:r>
      <w:proofErr w:type="gramEnd"/>
    </w:p>
    <w:p w14:paraId="40D9FE0D" w14:textId="2443CFD3" w:rsidR="2C3F9697" w:rsidRDefault="2C3F9697" w:rsidP="005B0163">
      <w:pPr>
        <w:spacing w:before="240" w:after="0" w:line="278" w:lineRule="auto"/>
        <w:jc w:val="both"/>
      </w:pPr>
      <w:r w:rsidRPr="55AD7762">
        <w:rPr>
          <w:rFonts w:ascii="Calibri" w:eastAsia="Calibri" w:hAnsi="Calibri" w:cs="Calibri"/>
          <w:b/>
          <w:bCs/>
          <w:sz w:val="22"/>
          <w:szCs w:val="22"/>
        </w:rPr>
        <w:t>Mniej aplikacji, prostszy pierwszy krok</w:t>
      </w:r>
    </w:p>
    <w:p w14:paraId="073F997A" w14:textId="169205C5" w:rsidR="2C3F9697" w:rsidRDefault="2C3F9697" w:rsidP="005B0163">
      <w:pPr>
        <w:spacing w:before="240" w:after="0" w:line="278" w:lineRule="auto"/>
        <w:jc w:val="both"/>
      </w:pPr>
      <w:r w:rsidRPr="55AD7762">
        <w:rPr>
          <w:rFonts w:ascii="Calibri" w:eastAsia="Calibri" w:hAnsi="Calibri" w:cs="Calibri"/>
          <w:sz w:val="22"/>
          <w:szCs w:val="22"/>
        </w:rPr>
        <w:t xml:space="preserve">Technologia sprawiła, że narzędzia wspierające zdrowie i dobre nawyki możemy mieć zawsze przy sobie. To ona przypomina nam, że czas wstać i się rozruszać. Pomaga umówić rozmowę ze specjalistą, oszacować kaloryczność posiłku czy sprawdzić, jak spaliśmy. Dzięki technologii możemy też słuchać podcastów, w których głos zabierają specjaliści. W tym wszystkim łatwo się jednak zgubić, zwłaszcza gdy każda potrzeba oznacza kolejną aplikację, konto i powiadomienie. Zamiast ułatwiać dbanie o siebie, czasem nieświadomie dokładamy sobie kolejne decyzje i z czasem zniechęcamy się do korzystania z dostępnych rozwiązań. </w:t>
      </w:r>
    </w:p>
    <w:p w14:paraId="083B77A1" w14:textId="69817C10" w:rsidR="2C3F9697" w:rsidRDefault="2C3F9697" w:rsidP="005B0163">
      <w:pPr>
        <w:spacing w:before="240" w:after="0" w:line="278" w:lineRule="auto"/>
        <w:jc w:val="both"/>
      </w:pPr>
      <w:r w:rsidRPr="55AD7762">
        <w:rPr>
          <w:rFonts w:ascii="Calibri" w:eastAsia="Calibri" w:hAnsi="Calibri" w:cs="Calibri"/>
          <w:sz w:val="22"/>
          <w:szCs w:val="22"/>
        </w:rPr>
        <w:t xml:space="preserve">Badanie Talker Research przeprowadzone online na zlecenie MD Live by Evernorth wśród 2 tys. ubezpieczonych dorosłych Amerykanów korzystających z aplikacji i narzędzi zdrowotnych pokazuje, że przeciętny respondent regularnie używa sześciu takich aplikacji, a 22 proc. - co najmniej dziesięciu. 57 proc. korzysta z narzędzi monitorujących aktywność fizyczną, 39 proc. z aplikacji żywieniowych, a 37 proc. z rozwiązań do monitorowania snu. Ponad połowa badanych - 53 proc. - uważa, że aplikacji zdrowotnych jest zbyt wiele, by nad nimi nadążać, a 45 proc. deklaruje, że co tydzień odczuwa wypalenie związane z koniecznością uzupełniania i śledzenia danych. Jednocześnie 91 proc. twierdzi, że narzędzia zdrowotne poprawiły ich rozumienie funkcjonowania własnego organizmu, choć 40 proc. przyznaje, że nie wie, jak najlepiej wykorzystywać je w </w:t>
      </w:r>
      <w:proofErr w:type="gramStart"/>
      <w:r w:rsidRPr="55AD7762">
        <w:rPr>
          <w:rFonts w:ascii="Calibri" w:eastAsia="Calibri" w:hAnsi="Calibri" w:cs="Calibri"/>
          <w:sz w:val="22"/>
          <w:szCs w:val="22"/>
        </w:rPr>
        <w:t>praktyce.⁶</w:t>
      </w:r>
      <w:proofErr w:type="gramEnd"/>
    </w:p>
    <w:p w14:paraId="1F03E460" w14:textId="2698B1CE" w:rsidR="2C3F9697" w:rsidRDefault="2C3F9697" w:rsidP="55AD7762">
      <w:pPr>
        <w:spacing w:after="0" w:line="278" w:lineRule="auto"/>
        <w:jc w:val="both"/>
      </w:pPr>
      <w:r w:rsidRPr="55AD7762">
        <w:rPr>
          <w:rFonts w:ascii="Calibri" w:eastAsia="Calibri" w:hAnsi="Calibri" w:cs="Calibri"/>
          <w:i/>
          <w:iCs/>
          <w:sz w:val="22"/>
          <w:szCs w:val="22"/>
        </w:rPr>
        <w:t xml:space="preserve"> </w:t>
      </w:r>
    </w:p>
    <w:p w14:paraId="5D518B2B" w14:textId="3464AAA9" w:rsidR="2C3F9697" w:rsidRDefault="2C3F9697" w:rsidP="55AD7762">
      <w:pPr>
        <w:spacing w:after="0" w:line="278" w:lineRule="auto"/>
        <w:jc w:val="both"/>
      </w:pPr>
      <w:r w:rsidRPr="55AD7762">
        <w:rPr>
          <w:rFonts w:ascii="Calibri" w:eastAsia="Calibri" w:hAnsi="Calibri" w:cs="Calibri"/>
          <w:i/>
          <w:iCs/>
          <w:sz w:val="22"/>
          <w:szCs w:val="22"/>
        </w:rPr>
        <w:t xml:space="preserve">- Mnogość wykorzystywanych rozwiązań może prowadzić do chaosu, co czyni dbanie o dobrostan jeszcze trudniejszym. Poszukując rozwiązań technologicznych, które mogą wesprzeć nas w dbaniu o siebie, warto zatem zwracać uwagę na ich kompleksowość. Dziś na rynku odnaleźć można </w:t>
      </w:r>
      <w:r w:rsidR="58914AF4" w:rsidRPr="55AD7762">
        <w:rPr>
          <w:rFonts w:ascii="Calibri" w:eastAsia="Calibri" w:hAnsi="Calibri" w:cs="Calibri"/>
          <w:i/>
          <w:iCs/>
          <w:sz w:val="22"/>
          <w:szCs w:val="22"/>
        </w:rPr>
        <w:t>rozwiązania</w:t>
      </w:r>
      <w:r w:rsidRPr="55AD7762">
        <w:rPr>
          <w:rFonts w:ascii="Calibri" w:eastAsia="Calibri" w:hAnsi="Calibri" w:cs="Calibri"/>
          <w:i/>
          <w:iCs/>
          <w:sz w:val="22"/>
          <w:szCs w:val="22"/>
        </w:rPr>
        <w:t xml:space="preserve">, </w:t>
      </w:r>
      <w:r w:rsidRPr="55AD7762">
        <w:rPr>
          <w:rFonts w:ascii="Calibri" w:eastAsia="Calibri" w:hAnsi="Calibri" w:cs="Calibri"/>
          <w:i/>
          <w:iCs/>
          <w:sz w:val="22"/>
          <w:szCs w:val="22"/>
        </w:rPr>
        <w:lastRenderedPageBreak/>
        <w:t xml:space="preserve">które łączą monitorowanie elementów zdrowego stylu życia, takich jak aktywność fizyczna czy sposób odżywiania, z możliwością skorzystania z wiedzy i konsultacji eksperckich. Warto poszukiwać </w:t>
      </w:r>
      <w:r w:rsidR="0A17EA7C" w:rsidRPr="55AD7762">
        <w:rPr>
          <w:rFonts w:ascii="Calibri" w:eastAsia="Calibri" w:hAnsi="Calibri" w:cs="Calibri"/>
          <w:i/>
          <w:iCs/>
          <w:sz w:val="22"/>
          <w:szCs w:val="22"/>
        </w:rPr>
        <w:t>tych</w:t>
      </w:r>
      <w:r w:rsidRPr="55AD7762">
        <w:rPr>
          <w:rFonts w:ascii="Calibri" w:eastAsia="Calibri" w:hAnsi="Calibri" w:cs="Calibri"/>
          <w:i/>
          <w:iCs/>
          <w:sz w:val="22"/>
          <w:szCs w:val="22"/>
        </w:rPr>
        <w:t>, które w ramach jednego narzędzia pokażą nam, jak dziś wygląda nasz styl życia, i pomogą realnie wprowadzić oczekiwane zmiany. Narzędzia ukierunkowane na efektywne doświadczenie użytkownika mogą pomóc określić cel oraz rekomendować odpowiednie funkcjonalności, by wspierać w jego osiąganiu</w:t>
      </w:r>
      <w:r w:rsidRPr="55AD7762">
        <w:rPr>
          <w:rFonts w:ascii="Calibri" w:eastAsia="Calibri" w:hAnsi="Calibri" w:cs="Calibri"/>
          <w:sz w:val="22"/>
          <w:szCs w:val="22"/>
        </w:rPr>
        <w:t xml:space="preserve"> - mówi </w:t>
      </w:r>
      <w:r w:rsidRPr="55AD7762">
        <w:rPr>
          <w:rFonts w:ascii="Calibri" w:eastAsia="Calibri" w:hAnsi="Calibri" w:cs="Calibri"/>
          <w:b/>
          <w:bCs/>
          <w:sz w:val="22"/>
          <w:szCs w:val="22"/>
        </w:rPr>
        <w:t>Izabela Nasiłowska-Włodarek, Business Development Director w Benefit Systems S.A., odpowiedzialna za rozwój platformy wellbeingowej Multi.Life.</w:t>
      </w:r>
      <w:r w:rsidRPr="55AD7762">
        <w:rPr>
          <w:rFonts w:ascii="Calibri" w:eastAsia="Calibri" w:hAnsi="Calibri" w:cs="Calibri"/>
          <w:sz w:val="22"/>
          <w:szCs w:val="22"/>
        </w:rPr>
        <w:t xml:space="preserve"> </w:t>
      </w:r>
    </w:p>
    <w:p w14:paraId="1D4E9CC2" w14:textId="06CBA750" w:rsidR="2C3F9697" w:rsidRDefault="2C3F9697" w:rsidP="55AD7762">
      <w:pPr>
        <w:spacing w:after="0" w:line="278" w:lineRule="auto"/>
        <w:jc w:val="both"/>
      </w:pPr>
      <w:r w:rsidRPr="55AD7762">
        <w:rPr>
          <w:rFonts w:ascii="Calibri" w:eastAsia="Calibri" w:hAnsi="Calibri" w:cs="Calibri"/>
          <w:b/>
          <w:bCs/>
          <w:sz w:val="22"/>
          <w:szCs w:val="22"/>
        </w:rPr>
        <w:t xml:space="preserve"> </w:t>
      </w:r>
    </w:p>
    <w:p w14:paraId="1C5C8336" w14:textId="314F2188" w:rsidR="2C3F9697" w:rsidRDefault="2C3F9697" w:rsidP="55AD7762">
      <w:pPr>
        <w:spacing w:after="0" w:line="278" w:lineRule="auto"/>
        <w:jc w:val="both"/>
      </w:pPr>
      <w:r w:rsidRPr="55AD7762">
        <w:rPr>
          <w:rFonts w:ascii="Calibri" w:eastAsia="Calibri" w:hAnsi="Calibri" w:cs="Calibri"/>
          <w:b/>
          <w:bCs/>
          <w:sz w:val="22"/>
          <w:szCs w:val="22"/>
        </w:rPr>
        <w:t>Dobrostan nie wymaga perfekcji</w:t>
      </w:r>
    </w:p>
    <w:p w14:paraId="0CF6B8B0" w14:textId="4C3821FF" w:rsidR="2C3F9697" w:rsidRDefault="2C3F9697" w:rsidP="005B0163">
      <w:pPr>
        <w:spacing w:before="240" w:after="0" w:line="278" w:lineRule="auto"/>
        <w:jc w:val="both"/>
      </w:pPr>
      <w:r w:rsidRPr="55AD7762">
        <w:rPr>
          <w:rFonts w:ascii="Calibri" w:eastAsia="Calibri" w:hAnsi="Calibri" w:cs="Calibri"/>
          <w:sz w:val="22"/>
          <w:szCs w:val="22"/>
        </w:rPr>
        <w:t>Dbanie o siebie nie musi być kolejnym projektem naprawczym prowadzonym pod presją. Można wprowadzać mikrozmiany, wyznaczać priorytety, ale też zostawić miejsce na odpoczynek, przyjemność czy czas, który nie służy realizacji żadnego celu.</w:t>
      </w:r>
    </w:p>
    <w:p w14:paraId="2B26C8C2" w14:textId="64826726" w:rsidR="2C3F9697" w:rsidRDefault="2C3F9697" w:rsidP="55AD7762">
      <w:pPr>
        <w:spacing w:after="0" w:line="278" w:lineRule="auto"/>
        <w:jc w:val="both"/>
      </w:pPr>
      <w:r w:rsidRPr="55AD7762">
        <w:rPr>
          <w:rFonts w:ascii="Calibri" w:eastAsia="Calibri" w:hAnsi="Calibri" w:cs="Calibri"/>
          <w:sz w:val="22"/>
          <w:szCs w:val="22"/>
        </w:rPr>
        <w:t xml:space="preserve"> </w:t>
      </w:r>
    </w:p>
    <w:p w14:paraId="3ADE714B" w14:textId="69EF9114" w:rsidR="2C3F9697" w:rsidRDefault="2C3F9697" w:rsidP="55AD7762">
      <w:pPr>
        <w:spacing w:after="0" w:line="278" w:lineRule="auto"/>
        <w:jc w:val="both"/>
      </w:pPr>
      <w:r w:rsidRPr="55AD7762">
        <w:rPr>
          <w:rFonts w:ascii="Calibri" w:eastAsia="Calibri" w:hAnsi="Calibri" w:cs="Calibri"/>
          <w:i/>
          <w:iCs/>
          <w:sz w:val="22"/>
          <w:szCs w:val="22"/>
        </w:rPr>
        <w:t>- Dbanie o siebie nie powinno oznaczać nieustannego poprawiania siebie. Są momenty, kiedy potrzebujemy działania, zmiany nawyku czy profesjonalnego wsparcia, ale są też takie, kiedy najbardziej potrzebny jest odpoczynek. Dobrostan nie polega na tym, żeby wszystko robić idealnie. Raczej na tym, żeby potrafić zauważyć własną potrzebę i odpowiedzieć na nią bez dokładania sobie kolejnej presji</w:t>
      </w:r>
      <w:r w:rsidRPr="55AD7762">
        <w:rPr>
          <w:rFonts w:ascii="Calibri" w:eastAsia="Calibri" w:hAnsi="Calibri" w:cs="Calibri"/>
          <w:sz w:val="22"/>
          <w:szCs w:val="22"/>
        </w:rPr>
        <w:t xml:space="preserve"> - podsumowuje dr Andrzej Silczuk. </w:t>
      </w:r>
    </w:p>
    <w:p w14:paraId="4A4E1DAF" w14:textId="5F4BD170" w:rsidR="55AD7762" w:rsidRDefault="55AD7762" w:rsidP="55AD7762">
      <w:pPr>
        <w:spacing w:after="0" w:line="278" w:lineRule="auto"/>
        <w:jc w:val="both"/>
        <w:rPr>
          <w:rFonts w:ascii="Calibri" w:eastAsia="Calibri" w:hAnsi="Calibri" w:cs="Calibri"/>
          <w:sz w:val="22"/>
          <w:szCs w:val="22"/>
        </w:rPr>
      </w:pPr>
    </w:p>
    <w:p w14:paraId="7BC73AD4" w14:textId="0774BDE5" w:rsidR="2C3F9697" w:rsidRDefault="2C3F9697" w:rsidP="55AD7762">
      <w:pPr>
        <w:spacing w:after="0" w:line="278" w:lineRule="auto"/>
        <w:jc w:val="both"/>
      </w:pPr>
      <w:r w:rsidRPr="55AD7762">
        <w:rPr>
          <w:rFonts w:ascii="Calibri" w:eastAsia="Calibri" w:hAnsi="Calibri" w:cs="Calibri"/>
          <w:b/>
          <w:bCs/>
          <w:sz w:val="22"/>
          <w:szCs w:val="22"/>
        </w:rPr>
        <w:t xml:space="preserve"> </w:t>
      </w:r>
    </w:p>
    <w:p w14:paraId="501CD7A3" w14:textId="53F7D2E6" w:rsidR="2C3F9697" w:rsidRDefault="2C3F9697" w:rsidP="55AD7762">
      <w:pPr>
        <w:spacing w:after="0" w:line="278" w:lineRule="auto"/>
        <w:jc w:val="both"/>
      </w:pPr>
      <w:r w:rsidRPr="55AD7762">
        <w:rPr>
          <w:rFonts w:ascii="Calibri" w:eastAsia="Calibri" w:hAnsi="Calibri" w:cs="Calibri"/>
          <w:sz w:val="22"/>
          <w:szCs w:val="22"/>
        </w:rPr>
        <w:t>Przypisy</w:t>
      </w:r>
    </w:p>
    <w:p w14:paraId="01EAE4BA" w14:textId="3AD2D646" w:rsidR="2C3F9697" w:rsidRDefault="2C3F9697" w:rsidP="55AD7762">
      <w:pPr>
        <w:spacing w:after="0" w:line="278" w:lineRule="auto"/>
        <w:jc w:val="both"/>
      </w:pPr>
      <w:r w:rsidRPr="55AD7762">
        <w:rPr>
          <w:rFonts w:ascii="Calibri" w:eastAsia="Calibri" w:hAnsi="Calibri" w:cs="Calibri"/>
          <w:sz w:val="22"/>
          <w:szCs w:val="22"/>
        </w:rPr>
        <w:t>¹ Politechnika Gdańska, „8 września - Światowy Dzień Wellbeingu”; Kalbi, „Światowy Dzień Wellbeingu”.</w:t>
      </w:r>
    </w:p>
    <w:p w14:paraId="42F52F9B" w14:textId="30ADEBC7" w:rsidR="2C3F9697" w:rsidRDefault="2C3F9697" w:rsidP="55AD7762">
      <w:pPr>
        <w:spacing w:after="0" w:line="278" w:lineRule="auto"/>
        <w:jc w:val="both"/>
        <w:rPr>
          <w:rFonts w:ascii="Calibri" w:eastAsia="Calibri" w:hAnsi="Calibri" w:cs="Calibri"/>
          <w:sz w:val="22"/>
          <w:szCs w:val="22"/>
        </w:rPr>
      </w:pPr>
      <w:r w:rsidRPr="55AD7762">
        <w:rPr>
          <w:rFonts w:ascii="Calibri" w:eastAsia="Calibri" w:hAnsi="Calibri" w:cs="Calibri"/>
          <w:sz w:val="22"/>
          <w:szCs w:val="22"/>
        </w:rPr>
        <w:t>² Badanie Multi.Life / Benefit Systems, Ogólnopolski Panel Badawczy Ariadna, sierpień 2025</w:t>
      </w:r>
      <w:r w:rsidR="48EC88CF" w:rsidRPr="55AD7762">
        <w:rPr>
          <w:rFonts w:ascii="Calibri" w:eastAsia="Calibri" w:hAnsi="Calibri" w:cs="Calibri"/>
          <w:sz w:val="22"/>
          <w:szCs w:val="22"/>
        </w:rPr>
        <w:t>.</w:t>
      </w:r>
    </w:p>
    <w:p w14:paraId="43AAA869" w14:textId="1AB03EA7" w:rsidR="2C3F9697" w:rsidRDefault="2C3F9697" w:rsidP="55AD7762">
      <w:pPr>
        <w:spacing w:after="0" w:line="278" w:lineRule="auto"/>
        <w:jc w:val="both"/>
        <w:rPr>
          <w:rFonts w:ascii="Calibri" w:eastAsia="Calibri" w:hAnsi="Calibri" w:cs="Calibri"/>
          <w:sz w:val="22"/>
          <w:szCs w:val="22"/>
        </w:rPr>
      </w:pPr>
      <w:r w:rsidRPr="55AD7762">
        <w:rPr>
          <w:rFonts w:ascii="Calibri" w:eastAsia="Calibri" w:hAnsi="Calibri" w:cs="Calibri"/>
          <w:sz w:val="22"/>
          <w:szCs w:val="22"/>
        </w:rPr>
        <w:t>³ Badanie wykonane na zlecenie marki Multi.Life, Ogólnopolski Panel Badawczy Ariadna,</w:t>
      </w:r>
      <w:r w:rsidR="6C41BFE3" w:rsidRPr="55AD7762">
        <w:rPr>
          <w:rFonts w:ascii="Calibri" w:eastAsia="Calibri" w:hAnsi="Calibri" w:cs="Calibri"/>
          <w:sz w:val="22"/>
          <w:szCs w:val="22"/>
        </w:rPr>
        <w:t xml:space="preserve"> 2025.</w:t>
      </w:r>
    </w:p>
    <w:p w14:paraId="2000F02E" w14:textId="3B632DD9" w:rsidR="2C3F9697" w:rsidRDefault="2C3F9697" w:rsidP="55AD7762">
      <w:pPr>
        <w:spacing w:after="0" w:line="278" w:lineRule="auto"/>
        <w:jc w:val="both"/>
      </w:pPr>
      <w:r w:rsidRPr="55AD7762">
        <w:rPr>
          <w:rFonts w:ascii="Calibri" w:eastAsia="Calibri" w:hAnsi="Calibri" w:cs="Calibri"/>
          <w:sz w:val="22"/>
          <w:szCs w:val="22"/>
        </w:rPr>
        <w:t>⁴ Helliwell J. F., Layard R., Sachs J. D., De Neve J.-E., Aknin L. B., Wang S. (red.), „World Happiness Report 2026”, University of Oxford: Wellbeing Research Centre, 2026.</w:t>
      </w:r>
    </w:p>
    <w:p w14:paraId="09B7EDD7" w14:textId="7ABCA9B4" w:rsidR="2C3F9697" w:rsidRDefault="2C3F9697" w:rsidP="55AD7762">
      <w:pPr>
        <w:spacing w:after="0" w:line="278" w:lineRule="auto"/>
        <w:jc w:val="both"/>
      </w:pPr>
      <w:r w:rsidRPr="55AD7762">
        <w:rPr>
          <w:rFonts w:ascii="Calibri" w:eastAsia="Calibri" w:hAnsi="Calibri" w:cs="Calibri"/>
          <w:sz w:val="22"/>
          <w:szCs w:val="22"/>
        </w:rPr>
        <w:t xml:space="preserve">⁵ Benefit Systems / </w:t>
      </w:r>
      <w:proofErr w:type="gramStart"/>
      <w:r w:rsidRPr="55AD7762">
        <w:rPr>
          <w:rFonts w:ascii="Calibri" w:eastAsia="Calibri" w:hAnsi="Calibri" w:cs="Calibri"/>
          <w:sz w:val="22"/>
          <w:szCs w:val="22"/>
        </w:rPr>
        <w:t>infuture.institute</w:t>
      </w:r>
      <w:proofErr w:type="gramEnd"/>
      <w:r w:rsidRPr="55AD7762">
        <w:rPr>
          <w:rFonts w:ascii="Calibri" w:eastAsia="Calibri" w:hAnsi="Calibri" w:cs="Calibri"/>
          <w:sz w:val="22"/>
          <w:szCs w:val="22"/>
        </w:rPr>
        <w:t>, „Dobrostan Polek i Polaków”, Gdańsk, maj 2024.</w:t>
      </w:r>
    </w:p>
    <w:p w14:paraId="58C65655" w14:textId="78A263B0" w:rsidR="2C3F9697" w:rsidRDefault="2C3F9697" w:rsidP="55AD7762">
      <w:pPr>
        <w:spacing w:after="0" w:line="278" w:lineRule="auto"/>
        <w:jc w:val="both"/>
        <w:rPr>
          <w:rFonts w:ascii="Calibri" w:eastAsia="Calibri" w:hAnsi="Calibri" w:cs="Calibri"/>
          <w:sz w:val="22"/>
          <w:szCs w:val="22"/>
        </w:rPr>
      </w:pPr>
      <w:r w:rsidRPr="55AD7762">
        <w:rPr>
          <w:rFonts w:ascii="Calibri" w:eastAsia="Calibri" w:hAnsi="Calibri" w:cs="Calibri"/>
          <w:sz w:val="22"/>
          <w:szCs w:val="22"/>
        </w:rPr>
        <w:t>⁶ Talker Research na zlecenie MD Live by Evernorth, „Are Americans experiencing a health app burnout?”,</w:t>
      </w:r>
      <w:r w:rsidR="5618BDBE" w:rsidRPr="55AD7762">
        <w:rPr>
          <w:rFonts w:ascii="Calibri" w:eastAsia="Calibri" w:hAnsi="Calibri" w:cs="Calibri"/>
          <w:sz w:val="22"/>
          <w:szCs w:val="22"/>
        </w:rPr>
        <w:t xml:space="preserve"> </w:t>
      </w:r>
      <w:r w:rsidRPr="55AD7762">
        <w:rPr>
          <w:rFonts w:ascii="Calibri" w:eastAsia="Calibri" w:hAnsi="Calibri" w:cs="Calibri"/>
          <w:sz w:val="22"/>
          <w:szCs w:val="22"/>
        </w:rPr>
        <w:t>2026.</w:t>
      </w:r>
    </w:p>
    <w:p w14:paraId="75BC2E48" w14:textId="21EFA760" w:rsidR="55AD7762" w:rsidRDefault="55AD7762" w:rsidP="55AD7762">
      <w:pPr>
        <w:spacing w:after="0"/>
        <w:jc w:val="both"/>
        <w:rPr>
          <w:rFonts w:ascii="Calibri" w:eastAsia="Calibri" w:hAnsi="Calibri" w:cs="Calibri"/>
          <w:sz w:val="22"/>
          <w:szCs w:val="22"/>
        </w:rPr>
      </w:pPr>
    </w:p>
    <w:sectPr w:rsidR="55AD77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dbzdDKKvbPCgqM" int2:id="coCfzP4c">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D771"/>
    <w:multiLevelType w:val="hybridMultilevel"/>
    <w:tmpl w:val="BE58E536"/>
    <w:lvl w:ilvl="0" w:tplc="E982B0A2">
      <w:start w:val="1"/>
      <w:numFmt w:val="bullet"/>
      <w:lvlText w:val=""/>
      <w:lvlJc w:val="left"/>
      <w:pPr>
        <w:ind w:left="720" w:hanging="360"/>
      </w:pPr>
      <w:rPr>
        <w:rFonts w:ascii="Symbol" w:hAnsi="Symbol" w:hint="default"/>
      </w:rPr>
    </w:lvl>
    <w:lvl w:ilvl="1" w:tplc="AC584E06">
      <w:start w:val="1"/>
      <w:numFmt w:val="bullet"/>
      <w:lvlText w:val="o"/>
      <w:lvlJc w:val="left"/>
      <w:pPr>
        <w:ind w:left="1440" w:hanging="360"/>
      </w:pPr>
      <w:rPr>
        <w:rFonts w:ascii="Courier New" w:hAnsi="Courier New" w:hint="default"/>
      </w:rPr>
    </w:lvl>
    <w:lvl w:ilvl="2" w:tplc="BBCC1976">
      <w:start w:val="1"/>
      <w:numFmt w:val="bullet"/>
      <w:lvlText w:val=""/>
      <w:lvlJc w:val="left"/>
      <w:pPr>
        <w:ind w:left="2160" w:hanging="360"/>
      </w:pPr>
      <w:rPr>
        <w:rFonts w:ascii="Wingdings" w:hAnsi="Wingdings" w:hint="default"/>
      </w:rPr>
    </w:lvl>
    <w:lvl w:ilvl="3" w:tplc="49801638">
      <w:start w:val="1"/>
      <w:numFmt w:val="bullet"/>
      <w:lvlText w:val=""/>
      <w:lvlJc w:val="left"/>
      <w:pPr>
        <w:ind w:left="2880" w:hanging="360"/>
      </w:pPr>
      <w:rPr>
        <w:rFonts w:ascii="Symbol" w:hAnsi="Symbol" w:hint="default"/>
      </w:rPr>
    </w:lvl>
    <w:lvl w:ilvl="4" w:tplc="E3607AD6">
      <w:start w:val="1"/>
      <w:numFmt w:val="bullet"/>
      <w:lvlText w:val="o"/>
      <w:lvlJc w:val="left"/>
      <w:pPr>
        <w:ind w:left="3600" w:hanging="360"/>
      </w:pPr>
      <w:rPr>
        <w:rFonts w:ascii="Courier New" w:hAnsi="Courier New" w:hint="default"/>
      </w:rPr>
    </w:lvl>
    <w:lvl w:ilvl="5" w:tplc="E1CA94F4">
      <w:start w:val="1"/>
      <w:numFmt w:val="bullet"/>
      <w:lvlText w:val=""/>
      <w:lvlJc w:val="left"/>
      <w:pPr>
        <w:ind w:left="4320" w:hanging="360"/>
      </w:pPr>
      <w:rPr>
        <w:rFonts w:ascii="Wingdings" w:hAnsi="Wingdings" w:hint="default"/>
      </w:rPr>
    </w:lvl>
    <w:lvl w:ilvl="6" w:tplc="F1ACFFE6">
      <w:start w:val="1"/>
      <w:numFmt w:val="bullet"/>
      <w:lvlText w:val=""/>
      <w:lvlJc w:val="left"/>
      <w:pPr>
        <w:ind w:left="5040" w:hanging="360"/>
      </w:pPr>
      <w:rPr>
        <w:rFonts w:ascii="Symbol" w:hAnsi="Symbol" w:hint="default"/>
      </w:rPr>
    </w:lvl>
    <w:lvl w:ilvl="7" w:tplc="E73ED552">
      <w:start w:val="1"/>
      <w:numFmt w:val="bullet"/>
      <w:lvlText w:val="o"/>
      <w:lvlJc w:val="left"/>
      <w:pPr>
        <w:ind w:left="5760" w:hanging="360"/>
      </w:pPr>
      <w:rPr>
        <w:rFonts w:ascii="Courier New" w:hAnsi="Courier New" w:hint="default"/>
      </w:rPr>
    </w:lvl>
    <w:lvl w:ilvl="8" w:tplc="3B161EA0">
      <w:start w:val="1"/>
      <w:numFmt w:val="bullet"/>
      <w:lvlText w:val=""/>
      <w:lvlJc w:val="left"/>
      <w:pPr>
        <w:ind w:left="6480" w:hanging="360"/>
      </w:pPr>
      <w:rPr>
        <w:rFonts w:ascii="Wingdings" w:hAnsi="Wingdings" w:hint="default"/>
      </w:rPr>
    </w:lvl>
  </w:abstractNum>
  <w:abstractNum w:abstractNumId="1" w15:restartNumberingAfterBreak="0">
    <w:nsid w:val="0C4D1285"/>
    <w:multiLevelType w:val="hybridMultilevel"/>
    <w:tmpl w:val="040C7F72"/>
    <w:lvl w:ilvl="0" w:tplc="B352E0AC">
      <w:start w:val="1"/>
      <w:numFmt w:val="bullet"/>
      <w:lvlText w:val=""/>
      <w:lvlJc w:val="left"/>
      <w:pPr>
        <w:ind w:left="720" w:hanging="360"/>
      </w:pPr>
      <w:rPr>
        <w:rFonts w:ascii="Symbol" w:hAnsi="Symbol" w:hint="default"/>
      </w:rPr>
    </w:lvl>
    <w:lvl w:ilvl="1" w:tplc="CD247942">
      <w:start w:val="1"/>
      <w:numFmt w:val="bullet"/>
      <w:lvlText w:val="o"/>
      <w:lvlJc w:val="left"/>
      <w:pPr>
        <w:ind w:left="1440" w:hanging="360"/>
      </w:pPr>
      <w:rPr>
        <w:rFonts w:ascii="Courier New" w:hAnsi="Courier New" w:hint="default"/>
      </w:rPr>
    </w:lvl>
    <w:lvl w:ilvl="2" w:tplc="7C600316">
      <w:start w:val="1"/>
      <w:numFmt w:val="bullet"/>
      <w:lvlText w:val=""/>
      <w:lvlJc w:val="left"/>
      <w:pPr>
        <w:ind w:left="2160" w:hanging="360"/>
      </w:pPr>
      <w:rPr>
        <w:rFonts w:ascii="Wingdings" w:hAnsi="Wingdings" w:hint="default"/>
      </w:rPr>
    </w:lvl>
    <w:lvl w:ilvl="3" w:tplc="BB541BC0">
      <w:start w:val="1"/>
      <w:numFmt w:val="bullet"/>
      <w:lvlText w:val=""/>
      <w:lvlJc w:val="left"/>
      <w:pPr>
        <w:ind w:left="2880" w:hanging="360"/>
      </w:pPr>
      <w:rPr>
        <w:rFonts w:ascii="Symbol" w:hAnsi="Symbol" w:hint="default"/>
      </w:rPr>
    </w:lvl>
    <w:lvl w:ilvl="4" w:tplc="F24295BC">
      <w:start w:val="1"/>
      <w:numFmt w:val="bullet"/>
      <w:lvlText w:val="o"/>
      <w:lvlJc w:val="left"/>
      <w:pPr>
        <w:ind w:left="3600" w:hanging="360"/>
      </w:pPr>
      <w:rPr>
        <w:rFonts w:ascii="Courier New" w:hAnsi="Courier New" w:hint="default"/>
      </w:rPr>
    </w:lvl>
    <w:lvl w:ilvl="5" w:tplc="F0021982">
      <w:start w:val="1"/>
      <w:numFmt w:val="bullet"/>
      <w:lvlText w:val=""/>
      <w:lvlJc w:val="left"/>
      <w:pPr>
        <w:ind w:left="4320" w:hanging="360"/>
      </w:pPr>
      <w:rPr>
        <w:rFonts w:ascii="Wingdings" w:hAnsi="Wingdings" w:hint="default"/>
      </w:rPr>
    </w:lvl>
    <w:lvl w:ilvl="6" w:tplc="144855C6">
      <w:start w:val="1"/>
      <w:numFmt w:val="bullet"/>
      <w:lvlText w:val=""/>
      <w:lvlJc w:val="left"/>
      <w:pPr>
        <w:ind w:left="5040" w:hanging="360"/>
      </w:pPr>
      <w:rPr>
        <w:rFonts w:ascii="Symbol" w:hAnsi="Symbol" w:hint="default"/>
      </w:rPr>
    </w:lvl>
    <w:lvl w:ilvl="7" w:tplc="21F87D76">
      <w:start w:val="1"/>
      <w:numFmt w:val="bullet"/>
      <w:lvlText w:val="o"/>
      <w:lvlJc w:val="left"/>
      <w:pPr>
        <w:ind w:left="5760" w:hanging="360"/>
      </w:pPr>
      <w:rPr>
        <w:rFonts w:ascii="Courier New" w:hAnsi="Courier New" w:hint="default"/>
      </w:rPr>
    </w:lvl>
    <w:lvl w:ilvl="8" w:tplc="B4E8C2FE">
      <w:start w:val="1"/>
      <w:numFmt w:val="bullet"/>
      <w:lvlText w:val=""/>
      <w:lvlJc w:val="left"/>
      <w:pPr>
        <w:ind w:left="6480" w:hanging="360"/>
      </w:pPr>
      <w:rPr>
        <w:rFonts w:ascii="Wingdings" w:hAnsi="Wingdings" w:hint="default"/>
      </w:rPr>
    </w:lvl>
  </w:abstractNum>
  <w:abstractNum w:abstractNumId="2" w15:restartNumberingAfterBreak="0">
    <w:nsid w:val="1816AA68"/>
    <w:multiLevelType w:val="hybridMultilevel"/>
    <w:tmpl w:val="34864F06"/>
    <w:lvl w:ilvl="0" w:tplc="F8149B08">
      <w:start w:val="1"/>
      <w:numFmt w:val="bullet"/>
      <w:lvlText w:val="-"/>
      <w:lvlJc w:val="left"/>
      <w:pPr>
        <w:ind w:left="720" w:hanging="360"/>
      </w:pPr>
      <w:rPr>
        <w:rFonts w:ascii="Aptos" w:hAnsi="Aptos" w:hint="default"/>
      </w:rPr>
    </w:lvl>
    <w:lvl w:ilvl="1" w:tplc="F8B010E6">
      <w:start w:val="1"/>
      <w:numFmt w:val="bullet"/>
      <w:lvlText w:val="o"/>
      <w:lvlJc w:val="left"/>
      <w:pPr>
        <w:ind w:left="1440" w:hanging="360"/>
      </w:pPr>
      <w:rPr>
        <w:rFonts w:ascii="Courier New" w:hAnsi="Courier New" w:hint="default"/>
      </w:rPr>
    </w:lvl>
    <w:lvl w:ilvl="2" w:tplc="AD80971C">
      <w:start w:val="1"/>
      <w:numFmt w:val="bullet"/>
      <w:lvlText w:val=""/>
      <w:lvlJc w:val="left"/>
      <w:pPr>
        <w:ind w:left="2160" w:hanging="360"/>
      </w:pPr>
      <w:rPr>
        <w:rFonts w:ascii="Wingdings" w:hAnsi="Wingdings" w:hint="default"/>
      </w:rPr>
    </w:lvl>
    <w:lvl w:ilvl="3" w:tplc="97F64330">
      <w:start w:val="1"/>
      <w:numFmt w:val="bullet"/>
      <w:lvlText w:val=""/>
      <w:lvlJc w:val="left"/>
      <w:pPr>
        <w:ind w:left="2880" w:hanging="360"/>
      </w:pPr>
      <w:rPr>
        <w:rFonts w:ascii="Symbol" w:hAnsi="Symbol" w:hint="default"/>
      </w:rPr>
    </w:lvl>
    <w:lvl w:ilvl="4" w:tplc="1820F582">
      <w:start w:val="1"/>
      <w:numFmt w:val="bullet"/>
      <w:lvlText w:val="o"/>
      <w:lvlJc w:val="left"/>
      <w:pPr>
        <w:ind w:left="3600" w:hanging="360"/>
      </w:pPr>
      <w:rPr>
        <w:rFonts w:ascii="Courier New" w:hAnsi="Courier New" w:hint="default"/>
      </w:rPr>
    </w:lvl>
    <w:lvl w:ilvl="5" w:tplc="1480DF50">
      <w:start w:val="1"/>
      <w:numFmt w:val="bullet"/>
      <w:lvlText w:val=""/>
      <w:lvlJc w:val="left"/>
      <w:pPr>
        <w:ind w:left="4320" w:hanging="360"/>
      </w:pPr>
      <w:rPr>
        <w:rFonts w:ascii="Wingdings" w:hAnsi="Wingdings" w:hint="default"/>
      </w:rPr>
    </w:lvl>
    <w:lvl w:ilvl="6" w:tplc="97FC4908">
      <w:start w:val="1"/>
      <w:numFmt w:val="bullet"/>
      <w:lvlText w:val=""/>
      <w:lvlJc w:val="left"/>
      <w:pPr>
        <w:ind w:left="5040" w:hanging="360"/>
      </w:pPr>
      <w:rPr>
        <w:rFonts w:ascii="Symbol" w:hAnsi="Symbol" w:hint="default"/>
      </w:rPr>
    </w:lvl>
    <w:lvl w:ilvl="7" w:tplc="225C6F3A">
      <w:start w:val="1"/>
      <w:numFmt w:val="bullet"/>
      <w:lvlText w:val="o"/>
      <w:lvlJc w:val="left"/>
      <w:pPr>
        <w:ind w:left="5760" w:hanging="360"/>
      </w:pPr>
      <w:rPr>
        <w:rFonts w:ascii="Courier New" w:hAnsi="Courier New" w:hint="default"/>
      </w:rPr>
    </w:lvl>
    <w:lvl w:ilvl="8" w:tplc="7BC249DA">
      <w:start w:val="1"/>
      <w:numFmt w:val="bullet"/>
      <w:lvlText w:val=""/>
      <w:lvlJc w:val="left"/>
      <w:pPr>
        <w:ind w:left="6480" w:hanging="360"/>
      </w:pPr>
      <w:rPr>
        <w:rFonts w:ascii="Wingdings" w:hAnsi="Wingdings" w:hint="default"/>
      </w:rPr>
    </w:lvl>
  </w:abstractNum>
  <w:abstractNum w:abstractNumId="3" w15:restartNumberingAfterBreak="0">
    <w:nsid w:val="293450B9"/>
    <w:multiLevelType w:val="hybridMultilevel"/>
    <w:tmpl w:val="90B642E0"/>
    <w:lvl w:ilvl="0" w:tplc="117ADD00">
      <w:start w:val="1"/>
      <w:numFmt w:val="bullet"/>
      <w:lvlText w:val=""/>
      <w:lvlJc w:val="left"/>
      <w:pPr>
        <w:ind w:left="720" w:hanging="360"/>
      </w:pPr>
      <w:rPr>
        <w:rFonts w:ascii="Symbol" w:hAnsi="Symbol" w:hint="default"/>
      </w:rPr>
    </w:lvl>
    <w:lvl w:ilvl="1" w:tplc="D9A8A442">
      <w:start w:val="1"/>
      <w:numFmt w:val="bullet"/>
      <w:lvlText w:val="o"/>
      <w:lvlJc w:val="left"/>
      <w:pPr>
        <w:ind w:left="1440" w:hanging="360"/>
      </w:pPr>
      <w:rPr>
        <w:rFonts w:ascii="Courier New" w:hAnsi="Courier New" w:hint="default"/>
      </w:rPr>
    </w:lvl>
    <w:lvl w:ilvl="2" w:tplc="EB0478BE">
      <w:start w:val="1"/>
      <w:numFmt w:val="bullet"/>
      <w:lvlText w:val=""/>
      <w:lvlJc w:val="left"/>
      <w:pPr>
        <w:ind w:left="2160" w:hanging="360"/>
      </w:pPr>
      <w:rPr>
        <w:rFonts w:ascii="Wingdings" w:hAnsi="Wingdings" w:hint="default"/>
      </w:rPr>
    </w:lvl>
    <w:lvl w:ilvl="3" w:tplc="A1AE1E84">
      <w:start w:val="1"/>
      <w:numFmt w:val="bullet"/>
      <w:lvlText w:val=""/>
      <w:lvlJc w:val="left"/>
      <w:pPr>
        <w:ind w:left="2880" w:hanging="360"/>
      </w:pPr>
      <w:rPr>
        <w:rFonts w:ascii="Symbol" w:hAnsi="Symbol" w:hint="default"/>
      </w:rPr>
    </w:lvl>
    <w:lvl w:ilvl="4" w:tplc="39BE7CEA">
      <w:start w:val="1"/>
      <w:numFmt w:val="bullet"/>
      <w:lvlText w:val="o"/>
      <w:lvlJc w:val="left"/>
      <w:pPr>
        <w:ind w:left="3600" w:hanging="360"/>
      </w:pPr>
      <w:rPr>
        <w:rFonts w:ascii="Courier New" w:hAnsi="Courier New" w:hint="default"/>
      </w:rPr>
    </w:lvl>
    <w:lvl w:ilvl="5" w:tplc="8042DE46">
      <w:start w:val="1"/>
      <w:numFmt w:val="bullet"/>
      <w:lvlText w:val=""/>
      <w:lvlJc w:val="left"/>
      <w:pPr>
        <w:ind w:left="4320" w:hanging="360"/>
      </w:pPr>
      <w:rPr>
        <w:rFonts w:ascii="Wingdings" w:hAnsi="Wingdings" w:hint="default"/>
      </w:rPr>
    </w:lvl>
    <w:lvl w:ilvl="6" w:tplc="D0920E76">
      <w:start w:val="1"/>
      <w:numFmt w:val="bullet"/>
      <w:lvlText w:val=""/>
      <w:lvlJc w:val="left"/>
      <w:pPr>
        <w:ind w:left="5040" w:hanging="360"/>
      </w:pPr>
      <w:rPr>
        <w:rFonts w:ascii="Symbol" w:hAnsi="Symbol" w:hint="default"/>
      </w:rPr>
    </w:lvl>
    <w:lvl w:ilvl="7" w:tplc="4B625F74">
      <w:start w:val="1"/>
      <w:numFmt w:val="bullet"/>
      <w:lvlText w:val="o"/>
      <w:lvlJc w:val="left"/>
      <w:pPr>
        <w:ind w:left="5760" w:hanging="360"/>
      </w:pPr>
      <w:rPr>
        <w:rFonts w:ascii="Courier New" w:hAnsi="Courier New" w:hint="default"/>
      </w:rPr>
    </w:lvl>
    <w:lvl w:ilvl="8" w:tplc="41547E6E">
      <w:start w:val="1"/>
      <w:numFmt w:val="bullet"/>
      <w:lvlText w:val=""/>
      <w:lvlJc w:val="left"/>
      <w:pPr>
        <w:ind w:left="6480" w:hanging="360"/>
      </w:pPr>
      <w:rPr>
        <w:rFonts w:ascii="Wingdings" w:hAnsi="Wingdings" w:hint="default"/>
      </w:rPr>
    </w:lvl>
  </w:abstractNum>
  <w:abstractNum w:abstractNumId="4" w15:restartNumberingAfterBreak="0">
    <w:nsid w:val="3079B5B2"/>
    <w:multiLevelType w:val="hybridMultilevel"/>
    <w:tmpl w:val="205E329E"/>
    <w:lvl w:ilvl="0" w:tplc="1CBA834C">
      <w:start w:val="1"/>
      <w:numFmt w:val="bullet"/>
      <w:lvlText w:val="-"/>
      <w:lvlJc w:val="left"/>
      <w:pPr>
        <w:ind w:left="720" w:hanging="360"/>
      </w:pPr>
      <w:rPr>
        <w:rFonts w:ascii="Aptos" w:hAnsi="Aptos" w:hint="default"/>
      </w:rPr>
    </w:lvl>
    <w:lvl w:ilvl="1" w:tplc="776AA322">
      <w:start w:val="1"/>
      <w:numFmt w:val="bullet"/>
      <w:lvlText w:val="o"/>
      <w:lvlJc w:val="left"/>
      <w:pPr>
        <w:ind w:left="1440" w:hanging="360"/>
      </w:pPr>
      <w:rPr>
        <w:rFonts w:ascii="Courier New" w:hAnsi="Courier New" w:hint="default"/>
      </w:rPr>
    </w:lvl>
    <w:lvl w:ilvl="2" w:tplc="D7403468">
      <w:start w:val="1"/>
      <w:numFmt w:val="bullet"/>
      <w:lvlText w:val=""/>
      <w:lvlJc w:val="left"/>
      <w:pPr>
        <w:ind w:left="2160" w:hanging="360"/>
      </w:pPr>
      <w:rPr>
        <w:rFonts w:ascii="Wingdings" w:hAnsi="Wingdings" w:hint="default"/>
      </w:rPr>
    </w:lvl>
    <w:lvl w:ilvl="3" w:tplc="FB22DBDA">
      <w:start w:val="1"/>
      <w:numFmt w:val="bullet"/>
      <w:lvlText w:val=""/>
      <w:lvlJc w:val="left"/>
      <w:pPr>
        <w:ind w:left="2880" w:hanging="360"/>
      </w:pPr>
      <w:rPr>
        <w:rFonts w:ascii="Symbol" w:hAnsi="Symbol" w:hint="default"/>
      </w:rPr>
    </w:lvl>
    <w:lvl w:ilvl="4" w:tplc="F2E49F40">
      <w:start w:val="1"/>
      <w:numFmt w:val="bullet"/>
      <w:lvlText w:val="o"/>
      <w:lvlJc w:val="left"/>
      <w:pPr>
        <w:ind w:left="3600" w:hanging="360"/>
      </w:pPr>
      <w:rPr>
        <w:rFonts w:ascii="Courier New" w:hAnsi="Courier New" w:hint="default"/>
      </w:rPr>
    </w:lvl>
    <w:lvl w:ilvl="5" w:tplc="01C8A9FC">
      <w:start w:val="1"/>
      <w:numFmt w:val="bullet"/>
      <w:lvlText w:val=""/>
      <w:lvlJc w:val="left"/>
      <w:pPr>
        <w:ind w:left="4320" w:hanging="360"/>
      </w:pPr>
      <w:rPr>
        <w:rFonts w:ascii="Wingdings" w:hAnsi="Wingdings" w:hint="default"/>
      </w:rPr>
    </w:lvl>
    <w:lvl w:ilvl="6" w:tplc="94E0BCBA">
      <w:start w:val="1"/>
      <w:numFmt w:val="bullet"/>
      <w:lvlText w:val=""/>
      <w:lvlJc w:val="left"/>
      <w:pPr>
        <w:ind w:left="5040" w:hanging="360"/>
      </w:pPr>
      <w:rPr>
        <w:rFonts w:ascii="Symbol" w:hAnsi="Symbol" w:hint="default"/>
      </w:rPr>
    </w:lvl>
    <w:lvl w:ilvl="7" w:tplc="E17C133E">
      <w:start w:val="1"/>
      <w:numFmt w:val="bullet"/>
      <w:lvlText w:val="o"/>
      <w:lvlJc w:val="left"/>
      <w:pPr>
        <w:ind w:left="5760" w:hanging="360"/>
      </w:pPr>
      <w:rPr>
        <w:rFonts w:ascii="Courier New" w:hAnsi="Courier New" w:hint="default"/>
      </w:rPr>
    </w:lvl>
    <w:lvl w:ilvl="8" w:tplc="93C46F56">
      <w:start w:val="1"/>
      <w:numFmt w:val="bullet"/>
      <w:lvlText w:val=""/>
      <w:lvlJc w:val="left"/>
      <w:pPr>
        <w:ind w:left="6480" w:hanging="360"/>
      </w:pPr>
      <w:rPr>
        <w:rFonts w:ascii="Wingdings" w:hAnsi="Wingdings" w:hint="default"/>
      </w:rPr>
    </w:lvl>
  </w:abstractNum>
  <w:abstractNum w:abstractNumId="5" w15:restartNumberingAfterBreak="0">
    <w:nsid w:val="37F644D0"/>
    <w:multiLevelType w:val="hybridMultilevel"/>
    <w:tmpl w:val="045820C8"/>
    <w:lvl w:ilvl="0" w:tplc="F16083FC">
      <w:start w:val="1"/>
      <w:numFmt w:val="bullet"/>
      <w:lvlText w:val=""/>
      <w:lvlJc w:val="left"/>
      <w:pPr>
        <w:ind w:left="720" w:hanging="360"/>
      </w:pPr>
      <w:rPr>
        <w:rFonts w:ascii="Symbol" w:hAnsi="Symbol" w:hint="default"/>
      </w:rPr>
    </w:lvl>
    <w:lvl w:ilvl="1" w:tplc="ECE820B8">
      <w:start w:val="1"/>
      <w:numFmt w:val="bullet"/>
      <w:lvlText w:val="o"/>
      <w:lvlJc w:val="left"/>
      <w:pPr>
        <w:ind w:left="1440" w:hanging="360"/>
      </w:pPr>
      <w:rPr>
        <w:rFonts w:ascii="Courier New" w:hAnsi="Courier New" w:hint="default"/>
      </w:rPr>
    </w:lvl>
    <w:lvl w:ilvl="2" w:tplc="77AEB4F4">
      <w:start w:val="1"/>
      <w:numFmt w:val="bullet"/>
      <w:lvlText w:val=""/>
      <w:lvlJc w:val="left"/>
      <w:pPr>
        <w:ind w:left="2160" w:hanging="360"/>
      </w:pPr>
      <w:rPr>
        <w:rFonts w:ascii="Wingdings" w:hAnsi="Wingdings" w:hint="default"/>
      </w:rPr>
    </w:lvl>
    <w:lvl w:ilvl="3" w:tplc="8DD0E47C">
      <w:start w:val="1"/>
      <w:numFmt w:val="bullet"/>
      <w:lvlText w:val=""/>
      <w:lvlJc w:val="left"/>
      <w:pPr>
        <w:ind w:left="2880" w:hanging="360"/>
      </w:pPr>
      <w:rPr>
        <w:rFonts w:ascii="Symbol" w:hAnsi="Symbol" w:hint="default"/>
      </w:rPr>
    </w:lvl>
    <w:lvl w:ilvl="4" w:tplc="07245D50">
      <w:start w:val="1"/>
      <w:numFmt w:val="bullet"/>
      <w:lvlText w:val="o"/>
      <w:lvlJc w:val="left"/>
      <w:pPr>
        <w:ind w:left="3600" w:hanging="360"/>
      </w:pPr>
      <w:rPr>
        <w:rFonts w:ascii="Courier New" w:hAnsi="Courier New" w:hint="default"/>
      </w:rPr>
    </w:lvl>
    <w:lvl w:ilvl="5" w:tplc="54526624">
      <w:start w:val="1"/>
      <w:numFmt w:val="bullet"/>
      <w:lvlText w:val=""/>
      <w:lvlJc w:val="left"/>
      <w:pPr>
        <w:ind w:left="4320" w:hanging="360"/>
      </w:pPr>
      <w:rPr>
        <w:rFonts w:ascii="Wingdings" w:hAnsi="Wingdings" w:hint="default"/>
      </w:rPr>
    </w:lvl>
    <w:lvl w:ilvl="6" w:tplc="EDF21556">
      <w:start w:val="1"/>
      <w:numFmt w:val="bullet"/>
      <w:lvlText w:val=""/>
      <w:lvlJc w:val="left"/>
      <w:pPr>
        <w:ind w:left="5040" w:hanging="360"/>
      </w:pPr>
      <w:rPr>
        <w:rFonts w:ascii="Symbol" w:hAnsi="Symbol" w:hint="default"/>
      </w:rPr>
    </w:lvl>
    <w:lvl w:ilvl="7" w:tplc="FB324904">
      <w:start w:val="1"/>
      <w:numFmt w:val="bullet"/>
      <w:lvlText w:val="o"/>
      <w:lvlJc w:val="left"/>
      <w:pPr>
        <w:ind w:left="5760" w:hanging="360"/>
      </w:pPr>
      <w:rPr>
        <w:rFonts w:ascii="Courier New" w:hAnsi="Courier New" w:hint="default"/>
      </w:rPr>
    </w:lvl>
    <w:lvl w:ilvl="8" w:tplc="94BEE0EE">
      <w:start w:val="1"/>
      <w:numFmt w:val="bullet"/>
      <w:lvlText w:val=""/>
      <w:lvlJc w:val="left"/>
      <w:pPr>
        <w:ind w:left="6480" w:hanging="360"/>
      </w:pPr>
      <w:rPr>
        <w:rFonts w:ascii="Wingdings" w:hAnsi="Wingdings" w:hint="default"/>
      </w:rPr>
    </w:lvl>
  </w:abstractNum>
  <w:abstractNum w:abstractNumId="6" w15:restartNumberingAfterBreak="0">
    <w:nsid w:val="3FEA7E44"/>
    <w:multiLevelType w:val="hybridMultilevel"/>
    <w:tmpl w:val="AA5AE3AA"/>
    <w:lvl w:ilvl="0" w:tplc="9D6815D2">
      <w:start w:val="1"/>
      <w:numFmt w:val="bullet"/>
      <w:lvlText w:val=""/>
      <w:lvlJc w:val="left"/>
      <w:pPr>
        <w:ind w:left="720" w:hanging="360"/>
      </w:pPr>
      <w:rPr>
        <w:rFonts w:ascii="Symbol" w:hAnsi="Symbol" w:hint="default"/>
      </w:rPr>
    </w:lvl>
    <w:lvl w:ilvl="1" w:tplc="9DFEB896">
      <w:start w:val="1"/>
      <w:numFmt w:val="bullet"/>
      <w:lvlText w:val="o"/>
      <w:lvlJc w:val="left"/>
      <w:pPr>
        <w:ind w:left="1440" w:hanging="360"/>
      </w:pPr>
      <w:rPr>
        <w:rFonts w:ascii="Courier New" w:hAnsi="Courier New" w:hint="default"/>
      </w:rPr>
    </w:lvl>
    <w:lvl w:ilvl="2" w:tplc="05CE1174">
      <w:start w:val="1"/>
      <w:numFmt w:val="bullet"/>
      <w:lvlText w:val=""/>
      <w:lvlJc w:val="left"/>
      <w:pPr>
        <w:ind w:left="2160" w:hanging="360"/>
      </w:pPr>
      <w:rPr>
        <w:rFonts w:ascii="Wingdings" w:hAnsi="Wingdings" w:hint="default"/>
      </w:rPr>
    </w:lvl>
    <w:lvl w:ilvl="3" w:tplc="EA36C1D0">
      <w:start w:val="1"/>
      <w:numFmt w:val="bullet"/>
      <w:lvlText w:val=""/>
      <w:lvlJc w:val="left"/>
      <w:pPr>
        <w:ind w:left="2880" w:hanging="360"/>
      </w:pPr>
      <w:rPr>
        <w:rFonts w:ascii="Symbol" w:hAnsi="Symbol" w:hint="default"/>
      </w:rPr>
    </w:lvl>
    <w:lvl w:ilvl="4" w:tplc="BFF6D466">
      <w:start w:val="1"/>
      <w:numFmt w:val="bullet"/>
      <w:lvlText w:val="o"/>
      <w:lvlJc w:val="left"/>
      <w:pPr>
        <w:ind w:left="3600" w:hanging="360"/>
      </w:pPr>
      <w:rPr>
        <w:rFonts w:ascii="Courier New" w:hAnsi="Courier New" w:hint="default"/>
      </w:rPr>
    </w:lvl>
    <w:lvl w:ilvl="5" w:tplc="C6BCB61C">
      <w:start w:val="1"/>
      <w:numFmt w:val="bullet"/>
      <w:lvlText w:val=""/>
      <w:lvlJc w:val="left"/>
      <w:pPr>
        <w:ind w:left="4320" w:hanging="360"/>
      </w:pPr>
      <w:rPr>
        <w:rFonts w:ascii="Wingdings" w:hAnsi="Wingdings" w:hint="default"/>
      </w:rPr>
    </w:lvl>
    <w:lvl w:ilvl="6" w:tplc="F6AEF232">
      <w:start w:val="1"/>
      <w:numFmt w:val="bullet"/>
      <w:lvlText w:val=""/>
      <w:lvlJc w:val="left"/>
      <w:pPr>
        <w:ind w:left="5040" w:hanging="360"/>
      </w:pPr>
      <w:rPr>
        <w:rFonts w:ascii="Symbol" w:hAnsi="Symbol" w:hint="default"/>
      </w:rPr>
    </w:lvl>
    <w:lvl w:ilvl="7" w:tplc="EF66C50A">
      <w:start w:val="1"/>
      <w:numFmt w:val="bullet"/>
      <w:lvlText w:val="o"/>
      <w:lvlJc w:val="left"/>
      <w:pPr>
        <w:ind w:left="5760" w:hanging="360"/>
      </w:pPr>
      <w:rPr>
        <w:rFonts w:ascii="Courier New" w:hAnsi="Courier New" w:hint="default"/>
      </w:rPr>
    </w:lvl>
    <w:lvl w:ilvl="8" w:tplc="989E68FA">
      <w:start w:val="1"/>
      <w:numFmt w:val="bullet"/>
      <w:lvlText w:val=""/>
      <w:lvlJc w:val="left"/>
      <w:pPr>
        <w:ind w:left="6480" w:hanging="360"/>
      </w:pPr>
      <w:rPr>
        <w:rFonts w:ascii="Wingdings" w:hAnsi="Wingdings" w:hint="default"/>
      </w:rPr>
    </w:lvl>
  </w:abstractNum>
  <w:abstractNum w:abstractNumId="7" w15:restartNumberingAfterBreak="0">
    <w:nsid w:val="4B476BB6"/>
    <w:multiLevelType w:val="hybridMultilevel"/>
    <w:tmpl w:val="CF464792"/>
    <w:lvl w:ilvl="0" w:tplc="25188DFA">
      <w:start w:val="1"/>
      <w:numFmt w:val="bullet"/>
      <w:lvlText w:val=""/>
      <w:lvlJc w:val="left"/>
      <w:pPr>
        <w:ind w:left="720" w:hanging="360"/>
      </w:pPr>
      <w:rPr>
        <w:rFonts w:ascii="Symbol" w:hAnsi="Symbol" w:hint="default"/>
      </w:rPr>
    </w:lvl>
    <w:lvl w:ilvl="1" w:tplc="41F6F834">
      <w:start w:val="1"/>
      <w:numFmt w:val="bullet"/>
      <w:lvlText w:val="o"/>
      <w:lvlJc w:val="left"/>
      <w:pPr>
        <w:ind w:left="1440" w:hanging="360"/>
      </w:pPr>
      <w:rPr>
        <w:rFonts w:ascii="Courier New" w:hAnsi="Courier New" w:hint="default"/>
      </w:rPr>
    </w:lvl>
    <w:lvl w:ilvl="2" w:tplc="AC886FF0">
      <w:start w:val="1"/>
      <w:numFmt w:val="bullet"/>
      <w:lvlText w:val=""/>
      <w:lvlJc w:val="left"/>
      <w:pPr>
        <w:ind w:left="2160" w:hanging="360"/>
      </w:pPr>
      <w:rPr>
        <w:rFonts w:ascii="Wingdings" w:hAnsi="Wingdings" w:hint="default"/>
      </w:rPr>
    </w:lvl>
    <w:lvl w:ilvl="3" w:tplc="B8DECCAE">
      <w:start w:val="1"/>
      <w:numFmt w:val="bullet"/>
      <w:lvlText w:val=""/>
      <w:lvlJc w:val="left"/>
      <w:pPr>
        <w:ind w:left="2880" w:hanging="360"/>
      </w:pPr>
      <w:rPr>
        <w:rFonts w:ascii="Symbol" w:hAnsi="Symbol" w:hint="default"/>
      </w:rPr>
    </w:lvl>
    <w:lvl w:ilvl="4" w:tplc="CBDE8264">
      <w:start w:val="1"/>
      <w:numFmt w:val="bullet"/>
      <w:lvlText w:val="o"/>
      <w:lvlJc w:val="left"/>
      <w:pPr>
        <w:ind w:left="3600" w:hanging="360"/>
      </w:pPr>
      <w:rPr>
        <w:rFonts w:ascii="Courier New" w:hAnsi="Courier New" w:hint="default"/>
      </w:rPr>
    </w:lvl>
    <w:lvl w:ilvl="5" w:tplc="A32424DA">
      <w:start w:val="1"/>
      <w:numFmt w:val="bullet"/>
      <w:lvlText w:val=""/>
      <w:lvlJc w:val="left"/>
      <w:pPr>
        <w:ind w:left="4320" w:hanging="360"/>
      </w:pPr>
      <w:rPr>
        <w:rFonts w:ascii="Wingdings" w:hAnsi="Wingdings" w:hint="default"/>
      </w:rPr>
    </w:lvl>
    <w:lvl w:ilvl="6" w:tplc="072A3110">
      <w:start w:val="1"/>
      <w:numFmt w:val="bullet"/>
      <w:lvlText w:val=""/>
      <w:lvlJc w:val="left"/>
      <w:pPr>
        <w:ind w:left="5040" w:hanging="360"/>
      </w:pPr>
      <w:rPr>
        <w:rFonts w:ascii="Symbol" w:hAnsi="Symbol" w:hint="default"/>
      </w:rPr>
    </w:lvl>
    <w:lvl w:ilvl="7" w:tplc="A71EABC0">
      <w:start w:val="1"/>
      <w:numFmt w:val="bullet"/>
      <w:lvlText w:val="o"/>
      <w:lvlJc w:val="left"/>
      <w:pPr>
        <w:ind w:left="5760" w:hanging="360"/>
      </w:pPr>
      <w:rPr>
        <w:rFonts w:ascii="Courier New" w:hAnsi="Courier New" w:hint="default"/>
      </w:rPr>
    </w:lvl>
    <w:lvl w:ilvl="8" w:tplc="9A202D32">
      <w:start w:val="1"/>
      <w:numFmt w:val="bullet"/>
      <w:lvlText w:val=""/>
      <w:lvlJc w:val="left"/>
      <w:pPr>
        <w:ind w:left="6480" w:hanging="360"/>
      </w:pPr>
      <w:rPr>
        <w:rFonts w:ascii="Wingdings" w:hAnsi="Wingdings" w:hint="default"/>
      </w:rPr>
    </w:lvl>
  </w:abstractNum>
  <w:abstractNum w:abstractNumId="8" w15:restartNumberingAfterBreak="0">
    <w:nsid w:val="57AAD1E2"/>
    <w:multiLevelType w:val="hybridMultilevel"/>
    <w:tmpl w:val="279ACAE2"/>
    <w:lvl w:ilvl="0" w:tplc="F3A6E5FA">
      <w:start w:val="1"/>
      <w:numFmt w:val="bullet"/>
      <w:lvlText w:val=""/>
      <w:lvlJc w:val="left"/>
      <w:pPr>
        <w:ind w:left="720" w:hanging="360"/>
      </w:pPr>
      <w:rPr>
        <w:rFonts w:ascii="Symbol" w:hAnsi="Symbol" w:hint="default"/>
      </w:rPr>
    </w:lvl>
    <w:lvl w:ilvl="1" w:tplc="462A0D96">
      <w:start w:val="1"/>
      <w:numFmt w:val="bullet"/>
      <w:lvlText w:val="o"/>
      <w:lvlJc w:val="left"/>
      <w:pPr>
        <w:ind w:left="1440" w:hanging="360"/>
      </w:pPr>
      <w:rPr>
        <w:rFonts w:ascii="Courier New" w:hAnsi="Courier New" w:hint="default"/>
      </w:rPr>
    </w:lvl>
    <w:lvl w:ilvl="2" w:tplc="A16ACDB4">
      <w:start w:val="1"/>
      <w:numFmt w:val="bullet"/>
      <w:lvlText w:val=""/>
      <w:lvlJc w:val="left"/>
      <w:pPr>
        <w:ind w:left="2160" w:hanging="360"/>
      </w:pPr>
      <w:rPr>
        <w:rFonts w:ascii="Wingdings" w:hAnsi="Wingdings" w:hint="default"/>
      </w:rPr>
    </w:lvl>
    <w:lvl w:ilvl="3" w:tplc="F4643704">
      <w:start w:val="1"/>
      <w:numFmt w:val="bullet"/>
      <w:lvlText w:val=""/>
      <w:lvlJc w:val="left"/>
      <w:pPr>
        <w:ind w:left="2880" w:hanging="360"/>
      </w:pPr>
      <w:rPr>
        <w:rFonts w:ascii="Symbol" w:hAnsi="Symbol" w:hint="default"/>
      </w:rPr>
    </w:lvl>
    <w:lvl w:ilvl="4" w:tplc="18DAA2A2">
      <w:start w:val="1"/>
      <w:numFmt w:val="bullet"/>
      <w:lvlText w:val="o"/>
      <w:lvlJc w:val="left"/>
      <w:pPr>
        <w:ind w:left="3600" w:hanging="360"/>
      </w:pPr>
      <w:rPr>
        <w:rFonts w:ascii="Courier New" w:hAnsi="Courier New" w:hint="default"/>
      </w:rPr>
    </w:lvl>
    <w:lvl w:ilvl="5" w:tplc="8EC8F7F6">
      <w:start w:val="1"/>
      <w:numFmt w:val="bullet"/>
      <w:lvlText w:val=""/>
      <w:lvlJc w:val="left"/>
      <w:pPr>
        <w:ind w:left="4320" w:hanging="360"/>
      </w:pPr>
      <w:rPr>
        <w:rFonts w:ascii="Wingdings" w:hAnsi="Wingdings" w:hint="default"/>
      </w:rPr>
    </w:lvl>
    <w:lvl w:ilvl="6" w:tplc="416C270E">
      <w:start w:val="1"/>
      <w:numFmt w:val="bullet"/>
      <w:lvlText w:val=""/>
      <w:lvlJc w:val="left"/>
      <w:pPr>
        <w:ind w:left="5040" w:hanging="360"/>
      </w:pPr>
      <w:rPr>
        <w:rFonts w:ascii="Symbol" w:hAnsi="Symbol" w:hint="default"/>
      </w:rPr>
    </w:lvl>
    <w:lvl w:ilvl="7" w:tplc="8CC03912">
      <w:start w:val="1"/>
      <w:numFmt w:val="bullet"/>
      <w:lvlText w:val="o"/>
      <w:lvlJc w:val="left"/>
      <w:pPr>
        <w:ind w:left="5760" w:hanging="360"/>
      </w:pPr>
      <w:rPr>
        <w:rFonts w:ascii="Courier New" w:hAnsi="Courier New" w:hint="default"/>
      </w:rPr>
    </w:lvl>
    <w:lvl w:ilvl="8" w:tplc="B76ACCF0">
      <w:start w:val="1"/>
      <w:numFmt w:val="bullet"/>
      <w:lvlText w:val=""/>
      <w:lvlJc w:val="left"/>
      <w:pPr>
        <w:ind w:left="6480" w:hanging="360"/>
      </w:pPr>
      <w:rPr>
        <w:rFonts w:ascii="Wingdings" w:hAnsi="Wingdings" w:hint="default"/>
      </w:rPr>
    </w:lvl>
  </w:abstractNum>
  <w:abstractNum w:abstractNumId="9" w15:restartNumberingAfterBreak="0">
    <w:nsid w:val="62E99EDE"/>
    <w:multiLevelType w:val="hybridMultilevel"/>
    <w:tmpl w:val="F142EF6A"/>
    <w:lvl w:ilvl="0" w:tplc="52921562">
      <w:start w:val="1"/>
      <w:numFmt w:val="bullet"/>
      <w:lvlText w:val=""/>
      <w:lvlJc w:val="left"/>
      <w:pPr>
        <w:ind w:left="720" w:hanging="360"/>
      </w:pPr>
      <w:rPr>
        <w:rFonts w:ascii="Symbol" w:hAnsi="Symbol" w:hint="default"/>
      </w:rPr>
    </w:lvl>
    <w:lvl w:ilvl="1" w:tplc="D6EA57CA">
      <w:start w:val="1"/>
      <w:numFmt w:val="bullet"/>
      <w:lvlText w:val="o"/>
      <w:lvlJc w:val="left"/>
      <w:pPr>
        <w:ind w:left="1440" w:hanging="360"/>
      </w:pPr>
      <w:rPr>
        <w:rFonts w:ascii="Courier New" w:hAnsi="Courier New" w:hint="default"/>
      </w:rPr>
    </w:lvl>
    <w:lvl w:ilvl="2" w:tplc="4348AF3E">
      <w:start w:val="1"/>
      <w:numFmt w:val="bullet"/>
      <w:lvlText w:val=""/>
      <w:lvlJc w:val="left"/>
      <w:pPr>
        <w:ind w:left="2160" w:hanging="360"/>
      </w:pPr>
      <w:rPr>
        <w:rFonts w:ascii="Wingdings" w:hAnsi="Wingdings" w:hint="default"/>
      </w:rPr>
    </w:lvl>
    <w:lvl w:ilvl="3" w:tplc="625E1100">
      <w:start w:val="1"/>
      <w:numFmt w:val="bullet"/>
      <w:lvlText w:val=""/>
      <w:lvlJc w:val="left"/>
      <w:pPr>
        <w:ind w:left="2880" w:hanging="360"/>
      </w:pPr>
      <w:rPr>
        <w:rFonts w:ascii="Symbol" w:hAnsi="Symbol" w:hint="default"/>
      </w:rPr>
    </w:lvl>
    <w:lvl w:ilvl="4" w:tplc="7D84B38E">
      <w:start w:val="1"/>
      <w:numFmt w:val="bullet"/>
      <w:lvlText w:val="o"/>
      <w:lvlJc w:val="left"/>
      <w:pPr>
        <w:ind w:left="3600" w:hanging="360"/>
      </w:pPr>
      <w:rPr>
        <w:rFonts w:ascii="Courier New" w:hAnsi="Courier New" w:hint="default"/>
      </w:rPr>
    </w:lvl>
    <w:lvl w:ilvl="5" w:tplc="D55E0B5C">
      <w:start w:val="1"/>
      <w:numFmt w:val="bullet"/>
      <w:lvlText w:val=""/>
      <w:lvlJc w:val="left"/>
      <w:pPr>
        <w:ind w:left="4320" w:hanging="360"/>
      </w:pPr>
      <w:rPr>
        <w:rFonts w:ascii="Wingdings" w:hAnsi="Wingdings" w:hint="default"/>
      </w:rPr>
    </w:lvl>
    <w:lvl w:ilvl="6" w:tplc="2FCAA4BA">
      <w:start w:val="1"/>
      <w:numFmt w:val="bullet"/>
      <w:lvlText w:val=""/>
      <w:lvlJc w:val="left"/>
      <w:pPr>
        <w:ind w:left="5040" w:hanging="360"/>
      </w:pPr>
      <w:rPr>
        <w:rFonts w:ascii="Symbol" w:hAnsi="Symbol" w:hint="default"/>
      </w:rPr>
    </w:lvl>
    <w:lvl w:ilvl="7" w:tplc="087E221A">
      <w:start w:val="1"/>
      <w:numFmt w:val="bullet"/>
      <w:lvlText w:val="o"/>
      <w:lvlJc w:val="left"/>
      <w:pPr>
        <w:ind w:left="5760" w:hanging="360"/>
      </w:pPr>
      <w:rPr>
        <w:rFonts w:ascii="Courier New" w:hAnsi="Courier New" w:hint="default"/>
      </w:rPr>
    </w:lvl>
    <w:lvl w:ilvl="8" w:tplc="9720218A">
      <w:start w:val="1"/>
      <w:numFmt w:val="bullet"/>
      <w:lvlText w:val=""/>
      <w:lvlJc w:val="left"/>
      <w:pPr>
        <w:ind w:left="6480" w:hanging="360"/>
      </w:pPr>
      <w:rPr>
        <w:rFonts w:ascii="Wingdings" w:hAnsi="Wingdings" w:hint="default"/>
      </w:rPr>
    </w:lvl>
  </w:abstractNum>
  <w:abstractNum w:abstractNumId="10" w15:restartNumberingAfterBreak="0">
    <w:nsid w:val="647893DE"/>
    <w:multiLevelType w:val="hybridMultilevel"/>
    <w:tmpl w:val="63307D4E"/>
    <w:lvl w:ilvl="0" w:tplc="791E19AC">
      <w:start w:val="1"/>
      <w:numFmt w:val="bullet"/>
      <w:lvlText w:val="-"/>
      <w:lvlJc w:val="left"/>
      <w:pPr>
        <w:ind w:left="720" w:hanging="360"/>
      </w:pPr>
      <w:rPr>
        <w:rFonts w:ascii="Aptos" w:hAnsi="Aptos" w:hint="default"/>
      </w:rPr>
    </w:lvl>
    <w:lvl w:ilvl="1" w:tplc="27E49DE2">
      <w:start w:val="1"/>
      <w:numFmt w:val="bullet"/>
      <w:lvlText w:val="o"/>
      <w:lvlJc w:val="left"/>
      <w:pPr>
        <w:ind w:left="1440" w:hanging="360"/>
      </w:pPr>
      <w:rPr>
        <w:rFonts w:ascii="Courier New" w:hAnsi="Courier New" w:hint="default"/>
      </w:rPr>
    </w:lvl>
    <w:lvl w:ilvl="2" w:tplc="4C9089B8">
      <w:start w:val="1"/>
      <w:numFmt w:val="bullet"/>
      <w:lvlText w:val=""/>
      <w:lvlJc w:val="left"/>
      <w:pPr>
        <w:ind w:left="2160" w:hanging="360"/>
      </w:pPr>
      <w:rPr>
        <w:rFonts w:ascii="Wingdings" w:hAnsi="Wingdings" w:hint="default"/>
      </w:rPr>
    </w:lvl>
    <w:lvl w:ilvl="3" w:tplc="C4687BC4">
      <w:start w:val="1"/>
      <w:numFmt w:val="bullet"/>
      <w:lvlText w:val=""/>
      <w:lvlJc w:val="left"/>
      <w:pPr>
        <w:ind w:left="2880" w:hanging="360"/>
      </w:pPr>
      <w:rPr>
        <w:rFonts w:ascii="Symbol" w:hAnsi="Symbol" w:hint="default"/>
      </w:rPr>
    </w:lvl>
    <w:lvl w:ilvl="4" w:tplc="6D8C2FC8">
      <w:start w:val="1"/>
      <w:numFmt w:val="bullet"/>
      <w:lvlText w:val="o"/>
      <w:lvlJc w:val="left"/>
      <w:pPr>
        <w:ind w:left="3600" w:hanging="360"/>
      </w:pPr>
      <w:rPr>
        <w:rFonts w:ascii="Courier New" w:hAnsi="Courier New" w:hint="default"/>
      </w:rPr>
    </w:lvl>
    <w:lvl w:ilvl="5" w:tplc="9B5CAA98">
      <w:start w:val="1"/>
      <w:numFmt w:val="bullet"/>
      <w:lvlText w:val=""/>
      <w:lvlJc w:val="left"/>
      <w:pPr>
        <w:ind w:left="4320" w:hanging="360"/>
      </w:pPr>
      <w:rPr>
        <w:rFonts w:ascii="Wingdings" w:hAnsi="Wingdings" w:hint="default"/>
      </w:rPr>
    </w:lvl>
    <w:lvl w:ilvl="6" w:tplc="1D664C90">
      <w:start w:val="1"/>
      <w:numFmt w:val="bullet"/>
      <w:lvlText w:val=""/>
      <w:lvlJc w:val="left"/>
      <w:pPr>
        <w:ind w:left="5040" w:hanging="360"/>
      </w:pPr>
      <w:rPr>
        <w:rFonts w:ascii="Symbol" w:hAnsi="Symbol" w:hint="default"/>
      </w:rPr>
    </w:lvl>
    <w:lvl w:ilvl="7" w:tplc="8DCC472A">
      <w:start w:val="1"/>
      <w:numFmt w:val="bullet"/>
      <w:lvlText w:val="o"/>
      <w:lvlJc w:val="left"/>
      <w:pPr>
        <w:ind w:left="5760" w:hanging="360"/>
      </w:pPr>
      <w:rPr>
        <w:rFonts w:ascii="Courier New" w:hAnsi="Courier New" w:hint="default"/>
      </w:rPr>
    </w:lvl>
    <w:lvl w:ilvl="8" w:tplc="9312AC78">
      <w:start w:val="1"/>
      <w:numFmt w:val="bullet"/>
      <w:lvlText w:val=""/>
      <w:lvlJc w:val="left"/>
      <w:pPr>
        <w:ind w:left="6480" w:hanging="360"/>
      </w:pPr>
      <w:rPr>
        <w:rFonts w:ascii="Wingdings" w:hAnsi="Wingdings" w:hint="default"/>
      </w:rPr>
    </w:lvl>
  </w:abstractNum>
  <w:abstractNum w:abstractNumId="11" w15:restartNumberingAfterBreak="0">
    <w:nsid w:val="6D14844B"/>
    <w:multiLevelType w:val="hybridMultilevel"/>
    <w:tmpl w:val="43020894"/>
    <w:lvl w:ilvl="0" w:tplc="4F528D58">
      <w:start w:val="1"/>
      <w:numFmt w:val="bullet"/>
      <w:lvlText w:val=""/>
      <w:lvlJc w:val="left"/>
      <w:pPr>
        <w:ind w:left="720" w:hanging="360"/>
      </w:pPr>
      <w:rPr>
        <w:rFonts w:ascii="Symbol" w:hAnsi="Symbol" w:hint="default"/>
      </w:rPr>
    </w:lvl>
    <w:lvl w:ilvl="1" w:tplc="03CE540E">
      <w:start w:val="1"/>
      <w:numFmt w:val="bullet"/>
      <w:lvlText w:val="o"/>
      <w:lvlJc w:val="left"/>
      <w:pPr>
        <w:ind w:left="1440" w:hanging="360"/>
      </w:pPr>
      <w:rPr>
        <w:rFonts w:ascii="Courier New" w:hAnsi="Courier New" w:hint="default"/>
      </w:rPr>
    </w:lvl>
    <w:lvl w:ilvl="2" w:tplc="27B6B884">
      <w:start w:val="1"/>
      <w:numFmt w:val="bullet"/>
      <w:lvlText w:val=""/>
      <w:lvlJc w:val="left"/>
      <w:pPr>
        <w:ind w:left="2160" w:hanging="360"/>
      </w:pPr>
      <w:rPr>
        <w:rFonts w:ascii="Wingdings" w:hAnsi="Wingdings" w:hint="default"/>
      </w:rPr>
    </w:lvl>
    <w:lvl w:ilvl="3" w:tplc="1ABC019A">
      <w:start w:val="1"/>
      <w:numFmt w:val="bullet"/>
      <w:lvlText w:val=""/>
      <w:lvlJc w:val="left"/>
      <w:pPr>
        <w:ind w:left="2880" w:hanging="360"/>
      </w:pPr>
      <w:rPr>
        <w:rFonts w:ascii="Symbol" w:hAnsi="Symbol" w:hint="default"/>
      </w:rPr>
    </w:lvl>
    <w:lvl w:ilvl="4" w:tplc="C38420E4">
      <w:start w:val="1"/>
      <w:numFmt w:val="bullet"/>
      <w:lvlText w:val="o"/>
      <w:lvlJc w:val="left"/>
      <w:pPr>
        <w:ind w:left="3600" w:hanging="360"/>
      </w:pPr>
      <w:rPr>
        <w:rFonts w:ascii="Courier New" w:hAnsi="Courier New" w:hint="default"/>
      </w:rPr>
    </w:lvl>
    <w:lvl w:ilvl="5" w:tplc="0AE67B86">
      <w:start w:val="1"/>
      <w:numFmt w:val="bullet"/>
      <w:lvlText w:val=""/>
      <w:lvlJc w:val="left"/>
      <w:pPr>
        <w:ind w:left="4320" w:hanging="360"/>
      </w:pPr>
      <w:rPr>
        <w:rFonts w:ascii="Wingdings" w:hAnsi="Wingdings" w:hint="default"/>
      </w:rPr>
    </w:lvl>
    <w:lvl w:ilvl="6" w:tplc="2A30D482">
      <w:start w:val="1"/>
      <w:numFmt w:val="bullet"/>
      <w:lvlText w:val=""/>
      <w:lvlJc w:val="left"/>
      <w:pPr>
        <w:ind w:left="5040" w:hanging="360"/>
      </w:pPr>
      <w:rPr>
        <w:rFonts w:ascii="Symbol" w:hAnsi="Symbol" w:hint="default"/>
      </w:rPr>
    </w:lvl>
    <w:lvl w:ilvl="7" w:tplc="28BAB41E">
      <w:start w:val="1"/>
      <w:numFmt w:val="bullet"/>
      <w:lvlText w:val="o"/>
      <w:lvlJc w:val="left"/>
      <w:pPr>
        <w:ind w:left="5760" w:hanging="360"/>
      </w:pPr>
      <w:rPr>
        <w:rFonts w:ascii="Courier New" w:hAnsi="Courier New" w:hint="default"/>
      </w:rPr>
    </w:lvl>
    <w:lvl w:ilvl="8" w:tplc="7D324954">
      <w:start w:val="1"/>
      <w:numFmt w:val="bullet"/>
      <w:lvlText w:val=""/>
      <w:lvlJc w:val="left"/>
      <w:pPr>
        <w:ind w:left="6480" w:hanging="360"/>
      </w:pPr>
      <w:rPr>
        <w:rFonts w:ascii="Wingdings" w:hAnsi="Wingdings" w:hint="default"/>
      </w:rPr>
    </w:lvl>
  </w:abstractNum>
  <w:abstractNum w:abstractNumId="12" w15:restartNumberingAfterBreak="0">
    <w:nsid w:val="6FCF6660"/>
    <w:multiLevelType w:val="hybridMultilevel"/>
    <w:tmpl w:val="A202D52E"/>
    <w:lvl w:ilvl="0" w:tplc="D2721866">
      <w:start w:val="1"/>
      <w:numFmt w:val="bullet"/>
      <w:lvlText w:val="-"/>
      <w:lvlJc w:val="left"/>
      <w:pPr>
        <w:ind w:left="720" w:hanging="360"/>
      </w:pPr>
      <w:rPr>
        <w:rFonts w:ascii="Aptos" w:hAnsi="Aptos" w:hint="default"/>
      </w:rPr>
    </w:lvl>
    <w:lvl w:ilvl="1" w:tplc="6F462CF6">
      <w:start w:val="1"/>
      <w:numFmt w:val="bullet"/>
      <w:lvlText w:val="o"/>
      <w:lvlJc w:val="left"/>
      <w:pPr>
        <w:ind w:left="1440" w:hanging="360"/>
      </w:pPr>
      <w:rPr>
        <w:rFonts w:ascii="Courier New" w:hAnsi="Courier New" w:hint="default"/>
      </w:rPr>
    </w:lvl>
    <w:lvl w:ilvl="2" w:tplc="2668BA8C">
      <w:start w:val="1"/>
      <w:numFmt w:val="bullet"/>
      <w:lvlText w:val=""/>
      <w:lvlJc w:val="left"/>
      <w:pPr>
        <w:ind w:left="2160" w:hanging="360"/>
      </w:pPr>
      <w:rPr>
        <w:rFonts w:ascii="Wingdings" w:hAnsi="Wingdings" w:hint="default"/>
      </w:rPr>
    </w:lvl>
    <w:lvl w:ilvl="3" w:tplc="348EA858">
      <w:start w:val="1"/>
      <w:numFmt w:val="bullet"/>
      <w:lvlText w:val=""/>
      <w:lvlJc w:val="left"/>
      <w:pPr>
        <w:ind w:left="2880" w:hanging="360"/>
      </w:pPr>
      <w:rPr>
        <w:rFonts w:ascii="Symbol" w:hAnsi="Symbol" w:hint="default"/>
      </w:rPr>
    </w:lvl>
    <w:lvl w:ilvl="4" w:tplc="B524B184">
      <w:start w:val="1"/>
      <w:numFmt w:val="bullet"/>
      <w:lvlText w:val="o"/>
      <w:lvlJc w:val="left"/>
      <w:pPr>
        <w:ind w:left="3600" w:hanging="360"/>
      </w:pPr>
      <w:rPr>
        <w:rFonts w:ascii="Courier New" w:hAnsi="Courier New" w:hint="default"/>
      </w:rPr>
    </w:lvl>
    <w:lvl w:ilvl="5" w:tplc="93128508">
      <w:start w:val="1"/>
      <w:numFmt w:val="bullet"/>
      <w:lvlText w:val=""/>
      <w:lvlJc w:val="left"/>
      <w:pPr>
        <w:ind w:left="4320" w:hanging="360"/>
      </w:pPr>
      <w:rPr>
        <w:rFonts w:ascii="Wingdings" w:hAnsi="Wingdings" w:hint="default"/>
      </w:rPr>
    </w:lvl>
    <w:lvl w:ilvl="6" w:tplc="E51C1B04">
      <w:start w:val="1"/>
      <w:numFmt w:val="bullet"/>
      <w:lvlText w:val=""/>
      <w:lvlJc w:val="left"/>
      <w:pPr>
        <w:ind w:left="5040" w:hanging="360"/>
      </w:pPr>
      <w:rPr>
        <w:rFonts w:ascii="Symbol" w:hAnsi="Symbol" w:hint="default"/>
      </w:rPr>
    </w:lvl>
    <w:lvl w:ilvl="7" w:tplc="C52496E0">
      <w:start w:val="1"/>
      <w:numFmt w:val="bullet"/>
      <w:lvlText w:val="o"/>
      <w:lvlJc w:val="left"/>
      <w:pPr>
        <w:ind w:left="5760" w:hanging="360"/>
      </w:pPr>
      <w:rPr>
        <w:rFonts w:ascii="Courier New" w:hAnsi="Courier New" w:hint="default"/>
      </w:rPr>
    </w:lvl>
    <w:lvl w:ilvl="8" w:tplc="A70AA3DC">
      <w:start w:val="1"/>
      <w:numFmt w:val="bullet"/>
      <w:lvlText w:val=""/>
      <w:lvlJc w:val="left"/>
      <w:pPr>
        <w:ind w:left="6480" w:hanging="360"/>
      </w:pPr>
      <w:rPr>
        <w:rFonts w:ascii="Wingdings" w:hAnsi="Wingdings" w:hint="default"/>
      </w:rPr>
    </w:lvl>
  </w:abstractNum>
  <w:abstractNum w:abstractNumId="13" w15:restartNumberingAfterBreak="0">
    <w:nsid w:val="7869CF25"/>
    <w:multiLevelType w:val="hybridMultilevel"/>
    <w:tmpl w:val="5096FD1A"/>
    <w:lvl w:ilvl="0" w:tplc="6F86EA4E">
      <w:start w:val="1"/>
      <w:numFmt w:val="bullet"/>
      <w:lvlText w:val=""/>
      <w:lvlJc w:val="left"/>
      <w:pPr>
        <w:ind w:left="720" w:hanging="360"/>
      </w:pPr>
      <w:rPr>
        <w:rFonts w:ascii="Symbol" w:hAnsi="Symbol" w:hint="default"/>
      </w:rPr>
    </w:lvl>
    <w:lvl w:ilvl="1" w:tplc="623E673C">
      <w:start w:val="1"/>
      <w:numFmt w:val="bullet"/>
      <w:lvlText w:val="o"/>
      <w:lvlJc w:val="left"/>
      <w:pPr>
        <w:ind w:left="1440" w:hanging="360"/>
      </w:pPr>
      <w:rPr>
        <w:rFonts w:ascii="Courier New" w:hAnsi="Courier New" w:hint="default"/>
      </w:rPr>
    </w:lvl>
    <w:lvl w:ilvl="2" w:tplc="DA14C13C">
      <w:start w:val="1"/>
      <w:numFmt w:val="bullet"/>
      <w:lvlText w:val=""/>
      <w:lvlJc w:val="left"/>
      <w:pPr>
        <w:ind w:left="2160" w:hanging="360"/>
      </w:pPr>
      <w:rPr>
        <w:rFonts w:ascii="Wingdings" w:hAnsi="Wingdings" w:hint="default"/>
      </w:rPr>
    </w:lvl>
    <w:lvl w:ilvl="3" w:tplc="8E6656CA">
      <w:start w:val="1"/>
      <w:numFmt w:val="bullet"/>
      <w:lvlText w:val=""/>
      <w:lvlJc w:val="left"/>
      <w:pPr>
        <w:ind w:left="2880" w:hanging="360"/>
      </w:pPr>
      <w:rPr>
        <w:rFonts w:ascii="Symbol" w:hAnsi="Symbol" w:hint="default"/>
      </w:rPr>
    </w:lvl>
    <w:lvl w:ilvl="4" w:tplc="D46CF30C">
      <w:start w:val="1"/>
      <w:numFmt w:val="bullet"/>
      <w:lvlText w:val="o"/>
      <w:lvlJc w:val="left"/>
      <w:pPr>
        <w:ind w:left="3600" w:hanging="360"/>
      </w:pPr>
      <w:rPr>
        <w:rFonts w:ascii="Courier New" w:hAnsi="Courier New" w:hint="default"/>
      </w:rPr>
    </w:lvl>
    <w:lvl w:ilvl="5" w:tplc="ABE4C54A">
      <w:start w:val="1"/>
      <w:numFmt w:val="bullet"/>
      <w:lvlText w:val=""/>
      <w:lvlJc w:val="left"/>
      <w:pPr>
        <w:ind w:left="4320" w:hanging="360"/>
      </w:pPr>
      <w:rPr>
        <w:rFonts w:ascii="Wingdings" w:hAnsi="Wingdings" w:hint="default"/>
      </w:rPr>
    </w:lvl>
    <w:lvl w:ilvl="6" w:tplc="29C4B580">
      <w:start w:val="1"/>
      <w:numFmt w:val="bullet"/>
      <w:lvlText w:val=""/>
      <w:lvlJc w:val="left"/>
      <w:pPr>
        <w:ind w:left="5040" w:hanging="360"/>
      </w:pPr>
      <w:rPr>
        <w:rFonts w:ascii="Symbol" w:hAnsi="Symbol" w:hint="default"/>
      </w:rPr>
    </w:lvl>
    <w:lvl w:ilvl="7" w:tplc="7270B6DE">
      <w:start w:val="1"/>
      <w:numFmt w:val="bullet"/>
      <w:lvlText w:val="o"/>
      <w:lvlJc w:val="left"/>
      <w:pPr>
        <w:ind w:left="5760" w:hanging="360"/>
      </w:pPr>
      <w:rPr>
        <w:rFonts w:ascii="Courier New" w:hAnsi="Courier New" w:hint="default"/>
      </w:rPr>
    </w:lvl>
    <w:lvl w:ilvl="8" w:tplc="FDD0BD22">
      <w:start w:val="1"/>
      <w:numFmt w:val="bullet"/>
      <w:lvlText w:val=""/>
      <w:lvlJc w:val="left"/>
      <w:pPr>
        <w:ind w:left="6480" w:hanging="360"/>
      </w:pPr>
      <w:rPr>
        <w:rFonts w:ascii="Wingdings" w:hAnsi="Wingdings" w:hint="default"/>
      </w:rPr>
    </w:lvl>
  </w:abstractNum>
  <w:num w:numId="1" w16cid:durableId="15278314">
    <w:abstractNumId w:val="10"/>
  </w:num>
  <w:num w:numId="2" w16cid:durableId="2015959155">
    <w:abstractNumId w:val="9"/>
  </w:num>
  <w:num w:numId="3" w16cid:durableId="1508134227">
    <w:abstractNumId w:val="2"/>
  </w:num>
  <w:num w:numId="4" w16cid:durableId="2110156835">
    <w:abstractNumId w:val="12"/>
  </w:num>
  <w:num w:numId="5" w16cid:durableId="375009847">
    <w:abstractNumId w:val="4"/>
  </w:num>
  <w:num w:numId="6" w16cid:durableId="1721243412">
    <w:abstractNumId w:val="1"/>
  </w:num>
  <w:num w:numId="7" w16cid:durableId="993417652">
    <w:abstractNumId w:val="13"/>
  </w:num>
  <w:num w:numId="8" w16cid:durableId="1070156612">
    <w:abstractNumId w:val="5"/>
  </w:num>
  <w:num w:numId="9" w16cid:durableId="153497429">
    <w:abstractNumId w:val="7"/>
  </w:num>
  <w:num w:numId="10" w16cid:durableId="1645239674">
    <w:abstractNumId w:val="6"/>
  </w:num>
  <w:num w:numId="11" w16cid:durableId="1885092631">
    <w:abstractNumId w:val="8"/>
  </w:num>
  <w:num w:numId="12" w16cid:durableId="1567567906">
    <w:abstractNumId w:val="3"/>
  </w:num>
  <w:num w:numId="13" w16cid:durableId="2075348658">
    <w:abstractNumId w:val="11"/>
  </w:num>
  <w:num w:numId="14" w16cid:durableId="557785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784CBED"/>
    <w:rsid w:val="0018EA93"/>
    <w:rsid w:val="005B0163"/>
    <w:rsid w:val="00B45535"/>
    <w:rsid w:val="01DA93BB"/>
    <w:rsid w:val="01EEC082"/>
    <w:rsid w:val="037C79C8"/>
    <w:rsid w:val="03ADE26E"/>
    <w:rsid w:val="03E19B5F"/>
    <w:rsid w:val="03F7D8E2"/>
    <w:rsid w:val="04327C09"/>
    <w:rsid w:val="04A0CABF"/>
    <w:rsid w:val="04B14560"/>
    <w:rsid w:val="04EC7D37"/>
    <w:rsid w:val="053095B9"/>
    <w:rsid w:val="05A66903"/>
    <w:rsid w:val="0614ABC0"/>
    <w:rsid w:val="067823F4"/>
    <w:rsid w:val="078EAF15"/>
    <w:rsid w:val="0790C9CF"/>
    <w:rsid w:val="0796F30D"/>
    <w:rsid w:val="07D15F89"/>
    <w:rsid w:val="094A7673"/>
    <w:rsid w:val="09639215"/>
    <w:rsid w:val="09BFEFE3"/>
    <w:rsid w:val="09F9BA41"/>
    <w:rsid w:val="0A17EA7C"/>
    <w:rsid w:val="0A3554CC"/>
    <w:rsid w:val="0AB09C60"/>
    <w:rsid w:val="0ADDAC24"/>
    <w:rsid w:val="0B0745C9"/>
    <w:rsid w:val="0BAF504B"/>
    <w:rsid w:val="0BBF447F"/>
    <w:rsid w:val="0BC302B6"/>
    <w:rsid w:val="0C096E89"/>
    <w:rsid w:val="0C3CE15C"/>
    <w:rsid w:val="0D48E193"/>
    <w:rsid w:val="0DA58A1F"/>
    <w:rsid w:val="0DDA9D60"/>
    <w:rsid w:val="0E642EB8"/>
    <w:rsid w:val="0EE92F6A"/>
    <w:rsid w:val="0F44AC10"/>
    <w:rsid w:val="0F4A8463"/>
    <w:rsid w:val="0F7D3984"/>
    <w:rsid w:val="1000F7BD"/>
    <w:rsid w:val="101D632F"/>
    <w:rsid w:val="10B92900"/>
    <w:rsid w:val="10C20644"/>
    <w:rsid w:val="1172B217"/>
    <w:rsid w:val="11740178"/>
    <w:rsid w:val="11B42226"/>
    <w:rsid w:val="136F8162"/>
    <w:rsid w:val="13B12F90"/>
    <w:rsid w:val="13CFA2AC"/>
    <w:rsid w:val="14506352"/>
    <w:rsid w:val="146FAFF4"/>
    <w:rsid w:val="1477C452"/>
    <w:rsid w:val="149C5323"/>
    <w:rsid w:val="153EFDA8"/>
    <w:rsid w:val="1559EC28"/>
    <w:rsid w:val="1585D475"/>
    <w:rsid w:val="15D8025E"/>
    <w:rsid w:val="15E7286A"/>
    <w:rsid w:val="16408022"/>
    <w:rsid w:val="1649BA4B"/>
    <w:rsid w:val="1812B02B"/>
    <w:rsid w:val="18419390"/>
    <w:rsid w:val="18882162"/>
    <w:rsid w:val="198A82C6"/>
    <w:rsid w:val="1A6E4E43"/>
    <w:rsid w:val="1B391276"/>
    <w:rsid w:val="1B85131E"/>
    <w:rsid w:val="1B8FDC25"/>
    <w:rsid w:val="1BB217A6"/>
    <w:rsid w:val="1BB93E63"/>
    <w:rsid w:val="1C280EF8"/>
    <w:rsid w:val="1C6CDAED"/>
    <w:rsid w:val="1CDB6739"/>
    <w:rsid w:val="1D26F739"/>
    <w:rsid w:val="1DD9A409"/>
    <w:rsid w:val="1E4B5D8D"/>
    <w:rsid w:val="1E887873"/>
    <w:rsid w:val="1F1DDC7B"/>
    <w:rsid w:val="1F98C90F"/>
    <w:rsid w:val="1FBBBA64"/>
    <w:rsid w:val="2007E821"/>
    <w:rsid w:val="20358FFE"/>
    <w:rsid w:val="20D0D2AA"/>
    <w:rsid w:val="21CBFF98"/>
    <w:rsid w:val="2200542D"/>
    <w:rsid w:val="223B9CE6"/>
    <w:rsid w:val="228DC1BC"/>
    <w:rsid w:val="232C887C"/>
    <w:rsid w:val="2339D364"/>
    <w:rsid w:val="2371A6B4"/>
    <w:rsid w:val="23763399"/>
    <w:rsid w:val="23C52C0F"/>
    <w:rsid w:val="24560FAF"/>
    <w:rsid w:val="247BDDC2"/>
    <w:rsid w:val="248A0F83"/>
    <w:rsid w:val="24B2FB88"/>
    <w:rsid w:val="24DD97CD"/>
    <w:rsid w:val="24E0E770"/>
    <w:rsid w:val="27037135"/>
    <w:rsid w:val="277D8FFE"/>
    <w:rsid w:val="27A60056"/>
    <w:rsid w:val="27C46FFC"/>
    <w:rsid w:val="28586B58"/>
    <w:rsid w:val="28951FE9"/>
    <w:rsid w:val="28CDFDE1"/>
    <w:rsid w:val="28D0FFCF"/>
    <w:rsid w:val="28F691E4"/>
    <w:rsid w:val="2929585A"/>
    <w:rsid w:val="29B14CE4"/>
    <w:rsid w:val="29F33C1C"/>
    <w:rsid w:val="29FD804D"/>
    <w:rsid w:val="2A18EA2B"/>
    <w:rsid w:val="2A6A0850"/>
    <w:rsid w:val="2ADAE287"/>
    <w:rsid w:val="2B501B94"/>
    <w:rsid w:val="2BB70FE8"/>
    <w:rsid w:val="2C13AA10"/>
    <w:rsid w:val="2C3F9697"/>
    <w:rsid w:val="2C44D5DE"/>
    <w:rsid w:val="2C83651D"/>
    <w:rsid w:val="2CEEE684"/>
    <w:rsid w:val="2D2CBA9D"/>
    <w:rsid w:val="2D5BD1A8"/>
    <w:rsid w:val="2DA0CE2D"/>
    <w:rsid w:val="2DAF5FAB"/>
    <w:rsid w:val="2E38041E"/>
    <w:rsid w:val="2E44E430"/>
    <w:rsid w:val="2F89D8F9"/>
    <w:rsid w:val="2FF56A35"/>
    <w:rsid w:val="30568FA7"/>
    <w:rsid w:val="312CB31A"/>
    <w:rsid w:val="318A4E24"/>
    <w:rsid w:val="32A90CB8"/>
    <w:rsid w:val="32BB9420"/>
    <w:rsid w:val="342BB313"/>
    <w:rsid w:val="347B95A3"/>
    <w:rsid w:val="34D7D524"/>
    <w:rsid w:val="34EF33C4"/>
    <w:rsid w:val="3501A5C1"/>
    <w:rsid w:val="353A92D2"/>
    <w:rsid w:val="36964000"/>
    <w:rsid w:val="36C035E0"/>
    <w:rsid w:val="3781F725"/>
    <w:rsid w:val="3784CBED"/>
    <w:rsid w:val="3788EBE2"/>
    <w:rsid w:val="38306CF8"/>
    <w:rsid w:val="3839B60B"/>
    <w:rsid w:val="38F40D38"/>
    <w:rsid w:val="39A22CAB"/>
    <w:rsid w:val="39D3D910"/>
    <w:rsid w:val="3AA29FB5"/>
    <w:rsid w:val="3AB12F60"/>
    <w:rsid w:val="3AE0C068"/>
    <w:rsid w:val="3AF1196C"/>
    <w:rsid w:val="3B0D910E"/>
    <w:rsid w:val="3B15C84C"/>
    <w:rsid w:val="3D01BF8B"/>
    <w:rsid w:val="3D1A1769"/>
    <w:rsid w:val="3D4403EF"/>
    <w:rsid w:val="3D99FDDA"/>
    <w:rsid w:val="3DFEDCE5"/>
    <w:rsid w:val="3E20A229"/>
    <w:rsid w:val="3E2EDE36"/>
    <w:rsid w:val="3E36761C"/>
    <w:rsid w:val="3E5FDBCE"/>
    <w:rsid w:val="3ECCCA11"/>
    <w:rsid w:val="3ECF54E5"/>
    <w:rsid w:val="3F2A43C7"/>
    <w:rsid w:val="3F2BFB4B"/>
    <w:rsid w:val="3FB00350"/>
    <w:rsid w:val="40035F53"/>
    <w:rsid w:val="405C6DFD"/>
    <w:rsid w:val="409EF37D"/>
    <w:rsid w:val="414E8E78"/>
    <w:rsid w:val="41E3D05A"/>
    <w:rsid w:val="42C4DF61"/>
    <w:rsid w:val="433E4223"/>
    <w:rsid w:val="438A6D5C"/>
    <w:rsid w:val="43ACDE6E"/>
    <w:rsid w:val="43F4A170"/>
    <w:rsid w:val="43FBFAB7"/>
    <w:rsid w:val="43FE1FB9"/>
    <w:rsid w:val="44009AD8"/>
    <w:rsid w:val="44AED37C"/>
    <w:rsid w:val="45D1A96D"/>
    <w:rsid w:val="45DAB408"/>
    <w:rsid w:val="45FDB75B"/>
    <w:rsid w:val="467767A7"/>
    <w:rsid w:val="469928E1"/>
    <w:rsid w:val="470F9027"/>
    <w:rsid w:val="474AB731"/>
    <w:rsid w:val="4890A5B4"/>
    <w:rsid w:val="489DE037"/>
    <w:rsid w:val="48D3EEED"/>
    <w:rsid w:val="48EC88CF"/>
    <w:rsid w:val="491E1504"/>
    <w:rsid w:val="4A6E13BF"/>
    <w:rsid w:val="4A9AFA48"/>
    <w:rsid w:val="4AD86053"/>
    <w:rsid w:val="4B184306"/>
    <w:rsid w:val="4B2B4EB2"/>
    <w:rsid w:val="4B63C65E"/>
    <w:rsid w:val="4B692B82"/>
    <w:rsid w:val="4CD81B2D"/>
    <w:rsid w:val="4D2C5D87"/>
    <w:rsid w:val="4D3D990B"/>
    <w:rsid w:val="4D40557D"/>
    <w:rsid w:val="4D47E31A"/>
    <w:rsid w:val="4DF8170A"/>
    <w:rsid w:val="4E0AB90A"/>
    <w:rsid w:val="4F5D3560"/>
    <w:rsid w:val="4F6683BB"/>
    <w:rsid w:val="506DD88E"/>
    <w:rsid w:val="50F8F769"/>
    <w:rsid w:val="510E1C43"/>
    <w:rsid w:val="51A1DC4D"/>
    <w:rsid w:val="5360062C"/>
    <w:rsid w:val="545F09CE"/>
    <w:rsid w:val="54D34CEF"/>
    <w:rsid w:val="54DC8B97"/>
    <w:rsid w:val="552B18A9"/>
    <w:rsid w:val="553D205F"/>
    <w:rsid w:val="558D8F96"/>
    <w:rsid w:val="55AD7762"/>
    <w:rsid w:val="5618BDBE"/>
    <w:rsid w:val="573AB3D3"/>
    <w:rsid w:val="57F30F97"/>
    <w:rsid w:val="58914AF4"/>
    <w:rsid w:val="589A12B8"/>
    <w:rsid w:val="58A25C57"/>
    <w:rsid w:val="58CB8657"/>
    <w:rsid w:val="58DBC088"/>
    <w:rsid w:val="58DD4736"/>
    <w:rsid w:val="592C7A58"/>
    <w:rsid w:val="597BA09D"/>
    <w:rsid w:val="5A3CF283"/>
    <w:rsid w:val="5A765F00"/>
    <w:rsid w:val="5A937655"/>
    <w:rsid w:val="5AD61613"/>
    <w:rsid w:val="5B43A665"/>
    <w:rsid w:val="5C42BF09"/>
    <w:rsid w:val="5C4B7BFF"/>
    <w:rsid w:val="5C788BF4"/>
    <w:rsid w:val="5CAFF30F"/>
    <w:rsid w:val="5D0CFD23"/>
    <w:rsid w:val="5D97A388"/>
    <w:rsid w:val="5DBA33AB"/>
    <w:rsid w:val="5E22A44C"/>
    <w:rsid w:val="5E3127D6"/>
    <w:rsid w:val="5E415B78"/>
    <w:rsid w:val="5F384EAE"/>
    <w:rsid w:val="5F3CA0AF"/>
    <w:rsid w:val="5F86AA53"/>
    <w:rsid w:val="626AE467"/>
    <w:rsid w:val="62A40F7B"/>
    <w:rsid w:val="62BA8347"/>
    <w:rsid w:val="62FF66CE"/>
    <w:rsid w:val="633275D2"/>
    <w:rsid w:val="63C785C1"/>
    <w:rsid w:val="6419350D"/>
    <w:rsid w:val="6475A142"/>
    <w:rsid w:val="649F268D"/>
    <w:rsid w:val="64F1A677"/>
    <w:rsid w:val="64F9BEE1"/>
    <w:rsid w:val="651738C8"/>
    <w:rsid w:val="65C347A6"/>
    <w:rsid w:val="65C4CFE0"/>
    <w:rsid w:val="65FD769A"/>
    <w:rsid w:val="660C5964"/>
    <w:rsid w:val="6856E768"/>
    <w:rsid w:val="69E688B5"/>
    <w:rsid w:val="6A22211C"/>
    <w:rsid w:val="6A3A6948"/>
    <w:rsid w:val="6A69417D"/>
    <w:rsid w:val="6AFDE505"/>
    <w:rsid w:val="6B149FC3"/>
    <w:rsid w:val="6B210A89"/>
    <w:rsid w:val="6B8F59B9"/>
    <w:rsid w:val="6C41BFE3"/>
    <w:rsid w:val="6CB9547B"/>
    <w:rsid w:val="6D38A3EA"/>
    <w:rsid w:val="6D578274"/>
    <w:rsid w:val="6E167542"/>
    <w:rsid w:val="6E76DC61"/>
    <w:rsid w:val="6FA87E31"/>
    <w:rsid w:val="6FBB4045"/>
    <w:rsid w:val="6FFF6911"/>
    <w:rsid w:val="71444106"/>
    <w:rsid w:val="71700183"/>
    <w:rsid w:val="724A0660"/>
    <w:rsid w:val="7295087E"/>
    <w:rsid w:val="72E888EC"/>
    <w:rsid w:val="73408891"/>
    <w:rsid w:val="73936E86"/>
    <w:rsid w:val="73D63D02"/>
    <w:rsid w:val="73F84E7C"/>
    <w:rsid w:val="75C51E90"/>
    <w:rsid w:val="75E43CFA"/>
    <w:rsid w:val="75F35425"/>
    <w:rsid w:val="765C2783"/>
    <w:rsid w:val="76CA50A3"/>
    <w:rsid w:val="7778A940"/>
    <w:rsid w:val="77A0F103"/>
    <w:rsid w:val="77F76DD7"/>
    <w:rsid w:val="7875444C"/>
    <w:rsid w:val="787D2C52"/>
    <w:rsid w:val="79CABDA4"/>
    <w:rsid w:val="7B62B274"/>
    <w:rsid w:val="7B7BE5BF"/>
    <w:rsid w:val="7BCC5462"/>
    <w:rsid w:val="7D2EDD6A"/>
    <w:rsid w:val="7DF6F664"/>
    <w:rsid w:val="7E3A499C"/>
    <w:rsid w:val="7EF0CB46"/>
    <w:rsid w:val="7F22AAFE"/>
    <w:rsid w:val="7F770FB0"/>
    <w:rsid w:val="7F789302"/>
    <w:rsid w:val="7FAB31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DF816"/>
  <w15:chartTrackingRefBased/>
  <w15:docId w15:val="{F9577CA9-8F6F-4B26-BDB2-039D49E65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55AD7762"/>
    <w:pPr>
      <w:ind w:left="720"/>
      <w:contextualSpacing/>
    </w:pPr>
  </w:style>
  <w:style w:type="character" w:styleId="Hipercze">
    <w:name w:val="Hyperlink"/>
    <w:basedOn w:val="Domylnaczcionkaakapitu"/>
    <w:uiPriority w:val="99"/>
    <w:unhideWhenUsed/>
    <w:rsid w:val="55AD7762"/>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1186</Words>
  <Characters>7119</Characters>
  <Application>Microsoft Office Word</Application>
  <DocSecurity>0</DocSecurity>
  <Lines>59</Lines>
  <Paragraphs>16</Paragraphs>
  <ScaleCrop>false</ScaleCrop>
  <Company/>
  <LinksUpToDate>false</LinksUpToDate>
  <CharactersWithSpaces>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Izabella Rzymowska</dc:creator>
  <cp:keywords/>
  <dc:description/>
  <cp:lastModifiedBy>Izabella Rzymowska</cp:lastModifiedBy>
  <cp:revision>2</cp:revision>
  <dcterms:created xsi:type="dcterms:W3CDTF">2026-08-19T08:29:00Z</dcterms:created>
  <dcterms:modified xsi:type="dcterms:W3CDTF">2026-09-02T07:20:00Z</dcterms:modified>
</cp:coreProperties>
</file>