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59D9EF" w14:textId="77777777" w:rsidR="00A77C17" w:rsidRPr="00153313" w:rsidRDefault="00A77C17">
      <w:pPr>
        <w:rPr>
          <w:lang w:val="nl-NL"/>
        </w:rPr>
      </w:pPr>
    </w:p>
    <w:p w14:paraId="560A5481" w14:textId="658201E1" w:rsidR="00A77C17" w:rsidRPr="00153313" w:rsidRDefault="00590873">
      <w:pPr>
        <w:rPr>
          <w:b/>
          <w:lang w:val="nl-NL"/>
        </w:rPr>
      </w:pPr>
      <w:r w:rsidRPr="00153313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>Effie</w:t>
      </w:r>
      <w:r w:rsidR="00065C95" w:rsidRPr="00153313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 xml:space="preserve"> Awards</w:t>
      </w:r>
      <w:r w:rsidR="00F932CA" w:rsidRPr="00153313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 xml:space="preserve"> 2018</w:t>
      </w:r>
      <w:r w:rsidRPr="00153313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 xml:space="preserve">: TBWA </w:t>
      </w:r>
      <w:r w:rsidR="00F932CA" w:rsidRPr="00153313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 xml:space="preserve">keert huiswaarts met  van de 4 Silver Effies voor McDonald’s, KBC en Telenet Business </w:t>
      </w:r>
    </w:p>
    <w:p w14:paraId="6558B8EB" w14:textId="77777777" w:rsidR="00A77C17" w:rsidRPr="00153313" w:rsidRDefault="00A77C17">
      <w:pPr>
        <w:rPr>
          <w:lang w:val="nl-NL"/>
        </w:rPr>
      </w:pPr>
    </w:p>
    <w:p w14:paraId="569EF499" w14:textId="621478D9" w:rsidR="00CB58B8" w:rsidRPr="00153313" w:rsidRDefault="00F932CA" w:rsidP="00590873">
      <w:pPr>
        <w:jc w:val="both"/>
        <w:rPr>
          <w:rFonts w:ascii="Averta for TBWA Regular" w:hAnsi="Averta for TBWA Regular"/>
          <w:color w:val="000000"/>
          <w:lang w:val="nl-NL"/>
        </w:rPr>
      </w:pPr>
      <w:r w:rsidRPr="00153313">
        <w:rPr>
          <w:rFonts w:ascii="Averta for TBWA Regular" w:hAnsi="Averta for TBWA Regular"/>
          <w:color w:val="000000"/>
          <w:lang w:val="nl-NL"/>
        </w:rPr>
        <w:t xml:space="preserve">Gisterenavond vond de prijsuitreiking plaats van de prestigieuze Effie Awards 2018 in Docks Brussel. De </w:t>
      </w:r>
      <w:r w:rsidR="00B82A43" w:rsidRPr="00153313">
        <w:rPr>
          <w:rFonts w:ascii="Averta for TBWA Regular" w:hAnsi="Averta for TBWA Regular"/>
          <w:color w:val="000000"/>
          <w:lang w:val="nl-NL"/>
        </w:rPr>
        <w:t xml:space="preserve">Effie Awards 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belonen de marketing- en communicatiecampagnes voor hun effectiviteit en hun creativiteit, maar liefst 17 </w:t>
      </w:r>
      <w:r w:rsidR="004C55D3">
        <w:rPr>
          <w:rFonts w:ascii="Averta for TBWA Regular" w:hAnsi="Averta for TBWA Regular"/>
          <w:color w:val="000000"/>
          <w:lang w:val="nl-NL"/>
        </w:rPr>
        <w:t>cases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 werden bekroond </w:t>
      </w:r>
      <w:r w:rsidR="003D511A" w:rsidRPr="00153313">
        <w:rPr>
          <w:rFonts w:ascii="Averta for TBWA Regular" w:hAnsi="Averta for TBWA Regular"/>
          <w:color w:val="000000"/>
          <w:lang w:val="nl-NL"/>
        </w:rPr>
        <w:t xml:space="preserve">tijdens deze 29ste editie. Het was een mooie avond voor TBWA die 3 van de 4 Silver Effie Awards </w:t>
      </w:r>
      <w:r w:rsidR="004C55D3">
        <w:rPr>
          <w:rFonts w:ascii="Averta for TBWA Regular" w:hAnsi="Averta for TBWA Regular"/>
          <w:color w:val="000000"/>
          <w:lang w:val="nl-NL"/>
        </w:rPr>
        <w:t>in de wacht sleepte</w:t>
      </w:r>
      <w:r w:rsidR="003D511A" w:rsidRPr="00153313">
        <w:rPr>
          <w:rFonts w:ascii="Averta for TBWA Regular" w:hAnsi="Averta for TBWA Regular"/>
          <w:color w:val="000000"/>
          <w:lang w:val="nl-NL"/>
        </w:rPr>
        <w:t xml:space="preserve"> met de campagnes </w:t>
      </w:r>
      <w:r w:rsidR="004C55D3">
        <w:rPr>
          <w:rFonts w:ascii="Averta for TBWA Regular" w:hAnsi="Averta for TBWA Regular"/>
          <w:color w:val="000000"/>
          <w:lang w:val="nl-NL"/>
        </w:rPr>
        <w:t>“</w:t>
      </w:r>
      <w:r w:rsidR="003D511A" w:rsidRPr="00153313">
        <w:rPr>
          <w:rFonts w:ascii="Averta for TBWA Regular" w:hAnsi="Averta for TBWA Regular"/>
          <w:color w:val="000000"/>
          <w:lang w:val="nl-NL"/>
        </w:rPr>
        <w:t>Building a better McDonald’s</w:t>
      </w:r>
      <w:r w:rsidR="004C55D3">
        <w:rPr>
          <w:rFonts w:ascii="Averta for TBWA Regular" w:hAnsi="Averta for TBWA Regular"/>
          <w:color w:val="000000"/>
          <w:lang w:val="nl-NL"/>
        </w:rPr>
        <w:t>”</w:t>
      </w:r>
      <w:r w:rsidR="003D511A" w:rsidRPr="00153313">
        <w:rPr>
          <w:rFonts w:ascii="Averta for TBWA Regular" w:hAnsi="Averta for TBWA Regular"/>
          <w:color w:val="000000"/>
          <w:lang w:val="nl-NL"/>
        </w:rPr>
        <w:t xml:space="preserve"> voor McDonald’s, </w:t>
      </w:r>
      <w:r w:rsidR="004C55D3">
        <w:rPr>
          <w:rFonts w:ascii="Averta for TBWA Regular" w:hAnsi="Averta for TBWA Regular"/>
          <w:color w:val="000000"/>
          <w:lang w:val="nl-NL"/>
        </w:rPr>
        <w:t>“</w:t>
      </w:r>
      <w:r w:rsidR="003D511A" w:rsidRPr="00153313">
        <w:rPr>
          <w:rFonts w:ascii="Averta for TBWA Regular" w:hAnsi="Averta for TBWA Regular"/>
          <w:color w:val="000000"/>
          <w:lang w:val="nl-NL"/>
        </w:rPr>
        <w:t>KBC Verzekeringen</w:t>
      </w:r>
      <w:r w:rsidR="004C55D3">
        <w:rPr>
          <w:rFonts w:ascii="Cambria" w:hAnsi="Cambria" w:cs="Cambria"/>
          <w:color w:val="000000"/>
          <w:lang w:val="nl-NL"/>
        </w:rPr>
        <w:t>”</w:t>
      </w:r>
      <w:r w:rsidR="003D511A" w:rsidRPr="00153313">
        <w:rPr>
          <w:rFonts w:ascii="Averta for TBWA Regular" w:hAnsi="Averta for TBWA Regular"/>
          <w:color w:val="000000"/>
          <w:lang w:val="nl-NL"/>
        </w:rPr>
        <w:t xml:space="preserve"> voor KBC en</w:t>
      </w:r>
      <w:r w:rsidR="004C55D3">
        <w:rPr>
          <w:rFonts w:ascii="Averta for TBWA Regular" w:hAnsi="Averta for TBWA Regular"/>
          <w:color w:val="000000"/>
          <w:lang w:val="nl-NL"/>
        </w:rPr>
        <w:t xml:space="preserve"> “</w:t>
      </w:r>
      <w:r w:rsidR="003D511A" w:rsidRPr="00153313">
        <w:rPr>
          <w:rFonts w:ascii="Averta for TBWA Regular" w:hAnsi="Averta for TBWA Regular"/>
          <w:color w:val="000000"/>
          <w:lang w:val="nl-NL"/>
        </w:rPr>
        <w:t>De Digitale Versnelling</w:t>
      </w:r>
      <w:r w:rsidR="004C55D3">
        <w:rPr>
          <w:rFonts w:ascii="Cambria" w:hAnsi="Cambria" w:cs="Cambria"/>
          <w:color w:val="000000"/>
          <w:lang w:val="nl-NL"/>
        </w:rPr>
        <w:t>”</w:t>
      </w:r>
      <w:r w:rsidR="003D511A" w:rsidRPr="00153313">
        <w:rPr>
          <w:rFonts w:ascii="Averta for TBWA Regular" w:hAnsi="Averta for TBWA Regular"/>
          <w:color w:val="000000"/>
          <w:lang w:val="nl-NL"/>
        </w:rPr>
        <w:t xml:space="preserve"> voor Telenet Business. </w:t>
      </w:r>
    </w:p>
    <w:p w14:paraId="30109A7A" w14:textId="1E7F1F74" w:rsidR="00CB58B8" w:rsidRPr="00153313" w:rsidRDefault="00CB58B8" w:rsidP="00590873">
      <w:pPr>
        <w:jc w:val="both"/>
        <w:rPr>
          <w:rFonts w:ascii="Averta for TBWA Regular" w:hAnsi="Averta for TBWA Regular"/>
          <w:color w:val="000000"/>
          <w:lang w:val="nl-NL"/>
        </w:rPr>
      </w:pPr>
    </w:p>
    <w:p w14:paraId="75BE379D" w14:textId="5E234487" w:rsidR="00B82A43" w:rsidRPr="00153313" w:rsidRDefault="003D511A" w:rsidP="00462202">
      <w:pPr>
        <w:jc w:val="both"/>
        <w:rPr>
          <w:rFonts w:ascii="Averta for TBWA Regular" w:hAnsi="Averta for TBWA Regular"/>
          <w:color w:val="000000"/>
          <w:lang w:val="nl-NL"/>
        </w:rPr>
      </w:pPr>
      <w:r w:rsidRPr="00153313">
        <w:rPr>
          <w:rFonts w:ascii="Averta for TBWA Regular" w:hAnsi="Averta for TBWA Regular"/>
          <w:color w:val="000000"/>
          <w:lang w:val="nl-NL"/>
        </w:rPr>
        <w:t xml:space="preserve">Voor het eerst werden ook de Media Mentions uitgereikt. Deze nieuwe prijs bekroont de cases voor hun effectieve mediagebruik, ingedeeld in 6 categorieën: dagbladen, magazines, out-of-home, in-home, audiovisual en digitale media. Telenet Business/TBWA </w:t>
      </w:r>
      <w:r w:rsidR="004C55D3">
        <w:rPr>
          <w:rFonts w:ascii="Averta for TBWA Regular" w:hAnsi="Averta for TBWA Regular"/>
          <w:color w:val="000000"/>
          <w:lang w:val="nl-NL"/>
        </w:rPr>
        <w:t>behaalde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 deze prijs </w:t>
      </w:r>
      <w:r w:rsidR="00462202" w:rsidRPr="00153313">
        <w:rPr>
          <w:rFonts w:ascii="Averta for TBWA Regular" w:hAnsi="Averta for TBWA Regular"/>
          <w:color w:val="000000"/>
          <w:lang w:val="nl-NL"/>
        </w:rPr>
        <w:t xml:space="preserve">in de categorieën dagblad, out-of-home en in-home. </w:t>
      </w:r>
    </w:p>
    <w:p w14:paraId="643241A9" w14:textId="770DD120" w:rsidR="00B82A43" w:rsidRPr="00153313" w:rsidRDefault="00B82A43" w:rsidP="00590873">
      <w:pPr>
        <w:jc w:val="both"/>
        <w:rPr>
          <w:rFonts w:ascii="Averta for TBWA Regular" w:hAnsi="Averta for TBWA Regular"/>
          <w:color w:val="000000"/>
          <w:lang w:val="nl-NL"/>
        </w:rPr>
      </w:pPr>
    </w:p>
    <w:p w14:paraId="137629FF" w14:textId="23D5FD44" w:rsidR="00462202" w:rsidRPr="00153313" w:rsidRDefault="00462202" w:rsidP="00351567">
      <w:pPr>
        <w:jc w:val="both"/>
        <w:rPr>
          <w:rFonts w:ascii="Averta for TBWA Regular" w:hAnsi="Averta for TBWA Regular"/>
          <w:color w:val="000000"/>
          <w:lang w:val="nl-NL"/>
        </w:rPr>
      </w:pPr>
      <w:r w:rsidRPr="00153313">
        <w:rPr>
          <w:rFonts w:ascii="Averta for TBWA Regular" w:hAnsi="Averta for TBWA Regular"/>
          <w:color w:val="000000"/>
          <w:lang w:val="nl-NL"/>
        </w:rPr>
        <w:t>Een g</w:t>
      </w:r>
      <w:r w:rsidR="004C55D3">
        <w:rPr>
          <w:rFonts w:ascii="Averta for TBWA Regular" w:hAnsi="Averta for TBWA Regular"/>
          <w:color w:val="000000"/>
          <w:lang w:val="nl-NL"/>
        </w:rPr>
        <w:t xml:space="preserve">rote trots voor het bureau alsook </w:t>
      </w:r>
      <w:r w:rsidRPr="00153313">
        <w:rPr>
          <w:rFonts w:ascii="Averta for TBWA Regular" w:hAnsi="Averta for TBWA Regular"/>
          <w:color w:val="000000"/>
          <w:lang w:val="nl-NL"/>
        </w:rPr>
        <w:t>voor Bert Denis, Chief Strategy Officer bij TBWA</w:t>
      </w:r>
      <w:r w:rsidRPr="00153313">
        <w:rPr>
          <w:rFonts w:ascii="Cambria" w:hAnsi="Cambria" w:cs="Cambria"/>
          <w:color w:val="000000"/>
          <w:lang w:val="nl-NL"/>
        </w:rPr>
        <w:t> 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: </w:t>
      </w:r>
      <w:r w:rsidR="004C55D3">
        <w:rPr>
          <w:rFonts w:ascii="Averta for TBWA Regular" w:hAnsi="Averta for TBWA Regular"/>
          <w:color w:val="000000"/>
          <w:lang w:val="nl-NL"/>
        </w:rPr>
        <w:t>“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Ik ben zeer fier dat we 3 van de 4 Silver Effie Awards </w:t>
      </w:r>
      <w:r w:rsidR="004C55D3">
        <w:rPr>
          <w:rFonts w:ascii="Averta for TBWA Regular" w:hAnsi="Averta for TBWA Regular"/>
          <w:color w:val="000000"/>
          <w:lang w:val="nl-NL"/>
        </w:rPr>
        <w:t>gewonnen hebben,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 dat maakt van ons de grootste winnaar van de avond. Ik feliciteer iedereen</w:t>
      </w:r>
      <w:r w:rsidR="004C55D3">
        <w:rPr>
          <w:rFonts w:ascii="Averta for TBWA Regular" w:hAnsi="Averta for TBWA Regular"/>
          <w:color w:val="000000"/>
          <w:lang w:val="nl-NL"/>
        </w:rPr>
        <w:t xml:space="preserve"> die heeft meegewerkt aan deze drie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 mooie campagnes. De Effies zijn </w:t>
      </w:r>
      <w:r w:rsidR="004C55D3">
        <w:rPr>
          <w:rFonts w:ascii="Averta for TBWA Regular" w:hAnsi="Averta for TBWA Regular"/>
          <w:color w:val="000000"/>
          <w:lang w:val="nl-NL"/>
        </w:rPr>
        <w:t>prijzen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 die </w:t>
      </w:r>
      <w:r w:rsidR="004C55D3">
        <w:rPr>
          <w:rFonts w:ascii="Averta for TBWA Regular" w:hAnsi="Averta for TBWA Regular"/>
          <w:color w:val="000000"/>
          <w:lang w:val="nl-NL"/>
        </w:rPr>
        <w:t xml:space="preserve">de 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effectiviteit van communicatie erkennen, en dat is de reden van ons bestaan. Ik ben </w:t>
      </w:r>
      <w:r w:rsidR="00073DDF">
        <w:rPr>
          <w:rFonts w:ascii="Averta for TBWA Regular" w:hAnsi="Averta for TBWA Regular"/>
          <w:color w:val="000000"/>
          <w:lang w:val="nl-NL"/>
        </w:rPr>
        <w:t>trots</w:t>
      </w:r>
      <w:r w:rsidRPr="00153313">
        <w:rPr>
          <w:rFonts w:ascii="Averta for TBWA Regular" w:hAnsi="Averta for TBWA Regular"/>
          <w:color w:val="000000"/>
          <w:lang w:val="nl-NL"/>
        </w:rPr>
        <w:t xml:space="preserve"> dat we ons jaar na jaar steeds in de kopgroep bevinden.</w:t>
      </w:r>
      <w:r w:rsidR="00AE3F8C">
        <w:rPr>
          <w:rFonts w:ascii="Cambria" w:hAnsi="Cambria" w:cs="Cambria"/>
          <w:color w:val="000000"/>
          <w:lang w:val="nl-NL"/>
        </w:rPr>
        <w:t>”</w:t>
      </w:r>
      <w:bookmarkStart w:id="0" w:name="_GoBack"/>
      <w:bookmarkEnd w:id="0"/>
    </w:p>
    <w:p w14:paraId="36AF406E" w14:textId="3735CB4B" w:rsidR="00DD6B5F" w:rsidRPr="00153313" w:rsidRDefault="00DD6B5F">
      <w:pPr>
        <w:rPr>
          <w:lang w:val="nl-NL"/>
        </w:rPr>
      </w:pPr>
    </w:p>
    <w:p w14:paraId="10BDC312" w14:textId="77777777" w:rsidR="00F74422" w:rsidRPr="00153313" w:rsidRDefault="00F74422" w:rsidP="00F74422">
      <w:pPr>
        <w:jc w:val="center"/>
        <w:rPr>
          <w:lang w:val="nl-NL"/>
        </w:rPr>
      </w:pPr>
      <w:r w:rsidRPr="00153313">
        <w:rPr>
          <w:lang w:val="nl-NL"/>
        </w:rPr>
        <w:t>***</w:t>
      </w:r>
    </w:p>
    <w:p w14:paraId="74346ED2" w14:textId="6CB473FD" w:rsidR="00F74422" w:rsidRPr="00153313" w:rsidRDefault="00F74422" w:rsidP="000922E4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nl-NL"/>
        </w:rPr>
      </w:pPr>
    </w:p>
    <w:p w14:paraId="6BED1482" w14:textId="77777777" w:rsidR="000922E4" w:rsidRPr="00153313" w:rsidRDefault="000922E4">
      <w:pPr>
        <w:rPr>
          <w:lang w:val="nl-NL"/>
        </w:rPr>
      </w:pPr>
    </w:p>
    <w:sectPr w:rsidR="000922E4" w:rsidRPr="00153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26B7" w14:textId="77777777" w:rsidR="008D17DE" w:rsidRDefault="008D17DE" w:rsidP="000922E4">
      <w:pPr>
        <w:spacing w:line="240" w:lineRule="auto"/>
      </w:pPr>
      <w:r>
        <w:separator/>
      </w:r>
    </w:p>
  </w:endnote>
  <w:endnote w:type="continuationSeparator" w:id="0">
    <w:p w14:paraId="567786F2" w14:textId="77777777" w:rsidR="008D17DE" w:rsidRDefault="008D17DE" w:rsidP="0009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F695" w14:textId="77777777" w:rsidR="008B559E" w:rsidRDefault="008B5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4B0F" w14:textId="77777777" w:rsidR="008B559E" w:rsidRDefault="008B5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BB62" w14:textId="77777777" w:rsidR="008B559E" w:rsidRDefault="008B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1A466" w14:textId="77777777" w:rsidR="008D17DE" w:rsidRDefault="008D17DE" w:rsidP="000922E4">
      <w:pPr>
        <w:spacing w:line="240" w:lineRule="auto"/>
      </w:pPr>
      <w:r>
        <w:separator/>
      </w:r>
    </w:p>
  </w:footnote>
  <w:footnote w:type="continuationSeparator" w:id="0">
    <w:p w14:paraId="11B00C0C" w14:textId="77777777" w:rsidR="008D17DE" w:rsidRDefault="008D17DE" w:rsidP="00092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E153" w14:textId="77777777" w:rsidR="000922E4" w:rsidRDefault="00092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D8F2" w14:textId="77777777" w:rsidR="000922E4" w:rsidRDefault="00F7442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717D9CFB" wp14:editId="7AFC479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3DE5" w14:textId="77777777" w:rsidR="000922E4" w:rsidRDefault="00092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17"/>
    <w:rsid w:val="0003023F"/>
    <w:rsid w:val="00050D0B"/>
    <w:rsid w:val="00065C95"/>
    <w:rsid w:val="00073DDF"/>
    <w:rsid w:val="000922E4"/>
    <w:rsid w:val="001448F2"/>
    <w:rsid w:val="00153313"/>
    <w:rsid w:val="00351567"/>
    <w:rsid w:val="003B248F"/>
    <w:rsid w:val="003D511A"/>
    <w:rsid w:val="00462202"/>
    <w:rsid w:val="004C0641"/>
    <w:rsid w:val="004C55D3"/>
    <w:rsid w:val="0054197C"/>
    <w:rsid w:val="00590873"/>
    <w:rsid w:val="007A7875"/>
    <w:rsid w:val="007B3D9A"/>
    <w:rsid w:val="008B559E"/>
    <w:rsid w:val="008D17DE"/>
    <w:rsid w:val="00943FC1"/>
    <w:rsid w:val="00A77C17"/>
    <w:rsid w:val="00AE3F8C"/>
    <w:rsid w:val="00B37E32"/>
    <w:rsid w:val="00B82A43"/>
    <w:rsid w:val="00C90F73"/>
    <w:rsid w:val="00CB58B8"/>
    <w:rsid w:val="00CD085D"/>
    <w:rsid w:val="00D90DDC"/>
    <w:rsid w:val="00DD6B5F"/>
    <w:rsid w:val="00F74422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53F5A1"/>
  <w15:docId w15:val="{5FC632CE-AD64-8445-96CF-C478074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i/>
      <w:sz w:val="60"/>
      <w:szCs w:val="60"/>
      <w:highlight w:val="yellow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22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E4"/>
  </w:style>
  <w:style w:type="paragraph" w:styleId="Footer">
    <w:name w:val="footer"/>
    <w:basedOn w:val="Normal"/>
    <w:link w:val="FooterChar"/>
    <w:uiPriority w:val="99"/>
    <w:unhideWhenUsed/>
    <w:rsid w:val="000922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2018-09-28T12:12:00Z</dcterms:created>
  <dcterms:modified xsi:type="dcterms:W3CDTF">2018-09-28T14:05:00Z</dcterms:modified>
</cp:coreProperties>
</file>