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2FFAF" w14:textId="5A8F58FD" w:rsidR="00562EA4" w:rsidRPr="00D123C7" w:rsidRDefault="00D123C7" w:rsidP="009C2360">
      <w:pPr>
        <w:spacing w:line="360" w:lineRule="auto"/>
        <w:rPr>
          <w:b/>
          <w:sz w:val="20"/>
          <w:szCs w:val="20"/>
        </w:rPr>
      </w:pPr>
      <w:r w:rsidRPr="00D123C7">
        <w:rPr>
          <w:b/>
          <w:noProof/>
          <w:sz w:val="20"/>
          <w:szCs w:val="20"/>
          <w:lang w:val="en-US" w:eastAsia="nl-NL"/>
        </w:rPr>
        <w:drawing>
          <wp:anchor distT="0" distB="0" distL="114300" distR="114300" simplePos="0" relativeHeight="251659264" behindDoc="0" locked="0" layoutInCell="1" allowOverlap="1" wp14:anchorId="648F26DA" wp14:editId="62D27008">
            <wp:simplePos x="0" y="0"/>
            <wp:positionH relativeFrom="margin">
              <wp:posOffset>4486910</wp:posOffset>
            </wp:positionH>
            <wp:positionV relativeFrom="margin">
              <wp:posOffset>0</wp:posOffset>
            </wp:positionV>
            <wp:extent cx="1258570" cy="210185"/>
            <wp:effectExtent l="0" t="0" r="1143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phos_logo_PA4_rg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5E5">
        <w:rPr>
          <w:b/>
          <w:sz w:val="20"/>
          <w:szCs w:val="20"/>
        </w:rPr>
        <w:t>PERSBERICHT</w:t>
      </w:r>
    </w:p>
    <w:p w14:paraId="6DD7D009" w14:textId="77777777" w:rsidR="00562EA4" w:rsidRPr="00D123C7" w:rsidRDefault="00562EA4" w:rsidP="009C2360">
      <w:pPr>
        <w:spacing w:line="360" w:lineRule="auto"/>
        <w:rPr>
          <w:b/>
          <w:sz w:val="20"/>
          <w:szCs w:val="20"/>
        </w:rPr>
      </w:pPr>
    </w:p>
    <w:p w14:paraId="0B54E5F4" w14:textId="77777777" w:rsidR="002B5FC4" w:rsidRPr="00D123C7" w:rsidRDefault="003B3974" w:rsidP="00D123C7">
      <w:pPr>
        <w:spacing w:line="360" w:lineRule="auto"/>
        <w:jc w:val="center"/>
        <w:rPr>
          <w:b/>
        </w:rPr>
      </w:pPr>
      <w:proofErr w:type="spellStart"/>
      <w:r w:rsidRPr="00D123C7">
        <w:rPr>
          <w:b/>
        </w:rPr>
        <w:t>Sophos</w:t>
      </w:r>
      <w:proofErr w:type="spellEnd"/>
      <w:r w:rsidRPr="00D123C7">
        <w:rPr>
          <w:b/>
        </w:rPr>
        <w:t xml:space="preserve"> voor derde achtereenvolgende jaar uitgeroepen tot </w:t>
      </w:r>
      <w:proofErr w:type="spellStart"/>
      <w:r w:rsidRPr="00D123C7">
        <w:rPr>
          <w:b/>
        </w:rPr>
        <w:t>Visionary</w:t>
      </w:r>
      <w:proofErr w:type="spellEnd"/>
      <w:r w:rsidRPr="00D123C7">
        <w:rPr>
          <w:b/>
        </w:rPr>
        <w:t xml:space="preserve"> in Gartner Magic </w:t>
      </w:r>
      <w:proofErr w:type="spellStart"/>
      <w:r w:rsidRPr="00D123C7">
        <w:rPr>
          <w:b/>
        </w:rPr>
        <w:t>Quadrant</w:t>
      </w:r>
      <w:proofErr w:type="spellEnd"/>
      <w:r w:rsidRPr="00D123C7">
        <w:rPr>
          <w:b/>
        </w:rPr>
        <w:t xml:space="preserve"> Report voor Enterprise </w:t>
      </w:r>
      <w:proofErr w:type="spellStart"/>
      <w:r w:rsidR="00010D90" w:rsidRPr="00D123C7">
        <w:rPr>
          <w:b/>
        </w:rPr>
        <w:t>Mobility</w:t>
      </w:r>
      <w:proofErr w:type="spellEnd"/>
      <w:r w:rsidRPr="00D123C7">
        <w:rPr>
          <w:b/>
        </w:rPr>
        <w:t xml:space="preserve"> Management Suites</w:t>
      </w:r>
    </w:p>
    <w:p w14:paraId="53067EB5" w14:textId="77777777" w:rsidR="002B5FC4" w:rsidRPr="00D123C7" w:rsidRDefault="002B5FC4" w:rsidP="009C2360">
      <w:pPr>
        <w:spacing w:line="360" w:lineRule="auto"/>
        <w:rPr>
          <w:sz w:val="20"/>
          <w:szCs w:val="20"/>
        </w:rPr>
      </w:pPr>
    </w:p>
    <w:p w14:paraId="3B37C104" w14:textId="417EDE25" w:rsidR="007652E0" w:rsidRPr="00D123C7" w:rsidRDefault="00D123C7" w:rsidP="009C2360">
      <w:pP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>Brussel</w:t>
      </w:r>
      <w:r w:rsidR="004B7718" w:rsidRPr="00D123C7">
        <w:rPr>
          <w:sz w:val="20"/>
          <w:szCs w:val="20"/>
        </w:rPr>
        <w:t xml:space="preserve">, </w:t>
      </w:r>
      <w:r w:rsidR="002D0170">
        <w:rPr>
          <w:sz w:val="20"/>
          <w:szCs w:val="20"/>
        </w:rPr>
        <w:t>28</w:t>
      </w:r>
      <w:r w:rsidR="007B4914" w:rsidRPr="00D123C7">
        <w:rPr>
          <w:sz w:val="20"/>
          <w:szCs w:val="20"/>
        </w:rPr>
        <w:t xml:space="preserve"> juni</w:t>
      </w:r>
      <w:r w:rsidR="009C2360" w:rsidRPr="00D123C7">
        <w:rPr>
          <w:sz w:val="20"/>
          <w:szCs w:val="20"/>
        </w:rPr>
        <w:t xml:space="preserve"> 2016 </w:t>
      </w:r>
      <w:r w:rsidR="007652E0" w:rsidRPr="00D123C7">
        <w:rPr>
          <w:sz w:val="20"/>
          <w:szCs w:val="20"/>
        </w:rPr>
        <w:t>–</w:t>
      </w:r>
      <w:r w:rsidR="009C2360" w:rsidRPr="00D123C7">
        <w:rPr>
          <w:sz w:val="20"/>
          <w:szCs w:val="20"/>
        </w:rPr>
        <w:t xml:space="preserve"> </w:t>
      </w:r>
      <w:proofErr w:type="spellStart"/>
      <w:r w:rsidR="00DC3DEC" w:rsidRPr="00D123C7">
        <w:rPr>
          <w:b/>
          <w:sz w:val="20"/>
          <w:szCs w:val="20"/>
        </w:rPr>
        <w:t>Sophos</w:t>
      </w:r>
      <w:proofErr w:type="spellEnd"/>
      <w:r w:rsidR="00DC3DEC" w:rsidRPr="00D123C7">
        <w:rPr>
          <w:b/>
          <w:sz w:val="20"/>
          <w:szCs w:val="20"/>
        </w:rPr>
        <w:t xml:space="preserve"> is voor het derde achtereenvolgende jaar uitgeroepen tot </w:t>
      </w:r>
      <w:proofErr w:type="spellStart"/>
      <w:r w:rsidR="00DC3DEC" w:rsidRPr="00D123C7">
        <w:rPr>
          <w:b/>
          <w:sz w:val="20"/>
          <w:szCs w:val="20"/>
        </w:rPr>
        <w:t>Visionary</w:t>
      </w:r>
      <w:proofErr w:type="spellEnd"/>
      <w:r w:rsidR="00DC3DEC" w:rsidRPr="00D123C7">
        <w:rPr>
          <w:b/>
          <w:sz w:val="20"/>
          <w:szCs w:val="20"/>
        </w:rPr>
        <w:t xml:space="preserve"> in het Gartner Magic </w:t>
      </w:r>
      <w:proofErr w:type="spellStart"/>
      <w:r w:rsidR="00DC3DEC" w:rsidRPr="00D123C7">
        <w:rPr>
          <w:b/>
          <w:sz w:val="20"/>
          <w:szCs w:val="20"/>
        </w:rPr>
        <w:t>Quadrant</w:t>
      </w:r>
      <w:proofErr w:type="spellEnd"/>
      <w:r w:rsidR="00DC3DEC" w:rsidRPr="00D123C7">
        <w:rPr>
          <w:b/>
          <w:sz w:val="20"/>
          <w:szCs w:val="20"/>
        </w:rPr>
        <w:t xml:space="preserve"> Report voor Enterprise </w:t>
      </w:r>
      <w:proofErr w:type="spellStart"/>
      <w:r w:rsidR="00DC3DEC" w:rsidRPr="00D123C7">
        <w:rPr>
          <w:b/>
          <w:sz w:val="20"/>
          <w:szCs w:val="20"/>
        </w:rPr>
        <w:t>Mobility</w:t>
      </w:r>
      <w:proofErr w:type="spellEnd"/>
      <w:r w:rsidR="00DC3DEC" w:rsidRPr="00D123C7">
        <w:rPr>
          <w:b/>
          <w:sz w:val="20"/>
          <w:szCs w:val="20"/>
        </w:rPr>
        <w:t xml:space="preserve"> Management Suites. </w:t>
      </w:r>
      <w:r w:rsidR="00CD7375" w:rsidRPr="00D123C7">
        <w:rPr>
          <w:b/>
          <w:sz w:val="20"/>
          <w:szCs w:val="20"/>
        </w:rPr>
        <w:t xml:space="preserve">Met </w:t>
      </w:r>
      <w:proofErr w:type="spellStart"/>
      <w:r w:rsidR="00DC3DEC" w:rsidRPr="00D123C7">
        <w:rPr>
          <w:b/>
          <w:sz w:val="20"/>
          <w:szCs w:val="20"/>
        </w:rPr>
        <w:t>Sophos</w:t>
      </w:r>
      <w:proofErr w:type="spellEnd"/>
      <w:r w:rsidR="00DC3DEC" w:rsidRPr="00D123C7">
        <w:rPr>
          <w:b/>
          <w:sz w:val="20"/>
          <w:szCs w:val="20"/>
        </w:rPr>
        <w:t xml:space="preserve"> Mobile Control is </w:t>
      </w:r>
      <w:proofErr w:type="spellStart"/>
      <w:r w:rsidR="00DC3DEC" w:rsidRPr="00D123C7">
        <w:rPr>
          <w:b/>
          <w:sz w:val="20"/>
          <w:szCs w:val="20"/>
        </w:rPr>
        <w:t>Sophos</w:t>
      </w:r>
      <w:proofErr w:type="spellEnd"/>
      <w:r w:rsidR="00DC3DEC" w:rsidRPr="00D123C7">
        <w:rPr>
          <w:b/>
          <w:sz w:val="20"/>
          <w:szCs w:val="20"/>
        </w:rPr>
        <w:t xml:space="preserve"> de enige </w:t>
      </w:r>
      <w:proofErr w:type="spellStart"/>
      <w:r w:rsidR="00DC3DEC" w:rsidRPr="00D123C7">
        <w:rPr>
          <w:b/>
          <w:sz w:val="20"/>
          <w:szCs w:val="20"/>
        </w:rPr>
        <w:t>endpoint</w:t>
      </w:r>
      <w:proofErr w:type="spellEnd"/>
      <w:r w:rsidR="00DC3DEC" w:rsidRPr="00D123C7">
        <w:rPr>
          <w:b/>
          <w:sz w:val="20"/>
          <w:szCs w:val="20"/>
        </w:rPr>
        <w:t xml:space="preserve"> en </w:t>
      </w:r>
      <w:proofErr w:type="spellStart"/>
      <w:r w:rsidR="00DC3DEC" w:rsidRPr="00D123C7">
        <w:rPr>
          <w:b/>
          <w:sz w:val="20"/>
          <w:szCs w:val="20"/>
        </w:rPr>
        <w:t>network</w:t>
      </w:r>
      <w:proofErr w:type="spellEnd"/>
      <w:r w:rsidR="00DC3DEC" w:rsidRPr="00D123C7">
        <w:rPr>
          <w:b/>
          <w:sz w:val="20"/>
          <w:szCs w:val="20"/>
        </w:rPr>
        <w:t xml:space="preserve"> security </w:t>
      </w:r>
      <w:proofErr w:type="spellStart"/>
      <w:r w:rsidR="00DC3DEC" w:rsidRPr="00D123C7">
        <w:rPr>
          <w:b/>
          <w:sz w:val="20"/>
          <w:szCs w:val="20"/>
        </w:rPr>
        <w:t>vendor</w:t>
      </w:r>
      <w:proofErr w:type="spellEnd"/>
      <w:r w:rsidR="00DC3DEC" w:rsidRPr="00D123C7">
        <w:rPr>
          <w:b/>
          <w:sz w:val="20"/>
          <w:szCs w:val="20"/>
        </w:rPr>
        <w:t xml:space="preserve"> in </w:t>
      </w:r>
      <w:r w:rsidR="0056373A" w:rsidRPr="00D123C7">
        <w:rPr>
          <w:b/>
          <w:sz w:val="20"/>
          <w:szCs w:val="20"/>
        </w:rPr>
        <w:t xml:space="preserve">het </w:t>
      </w:r>
      <w:r w:rsidR="00DC3DEC" w:rsidRPr="00D123C7">
        <w:rPr>
          <w:b/>
          <w:sz w:val="20"/>
          <w:szCs w:val="20"/>
        </w:rPr>
        <w:t xml:space="preserve">EMM Magic </w:t>
      </w:r>
      <w:proofErr w:type="spellStart"/>
      <w:r w:rsidR="00DC3DEC" w:rsidRPr="00D123C7">
        <w:rPr>
          <w:b/>
          <w:sz w:val="20"/>
          <w:szCs w:val="20"/>
        </w:rPr>
        <w:t>Quadrant</w:t>
      </w:r>
      <w:proofErr w:type="spellEnd"/>
      <w:r w:rsidR="00DC3DEC" w:rsidRPr="00D123C7">
        <w:rPr>
          <w:b/>
          <w:sz w:val="20"/>
          <w:szCs w:val="20"/>
        </w:rPr>
        <w:t xml:space="preserve"> dit jaar.</w:t>
      </w:r>
    </w:p>
    <w:p w14:paraId="64F4996E" w14:textId="77777777" w:rsidR="007652E0" w:rsidRPr="00D123C7" w:rsidRDefault="007652E0" w:rsidP="009C2360">
      <w:pPr>
        <w:spacing w:line="360" w:lineRule="auto"/>
        <w:rPr>
          <w:sz w:val="20"/>
          <w:szCs w:val="20"/>
        </w:rPr>
      </w:pPr>
    </w:p>
    <w:p w14:paraId="16AF0F25" w14:textId="3B1E0F71" w:rsidR="001B435B" w:rsidRPr="00D123C7" w:rsidRDefault="00CD7375" w:rsidP="009C2360">
      <w:pPr>
        <w:spacing w:line="360" w:lineRule="auto"/>
        <w:rPr>
          <w:sz w:val="20"/>
          <w:szCs w:val="20"/>
        </w:rPr>
      </w:pPr>
      <w:r w:rsidRPr="00D123C7">
        <w:rPr>
          <w:sz w:val="20"/>
          <w:szCs w:val="20"/>
        </w:rPr>
        <w:t>E</w:t>
      </w:r>
      <w:r w:rsidR="00DC3DEC" w:rsidRPr="00D123C7">
        <w:rPr>
          <w:sz w:val="20"/>
          <w:szCs w:val="20"/>
        </w:rPr>
        <w:t xml:space="preserve">nterprise </w:t>
      </w:r>
      <w:proofErr w:type="spellStart"/>
      <w:r w:rsidR="00DC3DEC" w:rsidRPr="00D123C7">
        <w:rPr>
          <w:sz w:val="20"/>
          <w:szCs w:val="20"/>
        </w:rPr>
        <w:t>mobility</w:t>
      </w:r>
      <w:proofErr w:type="spellEnd"/>
      <w:r w:rsidR="00DC3DEC" w:rsidRPr="00D123C7">
        <w:rPr>
          <w:sz w:val="20"/>
          <w:szCs w:val="20"/>
        </w:rPr>
        <w:t xml:space="preserve"> management</w:t>
      </w:r>
      <w:r w:rsidR="009C22CA" w:rsidRPr="00D123C7">
        <w:rPr>
          <w:sz w:val="20"/>
          <w:szCs w:val="20"/>
        </w:rPr>
        <w:t xml:space="preserve">oplossing </w:t>
      </w:r>
      <w:proofErr w:type="spellStart"/>
      <w:r w:rsidR="00DC3DEC" w:rsidRPr="00D123C7">
        <w:rPr>
          <w:sz w:val="20"/>
          <w:szCs w:val="20"/>
        </w:rPr>
        <w:t>Sophos</w:t>
      </w:r>
      <w:proofErr w:type="spellEnd"/>
      <w:r w:rsidR="00DC3DEC" w:rsidRPr="00D123C7">
        <w:rPr>
          <w:sz w:val="20"/>
          <w:szCs w:val="20"/>
        </w:rPr>
        <w:t xml:space="preserve"> Mobile Control </w:t>
      </w:r>
      <w:r w:rsidRPr="00D123C7">
        <w:rPr>
          <w:sz w:val="20"/>
          <w:szCs w:val="20"/>
        </w:rPr>
        <w:t xml:space="preserve">is </w:t>
      </w:r>
      <w:r w:rsidR="009C22CA" w:rsidRPr="00D123C7">
        <w:rPr>
          <w:sz w:val="20"/>
          <w:szCs w:val="20"/>
        </w:rPr>
        <w:t>voor IT-administ</w:t>
      </w:r>
      <w:r w:rsidR="00464C9B">
        <w:rPr>
          <w:sz w:val="20"/>
          <w:szCs w:val="20"/>
        </w:rPr>
        <w:t>r</w:t>
      </w:r>
      <w:r w:rsidR="009C22CA" w:rsidRPr="00D123C7">
        <w:rPr>
          <w:sz w:val="20"/>
          <w:szCs w:val="20"/>
        </w:rPr>
        <w:t xml:space="preserve">ators </w:t>
      </w:r>
      <w:r w:rsidRPr="00D123C7">
        <w:rPr>
          <w:sz w:val="20"/>
          <w:szCs w:val="20"/>
        </w:rPr>
        <w:t xml:space="preserve">eenvoudig </w:t>
      </w:r>
      <w:r w:rsidR="009C22CA" w:rsidRPr="00D123C7">
        <w:rPr>
          <w:sz w:val="20"/>
          <w:szCs w:val="20"/>
        </w:rPr>
        <w:t>op te zetten, te configureren en te beheren. Het product omvat beveiligde en versleutelde ‘containers’ die zakelijke en persoonlijke data gescheiden houden. Hierdoor worden zakelijke en de perso</w:t>
      </w:r>
      <w:bookmarkStart w:id="0" w:name="_GoBack"/>
      <w:bookmarkEnd w:id="0"/>
      <w:r w:rsidR="009C22CA" w:rsidRPr="00D123C7">
        <w:rPr>
          <w:sz w:val="20"/>
          <w:szCs w:val="20"/>
        </w:rPr>
        <w:t xml:space="preserve">onlijke privacy beschermd wat belangrijk is voor zowel zakelijke als </w:t>
      </w:r>
      <w:proofErr w:type="spellStart"/>
      <w:r w:rsidR="009C22CA" w:rsidRPr="00D123C7">
        <w:rPr>
          <w:sz w:val="20"/>
          <w:szCs w:val="20"/>
        </w:rPr>
        <w:t>Bring</w:t>
      </w:r>
      <w:proofErr w:type="spellEnd"/>
      <w:r w:rsidR="009C22CA" w:rsidRPr="00D123C7">
        <w:rPr>
          <w:sz w:val="20"/>
          <w:szCs w:val="20"/>
        </w:rPr>
        <w:t xml:space="preserve"> </w:t>
      </w:r>
      <w:proofErr w:type="spellStart"/>
      <w:r w:rsidR="009C22CA" w:rsidRPr="00D123C7">
        <w:rPr>
          <w:sz w:val="20"/>
          <w:szCs w:val="20"/>
        </w:rPr>
        <w:t>Your</w:t>
      </w:r>
      <w:proofErr w:type="spellEnd"/>
      <w:r w:rsidR="009C22CA" w:rsidRPr="00D123C7">
        <w:rPr>
          <w:sz w:val="20"/>
          <w:szCs w:val="20"/>
        </w:rPr>
        <w:t xml:space="preserve"> </w:t>
      </w:r>
      <w:proofErr w:type="spellStart"/>
      <w:r w:rsidR="009C22CA" w:rsidRPr="00D123C7">
        <w:rPr>
          <w:sz w:val="20"/>
          <w:szCs w:val="20"/>
        </w:rPr>
        <w:t>Own</w:t>
      </w:r>
      <w:proofErr w:type="spellEnd"/>
      <w:r w:rsidR="009C22CA" w:rsidRPr="00D123C7">
        <w:rPr>
          <w:sz w:val="20"/>
          <w:szCs w:val="20"/>
        </w:rPr>
        <w:t xml:space="preserve"> Device-scenario’s. </w:t>
      </w:r>
      <w:proofErr w:type="spellStart"/>
      <w:r w:rsidR="009C22CA" w:rsidRPr="00D123C7">
        <w:rPr>
          <w:sz w:val="20"/>
          <w:szCs w:val="20"/>
        </w:rPr>
        <w:t>Sophos</w:t>
      </w:r>
      <w:proofErr w:type="spellEnd"/>
      <w:r w:rsidR="009C22CA" w:rsidRPr="00D123C7">
        <w:rPr>
          <w:sz w:val="20"/>
          <w:szCs w:val="20"/>
        </w:rPr>
        <w:t xml:space="preserve"> Mobile Control omvat onder meer </w:t>
      </w:r>
      <w:proofErr w:type="spellStart"/>
      <w:r w:rsidR="009C22CA" w:rsidRPr="00D123C7">
        <w:rPr>
          <w:sz w:val="20"/>
          <w:szCs w:val="20"/>
        </w:rPr>
        <w:t>Sophos</w:t>
      </w:r>
      <w:proofErr w:type="spellEnd"/>
      <w:r w:rsidR="009C22CA" w:rsidRPr="00D123C7">
        <w:rPr>
          <w:sz w:val="20"/>
          <w:szCs w:val="20"/>
        </w:rPr>
        <w:t xml:space="preserve"> Mobile Security om toestellen zo te beschermen tegen online dreigingen en </w:t>
      </w:r>
      <w:proofErr w:type="spellStart"/>
      <w:r w:rsidR="009C22CA" w:rsidRPr="00D123C7">
        <w:rPr>
          <w:sz w:val="20"/>
          <w:szCs w:val="20"/>
        </w:rPr>
        <w:t>malware</w:t>
      </w:r>
      <w:proofErr w:type="spellEnd"/>
      <w:r w:rsidR="009C22CA" w:rsidRPr="00D123C7">
        <w:rPr>
          <w:sz w:val="20"/>
          <w:szCs w:val="20"/>
        </w:rPr>
        <w:t xml:space="preserve"> op </w:t>
      </w:r>
      <w:proofErr w:type="spellStart"/>
      <w:r w:rsidR="009C22CA" w:rsidRPr="00D123C7">
        <w:rPr>
          <w:sz w:val="20"/>
          <w:szCs w:val="20"/>
        </w:rPr>
        <w:t>Android</w:t>
      </w:r>
      <w:proofErr w:type="spellEnd"/>
      <w:r w:rsidR="009C22CA" w:rsidRPr="00D123C7">
        <w:rPr>
          <w:sz w:val="20"/>
          <w:szCs w:val="20"/>
        </w:rPr>
        <w:t xml:space="preserve">-toestellen. </w:t>
      </w:r>
      <w:proofErr w:type="spellStart"/>
      <w:r w:rsidR="009C22CA" w:rsidRPr="00D123C7">
        <w:rPr>
          <w:sz w:val="20"/>
          <w:szCs w:val="20"/>
        </w:rPr>
        <w:t>Sophos</w:t>
      </w:r>
      <w:proofErr w:type="spellEnd"/>
      <w:r w:rsidR="009C22CA" w:rsidRPr="00D123C7">
        <w:rPr>
          <w:sz w:val="20"/>
          <w:szCs w:val="20"/>
        </w:rPr>
        <w:t xml:space="preserve"> Mobile Control 6.1, de meest recente versie, breidt het platformmanagement uit waaronder nu </w:t>
      </w:r>
      <w:r w:rsidRPr="00D123C7">
        <w:rPr>
          <w:sz w:val="20"/>
          <w:szCs w:val="20"/>
        </w:rPr>
        <w:t xml:space="preserve">naast mobiele apparaten </w:t>
      </w:r>
      <w:r w:rsidR="009C22CA" w:rsidRPr="00D123C7">
        <w:rPr>
          <w:sz w:val="20"/>
          <w:szCs w:val="20"/>
        </w:rPr>
        <w:t xml:space="preserve">ook Windows 10-tablets, </w:t>
      </w:r>
      <w:r w:rsidRPr="00D123C7">
        <w:rPr>
          <w:sz w:val="20"/>
          <w:szCs w:val="20"/>
        </w:rPr>
        <w:t>-</w:t>
      </w:r>
      <w:r w:rsidR="009C22CA" w:rsidRPr="00D123C7">
        <w:rPr>
          <w:sz w:val="20"/>
          <w:szCs w:val="20"/>
        </w:rPr>
        <w:t xml:space="preserve">notebooks en </w:t>
      </w:r>
      <w:r w:rsidRPr="00D123C7">
        <w:rPr>
          <w:sz w:val="20"/>
          <w:szCs w:val="20"/>
        </w:rPr>
        <w:t>-</w:t>
      </w:r>
      <w:proofErr w:type="spellStart"/>
      <w:r w:rsidR="009C22CA" w:rsidRPr="00D123C7">
        <w:rPr>
          <w:sz w:val="20"/>
          <w:szCs w:val="20"/>
        </w:rPr>
        <w:t>desktops</w:t>
      </w:r>
      <w:proofErr w:type="spellEnd"/>
      <w:r w:rsidR="009C22CA" w:rsidRPr="00D123C7">
        <w:rPr>
          <w:sz w:val="20"/>
          <w:szCs w:val="20"/>
        </w:rPr>
        <w:t xml:space="preserve"> in dezelfde managementconsole</w:t>
      </w:r>
      <w:r w:rsidRPr="00D123C7">
        <w:rPr>
          <w:sz w:val="20"/>
          <w:szCs w:val="20"/>
        </w:rPr>
        <w:t xml:space="preserve"> zijn beveiligd</w:t>
      </w:r>
      <w:r w:rsidR="009C22CA" w:rsidRPr="00D123C7">
        <w:rPr>
          <w:sz w:val="20"/>
          <w:szCs w:val="20"/>
        </w:rPr>
        <w:t>. Hierdoor kan een consistent beveiligingsbeleid plaatsvinden met beveiligde toegang tot e-mail en intranet.</w:t>
      </w:r>
    </w:p>
    <w:p w14:paraId="54E4AD6C" w14:textId="77777777" w:rsidR="001B435B" w:rsidRPr="00D123C7" w:rsidRDefault="001B435B" w:rsidP="009C2360">
      <w:pPr>
        <w:spacing w:line="360" w:lineRule="auto"/>
        <w:rPr>
          <w:sz w:val="20"/>
          <w:szCs w:val="20"/>
        </w:rPr>
      </w:pPr>
    </w:p>
    <w:p w14:paraId="63DDDDCD" w14:textId="77777777" w:rsidR="00326194" w:rsidRPr="00D123C7" w:rsidRDefault="009C22CA" w:rsidP="009C2360">
      <w:pPr>
        <w:spacing w:line="360" w:lineRule="auto"/>
        <w:rPr>
          <w:sz w:val="20"/>
          <w:szCs w:val="20"/>
        </w:rPr>
      </w:pPr>
      <w:r w:rsidRPr="00D123C7">
        <w:rPr>
          <w:sz w:val="20"/>
          <w:szCs w:val="20"/>
        </w:rPr>
        <w:t>“</w:t>
      </w:r>
      <w:r w:rsidR="00C32D24" w:rsidRPr="00D123C7">
        <w:rPr>
          <w:sz w:val="20"/>
          <w:szCs w:val="20"/>
        </w:rPr>
        <w:t>Mobiele toestellen zijn een continue uitdaging, en IT-afdelingen dienen de veiligheid in kaart te brengen van alles dat op het netwer</w:t>
      </w:r>
      <w:r w:rsidR="00326194" w:rsidRPr="00D123C7">
        <w:rPr>
          <w:sz w:val="20"/>
          <w:szCs w:val="20"/>
        </w:rPr>
        <w:t xml:space="preserve">k is aangesloten om zo kostbare uitbraken te voorkomen, aan databescherming te voldoen en privacywetgeving in acht te nemen. Smart </w:t>
      </w:r>
      <w:proofErr w:type="spellStart"/>
      <w:r w:rsidR="00326194" w:rsidRPr="00D123C7">
        <w:rPr>
          <w:sz w:val="20"/>
          <w:szCs w:val="20"/>
        </w:rPr>
        <w:t>devices</w:t>
      </w:r>
      <w:proofErr w:type="spellEnd"/>
      <w:r w:rsidR="00326194" w:rsidRPr="00D123C7">
        <w:rPr>
          <w:sz w:val="20"/>
          <w:szCs w:val="20"/>
        </w:rPr>
        <w:t xml:space="preserve"> die bijvoorbeeld worden ingezet om via e-mail toegang te krijgen tot zakelijke data zijn een ander doelwit voor hackers en een mogelijkheid tot het lekken van data”, zegt Dan </w:t>
      </w:r>
      <w:proofErr w:type="spellStart"/>
      <w:r w:rsidR="00326194" w:rsidRPr="00D123C7">
        <w:rPr>
          <w:sz w:val="20"/>
          <w:szCs w:val="20"/>
        </w:rPr>
        <w:t>Schiappa</w:t>
      </w:r>
      <w:proofErr w:type="spellEnd"/>
      <w:r w:rsidR="00326194" w:rsidRPr="00D123C7">
        <w:rPr>
          <w:sz w:val="20"/>
          <w:szCs w:val="20"/>
        </w:rPr>
        <w:t xml:space="preserve">, senior </w:t>
      </w:r>
      <w:proofErr w:type="spellStart"/>
      <w:r w:rsidR="00326194" w:rsidRPr="00D123C7">
        <w:rPr>
          <w:sz w:val="20"/>
          <w:szCs w:val="20"/>
        </w:rPr>
        <w:t>vice</w:t>
      </w:r>
      <w:proofErr w:type="spellEnd"/>
      <w:r w:rsidR="00326194" w:rsidRPr="00D123C7">
        <w:rPr>
          <w:sz w:val="20"/>
          <w:szCs w:val="20"/>
        </w:rPr>
        <w:t xml:space="preserve"> president en </w:t>
      </w:r>
      <w:proofErr w:type="spellStart"/>
      <w:r w:rsidR="00326194" w:rsidRPr="00D123C7">
        <w:rPr>
          <w:sz w:val="20"/>
          <w:szCs w:val="20"/>
        </w:rPr>
        <w:t>general</w:t>
      </w:r>
      <w:proofErr w:type="spellEnd"/>
      <w:r w:rsidR="00326194" w:rsidRPr="00D123C7">
        <w:rPr>
          <w:sz w:val="20"/>
          <w:szCs w:val="20"/>
        </w:rPr>
        <w:t xml:space="preserve"> manager, </w:t>
      </w:r>
      <w:proofErr w:type="spellStart"/>
      <w:r w:rsidR="00326194" w:rsidRPr="00D123C7">
        <w:rPr>
          <w:sz w:val="20"/>
          <w:szCs w:val="20"/>
        </w:rPr>
        <w:t>Enduser</w:t>
      </w:r>
      <w:proofErr w:type="spellEnd"/>
      <w:r w:rsidR="00326194" w:rsidRPr="00D123C7">
        <w:rPr>
          <w:sz w:val="20"/>
          <w:szCs w:val="20"/>
        </w:rPr>
        <w:t xml:space="preserve"> Security Group,</w:t>
      </w:r>
      <w:r w:rsidR="00CD7375" w:rsidRPr="00D123C7">
        <w:rPr>
          <w:sz w:val="20"/>
          <w:szCs w:val="20"/>
        </w:rPr>
        <w:t xml:space="preserve"> </w:t>
      </w:r>
      <w:proofErr w:type="spellStart"/>
      <w:r w:rsidR="00CD7375" w:rsidRPr="00D123C7">
        <w:rPr>
          <w:sz w:val="20"/>
          <w:szCs w:val="20"/>
        </w:rPr>
        <w:t>Sophos</w:t>
      </w:r>
      <w:proofErr w:type="spellEnd"/>
      <w:r w:rsidR="00CD7375" w:rsidRPr="00D123C7">
        <w:rPr>
          <w:sz w:val="20"/>
          <w:szCs w:val="20"/>
        </w:rPr>
        <w:t>. “</w:t>
      </w:r>
      <w:proofErr w:type="spellStart"/>
      <w:r w:rsidR="00CD7375" w:rsidRPr="00D123C7">
        <w:rPr>
          <w:sz w:val="20"/>
          <w:szCs w:val="20"/>
        </w:rPr>
        <w:t>Sophos</w:t>
      </w:r>
      <w:proofErr w:type="spellEnd"/>
      <w:r w:rsidR="00CD7375" w:rsidRPr="00D123C7">
        <w:rPr>
          <w:sz w:val="20"/>
          <w:szCs w:val="20"/>
        </w:rPr>
        <w:t xml:space="preserve"> Mobile Control </w:t>
      </w:r>
      <w:r w:rsidR="00326194" w:rsidRPr="00D123C7">
        <w:rPr>
          <w:sz w:val="20"/>
          <w:szCs w:val="20"/>
        </w:rPr>
        <w:t xml:space="preserve">is ontwikkeld om zo de meest begrijpelijke bescherming en </w:t>
      </w:r>
      <w:r w:rsidR="00CD7375" w:rsidRPr="00D123C7">
        <w:rPr>
          <w:sz w:val="20"/>
          <w:szCs w:val="20"/>
        </w:rPr>
        <w:t xml:space="preserve">het </w:t>
      </w:r>
      <w:r w:rsidR="00326194" w:rsidRPr="00D123C7">
        <w:rPr>
          <w:sz w:val="20"/>
          <w:szCs w:val="20"/>
        </w:rPr>
        <w:t xml:space="preserve">productievoordeel van </w:t>
      </w:r>
      <w:proofErr w:type="spellStart"/>
      <w:r w:rsidR="00326194" w:rsidRPr="00D123C7">
        <w:rPr>
          <w:sz w:val="20"/>
          <w:szCs w:val="20"/>
        </w:rPr>
        <w:t>BYOD’s</w:t>
      </w:r>
      <w:proofErr w:type="spellEnd"/>
      <w:r w:rsidR="00326194" w:rsidRPr="00D123C7">
        <w:rPr>
          <w:sz w:val="20"/>
          <w:szCs w:val="20"/>
        </w:rPr>
        <w:t xml:space="preserve"> te bieden door zakelijke data veilig te houden en persoonlijke informatie gescheiden en privé te houden.”</w:t>
      </w:r>
    </w:p>
    <w:p w14:paraId="5192EBF2" w14:textId="77777777" w:rsidR="00326194" w:rsidRPr="00D123C7" w:rsidRDefault="00326194" w:rsidP="009C2360">
      <w:pPr>
        <w:spacing w:line="360" w:lineRule="auto"/>
        <w:rPr>
          <w:sz w:val="20"/>
          <w:szCs w:val="20"/>
        </w:rPr>
      </w:pPr>
    </w:p>
    <w:p w14:paraId="0C728107" w14:textId="77777777" w:rsidR="00326194" w:rsidRPr="00D123C7" w:rsidRDefault="00326194" w:rsidP="00326194">
      <w:pPr>
        <w:rPr>
          <w:sz w:val="20"/>
          <w:szCs w:val="20"/>
        </w:rPr>
      </w:pPr>
      <w:r w:rsidRPr="00D123C7">
        <w:rPr>
          <w:sz w:val="20"/>
          <w:szCs w:val="20"/>
        </w:rPr>
        <w:t xml:space="preserve">Wat Gartner vindt van </w:t>
      </w:r>
      <w:r w:rsidR="0056373A" w:rsidRPr="00D123C7">
        <w:rPr>
          <w:sz w:val="20"/>
          <w:szCs w:val="20"/>
        </w:rPr>
        <w:t xml:space="preserve">de </w:t>
      </w:r>
      <w:r w:rsidRPr="00D123C7">
        <w:rPr>
          <w:sz w:val="20"/>
          <w:szCs w:val="20"/>
        </w:rPr>
        <w:t xml:space="preserve">EMM-marktplaats: </w:t>
      </w:r>
      <w:r w:rsidR="00A03D26" w:rsidRPr="00D123C7">
        <w:rPr>
          <w:sz w:val="20"/>
          <w:szCs w:val="20"/>
        </w:rPr>
        <w:fldChar w:fldCharType="begin"/>
      </w:r>
      <w:r w:rsidR="00A03D26" w:rsidRPr="00D123C7">
        <w:rPr>
          <w:sz w:val="20"/>
          <w:szCs w:val="20"/>
        </w:rPr>
        <w:instrText>HYPERLINK "https://secure2.sophos.com/en-us/security-news-trends/reports/gartner/magic-quadrant-enterprise-mobility-management.aspx?cmp=70130000001xKqzAAE" \t "_blank"</w:instrText>
      </w:r>
      <w:r w:rsidR="00A03D26" w:rsidRPr="00D123C7">
        <w:rPr>
          <w:sz w:val="20"/>
          <w:szCs w:val="20"/>
        </w:rPr>
        <w:fldChar w:fldCharType="separate"/>
      </w:r>
      <w:r w:rsidRPr="00D123C7">
        <w:rPr>
          <w:rStyle w:val="Hyperlink"/>
          <w:sz w:val="20"/>
          <w:szCs w:val="20"/>
        </w:rPr>
        <w:t xml:space="preserve">download hier het Magic </w:t>
      </w:r>
      <w:proofErr w:type="spellStart"/>
      <w:r w:rsidRPr="00D123C7">
        <w:rPr>
          <w:rStyle w:val="Hyperlink"/>
          <w:sz w:val="20"/>
          <w:szCs w:val="20"/>
        </w:rPr>
        <w:t>Quadrant</w:t>
      </w:r>
      <w:proofErr w:type="spellEnd"/>
      <w:r w:rsidRPr="00D123C7">
        <w:rPr>
          <w:rStyle w:val="Hyperlink"/>
          <w:sz w:val="20"/>
          <w:szCs w:val="20"/>
        </w:rPr>
        <w:t>-rapport</w:t>
      </w:r>
      <w:r w:rsidR="00A03D26" w:rsidRPr="00D123C7">
        <w:rPr>
          <w:sz w:val="20"/>
          <w:szCs w:val="20"/>
        </w:rPr>
        <w:fldChar w:fldCharType="end"/>
      </w:r>
      <w:r w:rsidR="00CD7375" w:rsidRPr="00D123C7">
        <w:rPr>
          <w:sz w:val="20"/>
          <w:szCs w:val="20"/>
        </w:rPr>
        <w:t>.</w:t>
      </w:r>
    </w:p>
    <w:p w14:paraId="1FCCA26A" w14:textId="77777777" w:rsidR="002B5FC4" w:rsidRPr="00D123C7" w:rsidRDefault="002B5FC4" w:rsidP="009C2360">
      <w:pPr>
        <w:spacing w:line="360" w:lineRule="auto"/>
        <w:rPr>
          <w:sz w:val="20"/>
          <w:szCs w:val="20"/>
        </w:rPr>
      </w:pPr>
    </w:p>
    <w:p w14:paraId="087F912E" w14:textId="77777777" w:rsidR="009C2360" w:rsidRPr="00D123C7" w:rsidRDefault="00387377" w:rsidP="009C236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sz w:val="20"/>
          <w:szCs w:val="20"/>
          <w:lang w:val="en-US"/>
        </w:rPr>
      </w:pPr>
      <w:r w:rsidRPr="00D123C7">
        <w:rPr>
          <w:rFonts w:cs="Calibri"/>
          <w:b/>
          <w:bCs/>
          <w:sz w:val="20"/>
          <w:szCs w:val="20"/>
          <w:lang w:val="en-US"/>
        </w:rPr>
        <w:t>Connect with Sophos</w:t>
      </w:r>
    </w:p>
    <w:p w14:paraId="20F14EEE" w14:textId="77777777" w:rsidR="009C2360" w:rsidRPr="00D123C7" w:rsidRDefault="00464C9B" w:rsidP="009C236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sz w:val="20"/>
          <w:szCs w:val="20"/>
          <w:lang w:val="en-US"/>
        </w:rPr>
      </w:pPr>
      <w:hyperlink r:id="rId7" w:history="1">
        <w:r w:rsidR="00387377" w:rsidRPr="00D123C7">
          <w:rPr>
            <w:rFonts w:cs="Calibri"/>
            <w:color w:val="00006D"/>
            <w:sz w:val="20"/>
            <w:szCs w:val="20"/>
            <w:u w:val="single" w:color="00006D"/>
            <w:lang w:val="en-US"/>
          </w:rPr>
          <w:t>Twitter</w:t>
        </w:r>
      </w:hyperlink>
    </w:p>
    <w:p w14:paraId="646DC34C" w14:textId="77777777" w:rsidR="009C2360" w:rsidRPr="00D123C7" w:rsidRDefault="00464C9B" w:rsidP="009C236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sz w:val="20"/>
          <w:szCs w:val="20"/>
          <w:lang w:val="en-US"/>
        </w:rPr>
      </w:pPr>
      <w:hyperlink r:id="rId8" w:history="1">
        <w:r w:rsidR="00387377" w:rsidRPr="00D123C7">
          <w:rPr>
            <w:rFonts w:cs="Calibri"/>
            <w:color w:val="00006D"/>
            <w:sz w:val="20"/>
            <w:szCs w:val="20"/>
            <w:u w:val="single" w:color="00006D"/>
            <w:lang w:val="en-US"/>
          </w:rPr>
          <w:t>LinkedIn</w:t>
        </w:r>
      </w:hyperlink>
    </w:p>
    <w:p w14:paraId="61EA1559" w14:textId="77777777" w:rsidR="009C2360" w:rsidRPr="00D123C7" w:rsidRDefault="00464C9B" w:rsidP="009C236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sz w:val="20"/>
          <w:szCs w:val="20"/>
          <w:lang w:val="en-US"/>
        </w:rPr>
      </w:pPr>
      <w:hyperlink r:id="rId9" w:history="1">
        <w:r w:rsidR="00387377" w:rsidRPr="00D123C7">
          <w:rPr>
            <w:rFonts w:cs="Calibri"/>
            <w:color w:val="00006D"/>
            <w:sz w:val="20"/>
            <w:szCs w:val="20"/>
            <w:u w:val="single" w:color="00006D"/>
            <w:lang w:val="en-US"/>
          </w:rPr>
          <w:t>Facebook</w:t>
        </w:r>
      </w:hyperlink>
    </w:p>
    <w:p w14:paraId="6C41CFE5" w14:textId="77777777" w:rsidR="009C2360" w:rsidRPr="00D123C7" w:rsidRDefault="00464C9B" w:rsidP="009C236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sz w:val="20"/>
          <w:szCs w:val="20"/>
          <w:lang w:val="en-US"/>
        </w:rPr>
      </w:pPr>
      <w:hyperlink r:id="rId10" w:history="1">
        <w:r w:rsidR="00387377" w:rsidRPr="00D123C7">
          <w:rPr>
            <w:rFonts w:cs="Calibri"/>
            <w:color w:val="00006D"/>
            <w:sz w:val="20"/>
            <w:szCs w:val="20"/>
            <w:u w:val="single" w:color="00006D"/>
            <w:lang w:val="en-US"/>
          </w:rPr>
          <w:t>Google+</w:t>
        </w:r>
      </w:hyperlink>
    </w:p>
    <w:p w14:paraId="33D178DB" w14:textId="77777777" w:rsidR="009C2360" w:rsidRPr="00D123C7" w:rsidRDefault="00464C9B" w:rsidP="009C236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sz w:val="20"/>
          <w:szCs w:val="20"/>
          <w:lang w:val="en-US"/>
        </w:rPr>
      </w:pPr>
      <w:hyperlink r:id="rId11" w:history="1">
        <w:proofErr w:type="spellStart"/>
        <w:r w:rsidR="00387377" w:rsidRPr="00D123C7">
          <w:rPr>
            <w:rFonts w:cs="Calibri"/>
            <w:color w:val="00006D"/>
            <w:sz w:val="20"/>
            <w:szCs w:val="20"/>
            <w:u w:val="single" w:color="00006D"/>
            <w:lang w:val="en-US"/>
          </w:rPr>
          <w:t>Spiceworks</w:t>
        </w:r>
        <w:proofErr w:type="spellEnd"/>
      </w:hyperlink>
    </w:p>
    <w:p w14:paraId="06163C5C" w14:textId="77777777" w:rsidR="009C2360" w:rsidRPr="00D123C7" w:rsidRDefault="00464C9B" w:rsidP="009C236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sz w:val="20"/>
          <w:szCs w:val="20"/>
          <w:lang w:val="en-US"/>
        </w:rPr>
      </w:pPr>
      <w:hyperlink r:id="rId12" w:history="1">
        <w:r w:rsidR="00387377" w:rsidRPr="00D123C7">
          <w:rPr>
            <w:rFonts w:cs="Calibri"/>
            <w:color w:val="00006D"/>
            <w:sz w:val="20"/>
            <w:szCs w:val="20"/>
            <w:u w:val="single" w:color="00006D"/>
            <w:lang w:val="en-US"/>
          </w:rPr>
          <w:t>YouTube</w:t>
        </w:r>
      </w:hyperlink>
    </w:p>
    <w:p w14:paraId="1E163DE3" w14:textId="77777777" w:rsidR="009C2360" w:rsidRPr="00D123C7" w:rsidRDefault="00464C9B" w:rsidP="009C236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sz w:val="20"/>
          <w:szCs w:val="20"/>
          <w:lang w:val="en-US"/>
        </w:rPr>
      </w:pPr>
      <w:hyperlink r:id="rId13" w:history="1">
        <w:r w:rsidR="00387377" w:rsidRPr="00D123C7">
          <w:rPr>
            <w:rFonts w:cs="Calibri"/>
            <w:color w:val="00006D"/>
            <w:sz w:val="20"/>
            <w:szCs w:val="20"/>
            <w:u w:val="single" w:color="00006D"/>
            <w:lang w:val="en-US"/>
          </w:rPr>
          <w:t>Sophos Blog</w:t>
        </w:r>
      </w:hyperlink>
    </w:p>
    <w:p w14:paraId="5650E43D" w14:textId="77777777" w:rsidR="009C2360" w:rsidRPr="00D123C7" w:rsidRDefault="00464C9B" w:rsidP="009C236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sz w:val="20"/>
          <w:szCs w:val="20"/>
          <w:lang w:val="en-US"/>
        </w:rPr>
      </w:pPr>
      <w:hyperlink r:id="rId14" w:history="1">
        <w:r w:rsidR="00387377" w:rsidRPr="00D123C7">
          <w:rPr>
            <w:rFonts w:cs="Calibri"/>
            <w:color w:val="00006D"/>
            <w:sz w:val="20"/>
            <w:szCs w:val="20"/>
            <w:u w:val="single" w:color="00006D"/>
            <w:lang w:val="en-US"/>
          </w:rPr>
          <w:t>Naked Security News</w:t>
        </w:r>
      </w:hyperlink>
      <w:r w:rsidR="00387377" w:rsidRPr="00D123C7">
        <w:rPr>
          <w:rFonts w:cs="Calibri"/>
          <w:sz w:val="20"/>
          <w:szCs w:val="20"/>
          <w:lang w:val="en-US"/>
        </w:rPr>
        <w:t>          </w:t>
      </w:r>
    </w:p>
    <w:p w14:paraId="7850C987" w14:textId="77777777" w:rsidR="009C2360" w:rsidRPr="00D123C7" w:rsidRDefault="009C2360" w:rsidP="00D123C7">
      <w:pPr>
        <w:spacing w:line="360" w:lineRule="auto"/>
        <w:rPr>
          <w:rFonts w:cs="Calibri"/>
          <w:sz w:val="20"/>
          <w:szCs w:val="20"/>
        </w:rPr>
      </w:pPr>
      <w:r w:rsidRPr="00D123C7">
        <w:rPr>
          <w:rFonts w:cs="Calibri"/>
          <w:b/>
          <w:bCs/>
          <w:sz w:val="20"/>
          <w:szCs w:val="20"/>
        </w:rPr>
        <w:lastRenderedPageBreak/>
        <w:t xml:space="preserve">Over </w:t>
      </w:r>
      <w:proofErr w:type="spellStart"/>
      <w:r w:rsidRPr="00D123C7">
        <w:rPr>
          <w:rFonts w:cs="Calibri"/>
          <w:b/>
          <w:bCs/>
          <w:sz w:val="20"/>
          <w:szCs w:val="20"/>
        </w:rPr>
        <w:t>Sophos</w:t>
      </w:r>
      <w:proofErr w:type="spellEnd"/>
    </w:p>
    <w:p w14:paraId="4E504A49" w14:textId="77777777" w:rsidR="00B95541" w:rsidRPr="00D123C7" w:rsidRDefault="009C2360" w:rsidP="009C236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sz w:val="20"/>
          <w:szCs w:val="20"/>
        </w:rPr>
      </w:pPr>
      <w:r w:rsidRPr="00D123C7">
        <w:rPr>
          <w:rFonts w:cs="Calibri"/>
          <w:sz w:val="20"/>
          <w:szCs w:val="20"/>
        </w:rPr>
        <w:t xml:space="preserve">Meer dan 100 miljoen gebruikers in 150 landen rekenen op </w:t>
      </w:r>
      <w:proofErr w:type="spellStart"/>
      <w:r w:rsidRPr="00D123C7">
        <w:rPr>
          <w:rFonts w:cs="Calibri"/>
          <w:sz w:val="20"/>
          <w:szCs w:val="20"/>
        </w:rPr>
        <w:t>Sophos</w:t>
      </w:r>
      <w:proofErr w:type="spellEnd"/>
      <w:r w:rsidRPr="00D123C7">
        <w:rPr>
          <w:rFonts w:cs="Calibri"/>
          <w:sz w:val="20"/>
          <w:szCs w:val="20"/>
        </w:rPr>
        <w:t xml:space="preserve"> voor de beste bescherming tegen complexe bedreigingen en dataverlies. </w:t>
      </w:r>
      <w:proofErr w:type="spellStart"/>
      <w:r w:rsidRPr="00D123C7">
        <w:rPr>
          <w:rFonts w:cs="Calibri"/>
          <w:sz w:val="20"/>
          <w:szCs w:val="20"/>
        </w:rPr>
        <w:t>Sophos</w:t>
      </w:r>
      <w:proofErr w:type="spellEnd"/>
      <w:r w:rsidRPr="00D123C7">
        <w:rPr>
          <w:rFonts w:cs="Calibri"/>
          <w:sz w:val="20"/>
          <w:szCs w:val="20"/>
        </w:rPr>
        <w:t xml:space="preserve"> levert security- en </w:t>
      </w:r>
      <w:proofErr w:type="spellStart"/>
      <w:r w:rsidRPr="00D123C7">
        <w:rPr>
          <w:rFonts w:cs="Calibri"/>
          <w:sz w:val="20"/>
          <w:szCs w:val="20"/>
        </w:rPr>
        <w:t>databeschermingsoplossingen</w:t>
      </w:r>
      <w:proofErr w:type="spellEnd"/>
      <w:r w:rsidRPr="00D123C7">
        <w:rPr>
          <w:rFonts w:cs="Calibri"/>
          <w:sz w:val="20"/>
          <w:szCs w:val="20"/>
        </w:rPr>
        <w:t xml:space="preserve"> die eenvoudig in te zetten, te beheren en te gebruiken zijn. </w:t>
      </w:r>
      <w:proofErr w:type="spellStart"/>
      <w:r w:rsidR="00387377" w:rsidRPr="00D123C7">
        <w:rPr>
          <w:rFonts w:cs="Calibri"/>
          <w:sz w:val="20"/>
          <w:szCs w:val="20"/>
          <w:lang w:val="en-US"/>
        </w:rPr>
        <w:t>Zo</w:t>
      </w:r>
      <w:proofErr w:type="spellEnd"/>
      <w:r w:rsidR="00387377" w:rsidRPr="00D123C7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="00387377" w:rsidRPr="00D123C7">
        <w:rPr>
          <w:rFonts w:cs="Calibri"/>
          <w:sz w:val="20"/>
          <w:szCs w:val="20"/>
          <w:lang w:val="en-US"/>
        </w:rPr>
        <w:t>biedt</w:t>
      </w:r>
      <w:proofErr w:type="spellEnd"/>
      <w:r w:rsidR="00387377" w:rsidRPr="00D123C7">
        <w:rPr>
          <w:rFonts w:cs="Calibri"/>
          <w:sz w:val="20"/>
          <w:szCs w:val="20"/>
          <w:lang w:val="en-US"/>
        </w:rPr>
        <w:t xml:space="preserve"> Sophos </w:t>
      </w:r>
      <w:proofErr w:type="spellStart"/>
      <w:r w:rsidR="00387377" w:rsidRPr="00D123C7">
        <w:rPr>
          <w:rFonts w:cs="Calibri"/>
          <w:sz w:val="20"/>
          <w:szCs w:val="20"/>
          <w:lang w:val="en-US"/>
        </w:rPr>
        <w:t>prijswinnende</w:t>
      </w:r>
      <w:proofErr w:type="spellEnd"/>
      <w:r w:rsidR="00387377" w:rsidRPr="00D123C7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="00387377" w:rsidRPr="00D123C7">
        <w:rPr>
          <w:rFonts w:cs="Calibri"/>
          <w:sz w:val="20"/>
          <w:szCs w:val="20"/>
          <w:lang w:val="en-US"/>
        </w:rPr>
        <w:t>oplossingen</w:t>
      </w:r>
      <w:proofErr w:type="spellEnd"/>
      <w:r w:rsidR="00387377" w:rsidRPr="00D123C7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="00387377" w:rsidRPr="00D123C7">
        <w:rPr>
          <w:rFonts w:cs="Calibri"/>
          <w:sz w:val="20"/>
          <w:szCs w:val="20"/>
          <w:lang w:val="en-US"/>
        </w:rPr>
        <w:t>aan</w:t>
      </w:r>
      <w:proofErr w:type="spellEnd"/>
      <w:r w:rsidR="00387377" w:rsidRPr="00D123C7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="00387377" w:rsidRPr="00D123C7">
        <w:rPr>
          <w:rFonts w:cs="Calibri"/>
          <w:sz w:val="20"/>
          <w:szCs w:val="20"/>
          <w:lang w:val="en-US"/>
        </w:rPr>
        <w:t>voor</w:t>
      </w:r>
      <w:proofErr w:type="spellEnd"/>
      <w:r w:rsidR="00387377" w:rsidRPr="00D123C7">
        <w:rPr>
          <w:rFonts w:cs="Calibri"/>
          <w:sz w:val="20"/>
          <w:szCs w:val="20"/>
          <w:lang w:val="en-US"/>
        </w:rPr>
        <w:t xml:space="preserve"> endpoint security, web security, e-mail security, network security, mobile security en </w:t>
      </w:r>
      <w:proofErr w:type="spellStart"/>
      <w:r w:rsidR="00387377" w:rsidRPr="00D123C7">
        <w:rPr>
          <w:rFonts w:cs="Calibri"/>
          <w:sz w:val="20"/>
          <w:szCs w:val="20"/>
          <w:lang w:val="en-US"/>
        </w:rPr>
        <w:t>encryptie</w:t>
      </w:r>
      <w:proofErr w:type="spellEnd"/>
      <w:r w:rsidR="00387377" w:rsidRPr="00D123C7">
        <w:rPr>
          <w:rFonts w:cs="Calibri"/>
          <w:sz w:val="20"/>
          <w:szCs w:val="20"/>
          <w:lang w:val="en-US"/>
        </w:rPr>
        <w:t xml:space="preserve">. </w:t>
      </w:r>
      <w:r w:rsidRPr="00D123C7">
        <w:rPr>
          <w:rFonts w:cs="Calibri"/>
          <w:sz w:val="20"/>
          <w:szCs w:val="20"/>
        </w:rPr>
        <w:t xml:space="preserve">Deze worden ondersteund door </w:t>
      </w:r>
      <w:proofErr w:type="spellStart"/>
      <w:r w:rsidRPr="00D123C7">
        <w:rPr>
          <w:rFonts w:cs="Calibri"/>
          <w:sz w:val="20"/>
          <w:szCs w:val="20"/>
        </w:rPr>
        <w:t>Sophos</w:t>
      </w:r>
      <w:proofErr w:type="spellEnd"/>
      <w:r w:rsidRPr="00D123C7">
        <w:rPr>
          <w:rFonts w:cs="Calibri"/>
          <w:sz w:val="20"/>
          <w:szCs w:val="20"/>
        </w:rPr>
        <w:t xml:space="preserve"> Labs, een wereldwijd netwerk van </w:t>
      </w:r>
      <w:proofErr w:type="spellStart"/>
      <w:r w:rsidRPr="00D123C7">
        <w:rPr>
          <w:rFonts w:cs="Calibri"/>
          <w:sz w:val="20"/>
          <w:szCs w:val="20"/>
        </w:rPr>
        <w:t>threat</w:t>
      </w:r>
      <w:proofErr w:type="spellEnd"/>
      <w:r w:rsidRPr="00D123C7">
        <w:rPr>
          <w:rFonts w:cs="Calibri"/>
          <w:sz w:val="20"/>
          <w:szCs w:val="20"/>
        </w:rPr>
        <w:t xml:space="preserve"> intelligence centra. Het hoofdkwartier van </w:t>
      </w:r>
      <w:proofErr w:type="spellStart"/>
      <w:r w:rsidRPr="00D123C7">
        <w:rPr>
          <w:rFonts w:cs="Calibri"/>
          <w:sz w:val="20"/>
          <w:szCs w:val="20"/>
        </w:rPr>
        <w:t>Sophos</w:t>
      </w:r>
      <w:proofErr w:type="spellEnd"/>
      <w:r w:rsidRPr="00D123C7">
        <w:rPr>
          <w:rFonts w:cs="Calibri"/>
          <w:sz w:val="20"/>
          <w:szCs w:val="20"/>
        </w:rPr>
        <w:t xml:space="preserve"> bevindt zich in Oxford (UK) en in Boston (VS). Meer informatie over </w:t>
      </w:r>
      <w:proofErr w:type="spellStart"/>
      <w:r w:rsidRPr="00D123C7">
        <w:rPr>
          <w:rFonts w:cs="Calibri"/>
          <w:sz w:val="20"/>
          <w:szCs w:val="20"/>
        </w:rPr>
        <w:t>Sophos</w:t>
      </w:r>
      <w:proofErr w:type="spellEnd"/>
      <w:r w:rsidRPr="00D123C7">
        <w:rPr>
          <w:rFonts w:cs="Calibri"/>
          <w:sz w:val="20"/>
          <w:szCs w:val="20"/>
        </w:rPr>
        <w:t xml:space="preserve"> op: </w:t>
      </w:r>
      <w:hyperlink r:id="rId15" w:history="1">
        <w:r w:rsidRPr="00D123C7">
          <w:rPr>
            <w:rFonts w:cs="Calibri"/>
            <w:color w:val="0000FF"/>
            <w:sz w:val="20"/>
            <w:szCs w:val="20"/>
            <w:u w:val="single" w:color="0000FF"/>
          </w:rPr>
          <w:t>www.sophos.com</w:t>
        </w:r>
      </w:hyperlink>
      <w:r w:rsidRPr="00D123C7">
        <w:rPr>
          <w:rFonts w:cs="Calibri"/>
          <w:sz w:val="20"/>
          <w:szCs w:val="20"/>
        </w:rPr>
        <w:t>. </w:t>
      </w:r>
    </w:p>
    <w:p w14:paraId="793EB14D" w14:textId="77777777" w:rsidR="00B95541" w:rsidRPr="00D123C7" w:rsidRDefault="00B95541" w:rsidP="009C2360">
      <w:pPr>
        <w:widowControl w:val="0"/>
        <w:autoSpaceDE w:val="0"/>
        <w:autoSpaceDN w:val="0"/>
        <w:adjustRightInd w:val="0"/>
        <w:spacing w:line="360" w:lineRule="auto"/>
        <w:rPr>
          <w:rFonts w:cs="Calibri"/>
          <w:sz w:val="20"/>
          <w:szCs w:val="20"/>
        </w:rPr>
      </w:pPr>
    </w:p>
    <w:p w14:paraId="7524CE8E" w14:textId="77777777" w:rsidR="00D123C7" w:rsidRPr="00B2765A" w:rsidRDefault="00D123C7" w:rsidP="00D123C7">
      <w:pPr>
        <w:widowControl w:val="0"/>
        <w:autoSpaceDE w:val="0"/>
        <w:autoSpaceDN w:val="0"/>
        <w:adjustRightInd w:val="0"/>
        <w:spacing w:after="200" w:line="360" w:lineRule="auto"/>
        <w:rPr>
          <w:rFonts w:cs="Calibri"/>
          <w:sz w:val="20"/>
          <w:szCs w:val="20"/>
        </w:rPr>
      </w:pPr>
      <w:r w:rsidRPr="00F03AAE">
        <w:rPr>
          <w:rFonts w:cs="Calibri"/>
          <w:b/>
          <w:sz w:val="20"/>
          <w:szCs w:val="20"/>
        </w:rPr>
        <w:t>Voor meer informatie, interviewmogelijkheden of beeldmateriaal:</w:t>
      </w:r>
      <w:r w:rsidRPr="00F03AAE">
        <w:rPr>
          <w:rFonts w:cs="Calibri"/>
          <w:b/>
          <w:sz w:val="20"/>
          <w:szCs w:val="20"/>
        </w:rPr>
        <w:br/>
      </w:r>
      <w:r w:rsidRPr="00B2765A">
        <w:rPr>
          <w:rFonts w:cs="Calibri"/>
          <w:sz w:val="20"/>
          <w:szCs w:val="20"/>
        </w:rPr>
        <w:t xml:space="preserve">Square </w:t>
      </w:r>
      <w:proofErr w:type="spellStart"/>
      <w:r w:rsidRPr="00B2765A">
        <w:rPr>
          <w:rFonts w:cs="Calibri"/>
          <w:sz w:val="20"/>
          <w:szCs w:val="20"/>
        </w:rPr>
        <w:t>Egg</w:t>
      </w:r>
      <w:proofErr w:type="spellEnd"/>
      <w:r w:rsidRPr="00B2765A">
        <w:rPr>
          <w:rFonts w:cs="Calibri"/>
          <w:sz w:val="20"/>
          <w:szCs w:val="20"/>
        </w:rPr>
        <w:t xml:space="preserve">, Sandra Van Hauwaert, </w:t>
      </w:r>
      <w:hyperlink r:id="rId16" w:history="1">
        <w:r w:rsidRPr="00B2765A">
          <w:rPr>
            <w:rStyle w:val="Hyperlink"/>
            <w:rFonts w:cs="Calibri"/>
            <w:sz w:val="20"/>
            <w:szCs w:val="20"/>
          </w:rPr>
          <w:t>Sandra@square-egg.be</w:t>
        </w:r>
      </w:hyperlink>
      <w:r w:rsidRPr="00B2765A">
        <w:rPr>
          <w:rFonts w:cs="Calibri"/>
          <w:sz w:val="20"/>
          <w:szCs w:val="20"/>
        </w:rPr>
        <w:t>, 0032 497 251816</w:t>
      </w:r>
    </w:p>
    <w:p w14:paraId="201519E5" w14:textId="77777777" w:rsidR="002B5FC4" w:rsidRPr="00D123C7" w:rsidRDefault="002B5FC4" w:rsidP="00D123C7">
      <w:pPr>
        <w:widowControl w:val="0"/>
        <w:autoSpaceDE w:val="0"/>
        <w:autoSpaceDN w:val="0"/>
        <w:adjustRightInd w:val="0"/>
        <w:spacing w:line="360" w:lineRule="auto"/>
        <w:rPr>
          <w:rFonts w:cs="Calibri"/>
          <w:sz w:val="20"/>
          <w:szCs w:val="20"/>
        </w:rPr>
      </w:pPr>
    </w:p>
    <w:sectPr w:rsidR="002B5FC4" w:rsidRPr="00D123C7" w:rsidSect="002B5FC4">
      <w:pgSz w:w="11900" w:h="16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34712"/>
    <w:multiLevelType w:val="hybridMultilevel"/>
    <w:tmpl w:val="C0AE6CA2"/>
    <w:lvl w:ilvl="0" w:tplc="BC1AAEC8">
      <w:start w:val="50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C4"/>
    <w:rsid w:val="00010D90"/>
    <w:rsid w:val="00013358"/>
    <w:rsid w:val="00036CA5"/>
    <w:rsid w:val="000C04A0"/>
    <w:rsid w:val="001124BD"/>
    <w:rsid w:val="001803E3"/>
    <w:rsid w:val="0019636D"/>
    <w:rsid w:val="001B435B"/>
    <w:rsid w:val="001C7425"/>
    <w:rsid w:val="002B5FC4"/>
    <w:rsid w:val="002D0170"/>
    <w:rsid w:val="00326194"/>
    <w:rsid w:val="00351331"/>
    <w:rsid w:val="00387377"/>
    <w:rsid w:val="0039632F"/>
    <w:rsid w:val="003B3974"/>
    <w:rsid w:val="00464C9B"/>
    <w:rsid w:val="00496A29"/>
    <w:rsid w:val="004B7718"/>
    <w:rsid w:val="00562EA4"/>
    <w:rsid w:val="00563556"/>
    <w:rsid w:val="0056373A"/>
    <w:rsid w:val="00691182"/>
    <w:rsid w:val="006A10F2"/>
    <w:rsid w:val="006D2F8E"/>
    <w:rsid w:val="00744172"/>
    <w:rsid w:val="007547E4"/>
    <w:rsid w:val="007652E0"/>
    <w:rsid w:val="007B4914"/>
    <w:rsid w:val="00876F12"/>
    <w:rsid w:val="008E090D"/>
    <w:rsid w:val="00957ADA"/>
    <w:rsid w:val="009C22CA"/>
    <w:rsid w:val="009C2360"/>
    <w:rsid w:val="009D30E0"/>
    <w:rsid w:val="009E3C76"/>
    <w:rsid w:val="00A03D26"/>
    <w:rsid w:val="00A1124C"/>
    <w:rsid w:val="00A15D6E"/>
    <w:rsid w:val="00A8303D"/>
    <w:rsid w:val="00AC2DB6"/>
    <w:rsid w:val="00B32679"/>
    <w:rsid w:val="00B805A4"/>
    <w:rsid w:val="00B95541"/>
    <w:rsid w:val="00C115E5"/>
    <w:rsid w:val="00C32D24"/>
    <w:rsid w:val="00CD7375"/>
    <w:rsid w:val="00CE6764"/>
    <w:rsid w:val="00D123C7"/>
    <w:rsid w:val="00D60024"/>
    <w:rsid w:val="00D9638E"/>
    <w:rsid w:val="00DC3DEC"/>
    <w:rsid w:val="00F1464D"/>
    <w:rsid w:val="00F67F7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6E7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2F4A6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2B5FC4"/>
    <w:pPr>
      <w:ind w:left="720"/>
      <w:contextualSpacing/>
    </w:pPr>
  </w:style>
  <w:style w:type="character" w:styleId="Hyperlink">
    <w:name w:val="Hyperlink"/>
    <w:basedOn w:val="Standaardalinea-lettertype"/>
    <w:rsid w:val="00B95541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rsid w:val="00AC2DB6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AC2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2F4A6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2B5FC4"/>
    <w:pPr>
      <w:ind w:left="720"/>
      <w:contextualSpacing/>
    </w:pPr>
  </w:style>
  <w:style w:type="character" w:styleId="Hyperlink">
    <w:name w:val="Hyperlink"/>
    <w:basedOn w:val="Standaardalinea-lettertype"/>
    <w:rsid w:val="00B95541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rsid w:val="00AC2DB6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AC2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oph.so/Cgbwa%20" TargetMode="External"/><Relationship Id="rId12" Type="http://schemas.openxmlformats.org/officeDocument/2006/relationships/hyperlink" Target="http://www.youtube.com/user/sophoslabs" TargetMode="External"/><Relationship Id="rId13" Type="http://schemas.openxmlformats.org/officeDocument/2006/relationships/hyperlink" Target="http://blogs.sophos.com/" TargetMode="External"/><Relationship Id="rId14" Type="http://schemas.openxmlformats.org/officeDocument/2006/relationships/hyperlink" Target="http://nakedsecurity.sophos.com/" TargetMode="External"/><Relationship Id="rId15" Type="http://schemas.openxmlformats.org/officeDocument/2006/relationships/hyperlink" Target="http://www.sophos.com/" TargetMode="External"/><Relationship Id="rId16" Type="http://schemas.openxmlformats.org/officeDocument/2006/relationships/hyperlink" Target="mailto:Sandra@square-egg.be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://soph.so/CfuKd" TargetMode="External"/><Relationship Id="rId8" Type="http://schemas.openxmlformats.org/officeDocument/2006/relationships/hyperlink" Target="http://soph.so/Cfv36" TargetMode="External"/><Relationship Id="rId9" Type="http://schemas.openxmlformats.org/officeDocument/2006/relationships/hyperlink" Target="http://soph.so/CfvaA" TargetMode="External"/><Relationship Id="rId10" Type="http://schemas.openxmlformats.org/officeDocument/2006/relationships/hyperlink" Target="https://plus.google.com/+sophos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3086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Havana Orange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Jacob-Jan Esmeijer</dc:creator>
  <cp:lastModifiedBy>Sandra Van Hauwaert</cp:lastModifiedBy>
  <cp:revision>6</cp:revision>
  <cp:lastPrinted>2016-06-27T11:37:00Z</cp:lastPrinted>
  <dcterms:created xsi:type="dcterms:W3CDTF">2016-06-28T14:43:00Z</dcterms:created>
  <dcterms:modified xsi:type="dcterms:W3CDTF">2016-06-28T15:26:00Z</dcterms:modified>
</cp:coreProperties>
</file>