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59F0" w:rsidRPr="00535A89" w:rsidRDefault="00D759F0">
      <w:pPr>
        <w:pStyle w:val="normal0"/>
        <w:spacing w:line="276" w:lineRule="auto"/>
        <w:jc w:val="center"/>
        <w:rPr>
          <w:lang w:val="es-ES_tradnl"/>
        </w:rPr>
      </w:pPr>
    </w:p>
    <w:p w:rsidR="00D759F0" w:rsidRPr="00535A89" w:rsidRDefault="00AD56C8">
      <w:pPr>
        <w:pStyle w:val="normal0"/>
        <w:spacing w:line="276" w:lineRule="auto"/>
        <w:jc w:val="center"/>
        <w:rPr>
          <w:lang w:val="es-ES_tradnl"/>
        </w:rPr>
      </w:pPr>
      <w:r w:rsidRPr="00535A89">
        <w:rPr>
          <w:rFonts w:ascii="Arial" w:eastAsia="Arial" w:hAnsi="Arial" w:cs="Arial"/>
          <w:b/>
          <w:sz w:val="26"/>
          <w:szCs w:val="26"/>
          <w:lang w:val="es-ES_tradnl"/>
        </w:rPr>
        <w:t xml:space="preserve">GRUPO VIDANTA SE </w:t>
      </w:r>
      <w:r w:rsidR="005D7F74" w:rsidRPr="00535A89">
        <w:rPr>
          <w:rFonts w:ascii="Arial" w:eastAsia="Arial" w:hAnsi="Arial" w:cs="Arial"/>
          <w:b/>
          <w:sz w:val="26"/>
          <w:szCs w:val="26"/>
          <w:lang w:val="es-ES_tradnl"/>
        </w:rPr>
        <w:t xml:space="preserve">ASOCIA </w:t>
      </w:r>
      <w:r w:rsidRPr="00535A89">
        <w:rPr>
          <w:rFonts w:ascii="Arial" w:eastAsia="Arial" w:hAnsi="Arial" w:cs="Arial"/>
          <w:b/>
          <w:sz w:val="26"/>
          <w:szCs w:val="26"/>
          <w:lang w:val="es-ES_tradnl"/>
        </w:rPr>
        <w:t>CON HAKKASAN GROUP PARA TRAER A MÉXICO INNOVADORAS EXPERIENCIAS EN ENTRETENIMIENTO Y RESTAURANTES CON UNA INVERSIÓN DE 150 MDD</w:t>
      </w:r>
    </w:p>
    <w:p w:rsidR="00D759F0" w:rsidRPr="00535A89" w:rsidRDefault="00D759F0">
      <w:pPr>
        <w:pStyle w:val="normal0"/>
        <w:spacing w:line="276" w:lineRule="auto"/>
        <w:rPr>
          <w:lang w:val="es-ES_tradnl"/>
        </w:rPr>
      </w:pPr>
      <w:bookmarkStart w:id="0" w:name="_GoBack"/>
      <w:bookmarkEnd w:id="0"/>
    </w:p>
    <w:p w:rsidR="00D759F0" w:rsidRPr="00535A89" w:rsidRDefault="00AD56C8">
      <w:pPr>
        <w:pStyle w:val="normal0"/>
        <w:spacing w:line="276" w:lineRule="auto"/>
        <w:jc w:val="both"/>
        <w:rPr>
          <w:lang w:val="es-ES_tradnl"/>
        </w:rPr>
      </w:pPr>
      <w:r w:rsidRPr="00535A89">
        <w:rPr>
          <w:rFonts w:ascii="Arial" w:eastAsia="Arial" w:hAnsi="Arial" w:cs="Arial"/>
          <w:b/>
          <w:sz w:val="22"/>
          <w:szCs w:val="22"/>
          <w:lang w:val="es-ES_tradnl"/>
        </w:rPr>
        <w:t xml:space="preserve">Ciudad de México, 20 de abril de 2016.– Grupo </w:t>
      </w:r>
      <w:proofErr w:type="spellStart"/>
      <w:r w:rsidRPr="00535A89">
        <w:rPr>
          <w:rFonts w:ascii="Arial" w:eastAsia="Arial" w:hAnsi="Arial" w:cs="Arial"/>
          <w:b/>
          <w:sz w:val="22"/>
          <w:szCs w:val="22"/>
          <w:lang w:val="es-ES_tradnl"/>
        </w:rPr>
        <w:t>Vidanta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, desarrollador líder de </w:t>
      </w:r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>resorts</w:t>
      </w:r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e infraestructuras turísticas en México concretó una </w:t>
      </w:r>
      <w:r w:rsidR="005D7F74" w:rsidRPr="00535A89">
        <w:rPr>
          <w:rFonts w:ascii="Arial" w:eastAsia="Arial" w:hAnsi="Arial" w:cs="Arial"/>
          <w:sz w:val="22"/>
          <w:szCs w:val="22"/>
          <w:lang w:val="es-ES_tradnl"/>
        </w:rPr>
        <w:t xml:space="preserve">asociación </w:t>
      </w:r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con </w:t>
      </w:r>
      <w:proofErr w:type="spellStart"/>
      <w:r w:rsidRPr="00535A89">
        <w:rPr>
          <w:rFonts w:ascii="Arial" w:eastAsia="Arial" w:hAnsi="Arial" w:cs="Arial"/>
          <w:b/>
          <w:sz w:val="22"/>
          <w:szCs w:val="22"/>
          <w:lang w:val="es-ES_tradnl"/>
        </w:rPr>
        <w:t>Hakkasan</w:t>
      </w:r>
      <w:proofErr w:type="spellEnd"/>
      <w:r w:rsidRPr="00535A89">
        <w:rPr>
          <w:rFonts w:ascii="Arial" w:eastAsia="Arial" w:hAnsi="Arial" w:cs="Arial"/>
          <w:b/>
          <w:sz w:val="22"/>
          <w:szCs w:val="22"/>
          <w:lang w:val="es-ES_tradnl"/>
        </w:rPr>
        <w:t xml:space="preserve"> </w:t>
      </w:r>
      <w:proofErr w:type="spellStart"/>
      <w:r w:rsidRPr="00535A89">
        <w:rPr>
          <w:rFonts w:ascii="Arial" w:eastAsia="Arial" w:hAnsi="Arial" w:cs="Arial"/>
          <w:b/>
          <w:sz w:val="22"/>
          <w:szCs w:val="22"/>
          <w:lang w:val="es-ES_tradnl"/>
        </w:rPr>
        <w:t>Group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la compañía </w:t>
      </w:r>
      <w:r w:rsidR="005D7F74" w:rsidRPr="00535A89">
        <w:rPr>
          <w:rFonts w:ascii="Arial" w:eastAsia="Arial" w:hAnsi="Arial" w:cs="Arial"/>
          <w:sz w:val="22"/>
          <w:szCs w:val="22"/>
          <w:lang w:val="es-ES_tradnl"/>
        </w:rPr>
        <w:t>reconocida internacionalmente como un referente en el mundo del entretenimiento</w:t>
      </w:r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, para invertir 150 millones de dólares en un nuevo concepto de clubes de playa, centros nocturnos, restaurantes y hoteles en los complejos de </w:t>
      </w:r>
      <w:proofErr w:type="spellStart"/>
      <w:r w:rsidRPr="00535A89">
        <w:rPr>
          <w:rFonts w:ascii="Arial" w:eastAsia="Arial" w:hAnsi="Arial" w:cs="Arial"/>
          <w:sz w:val="22"/>
          <w:szCs w:val="22"/>
          <w:lang w:val="es-ES_tradnl"/>
        </w:rPr>
        <w:t>Vidanta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ubicados en las más codiciadas playas de México. </w:t>
      </w:r>
    </w:p>
    <w:p w:rsidR="00D759F0" w:rsidRPr="00535A89" w:rsidRDefault="00D759F0">
      <w:pPr>
        <w:pStyle w:val="normal0"/>
        <w:spacing w:line="276" w:lineRule="auto"/>
        <w:jc w:val="both"/>
        <w:rPr>
          <w:lang w:val="es-ES_tradnl"/>
        </w:rPr>
      </w:pPr>
    </w:p>
    <w:p w:rsidR="00D759F0" w:rsidRPr="00535A89" w:rsidRDefault="00AD56C8">
      <w:pPr>
        <w:pStyle w:val="normal0"/>
        <w:spacing w:line="276" w:lineRule="auto"/>
        <w:jc w:val="both"/>
        <w:rPr>
          <w:lang w:val="es-ES_tradnl"/>
        </w:rPr>
      </w:pPr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Esta asociación surge como resultado de la gira de trabajo por </w:t>
      </w:r>
      <w:r w:rsidR="005D7F74" w:rsidRPr="00535A89">
        <w:rPr>
          <w:rFonts w:ascii="Arial" w:eastAsia="Arial" w:hAnsi="Arial" w:cs="Arial"/>
          <w:sz w:val="22"/>
          <w:szCs w:val="22"/>
          <w:lang w:val="es-ES_tradnl"/>
        </w:rPr>
        <w:t>la Península Arábiga durante el pasado enero</w:t>
      </w:r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, en donde el fundador de Grupo </w:t>
      </w:r>
      <w:proofErr w:type="spellStart"/>
      <w:r w:rsidRPr="00535A89">
        <w:rPr>
          <w:rFonts w:ascii="Arial" w:eastAsia="Arial" w:hAnsi="Arial" w:cs="Arial"/>
          <w:sz w:val="22"/>
          <w:szCs w:val="22"/>
          <w:lang w:val="es-ES_tradnl"/>
        </w:rPr>
        <w:t>Vidanta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, Daniel Chávez y </w:t>
      </w:r>
      <w:proofErr w:type="spellStart"/>
      <w:r w:rsidRPr="00535A89">
        <w:rPr>
          <w:rFonts w:ascii="Arial" w:eastAsia="Arial" w:hAnsi="Arial" w:cs="Arial"/>
          <w:sz w:val="22"/>
          <w:szCs w:val="22"/>
          <w:lang w:val="es-ES_tradnl"/>
        </w:rPr>
        <w:t>Hakkasan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proofErr w:type="spellStart"/>
      <w:r w:rsidRPr="00535A89">
        <w:rPr>
          <w:rFonts w:ascii="Arial" w:eastAsia="Arial" w:hAnsi="Arial" w:cs="Arial"/>
          <w:sz w:val="22"/>
          <w:szCs w:val="22"/>
          <w:lang w:val="es-ES_tradnl"/>
        </w:rPr>
        <w:t>Group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comenzaron las conversaciones sobre el potencial para desarrollar nuevas aventuras en materia de hospitalidad. La </w:t>
      </w:r>
      <w:r w:rsidR="005D7F74" w:rsidRPr="00535A89">
        <w:rPr>
          <w:rFonts w:ascii="Arial" w:eastAsia="Arial" w:hAnsi="Arial" w:cs="Arial"/>
          <w:sz w:val="22"/>
          <w:szCs w:val="22"/>
          <w:lang w:val="es-ES_tradnl"/>
        </w:rPr>
        <w:t xml:space="preserve">asociación </w:t>
      </w:r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traerá la experiencia mundial en estilo de vida de </w:t>
      </w:r>
      <w:proofErr w:type="spellStart"/>
      <w:r w:rsidRPr="00535A89">
        <w:rPr>
          <w:rFonts w:ascii="Arial" w:eastAsia="Arial" w:hAnsi="Arial" w:cs="Arial"/>
          <w:sz w:val="22"/>
          <w:szCs w:val="22"/>
          <w:lang w:val="es-ES_tradnl"/>
        </w:rPr>
        <w:t>Hakkasan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proofErr w:type="spellStart"/>
      <w:r w:rsidRPr="00535A89">
        <w:rPr>
          <w:rFonts w:ascii="Arial" w:eastAsia="Arial" w:hAnsi="Arial" w:cs="Arial"/>
          <w:sz w:val="22"/>
          <w:szCs w:val="22"/>
          <w:lang w:val="es-ES_tradnl"/>
        </w:rPr>
        <w:t>Group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por primera vez a México, elevando la oferta turística del país.</w:t>
      </w:r>
    </w:p>
    <w:p w:rsidR="00D759F0" w:rsidRPr="00535A89" w:rsidRDefault="00D759F0">
      <w:pPr>
        <w:pStyle w:val="normal0"/>
        <w:spacing w:line="276" w:lineRule="auto"/>
        <w:jc w:val="both"/>
        <w:rPr>
          <w:lang w:val="es-ES_tradnl"/>
        </w:rPr>
      </w:pPr>
    </w:p>
    <w:p w:rsidR="00D759F0" w:rsidRPr="00535A89" w:rsidRDefault="00AD56C8">
      <w:pPr>
        <w:pStyle w:val="normal0"/>
        <w:spacing w:line="276" w:lineRule="auto"/>
        <w:jc w:val="both"/>
        <w:rPr>
          <w:lang w:val="es-ES_tradnl"/>
        </w:rPr>
      </w:pPr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Como un compromiso a largo plazo, la primera colaboración entre ambas empresas se presentará durante la primavera de 2017 con la apertura de un club de playa </w:t>
      </w:r>
      <w:r w:rsidR="005D7F74" w:rsidRPr="00535A89">
        <w:rPr>
          <w:rFonts w:ascii="Arial" w:eastAsia="Arial" w:hAnsi="Arial" w:cs="Arial"/>
          <w:sz w:val="22"/>
          <w:szCs w:val="22"/>
          <w:lang w:val="es-ES_tradnl"/>
        </w:rPr>
        <w:t xml:space="preserve">y dos restaurantes con conceptos únicos </w:t>
      </w:r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en </w:t>
      </w:r>
      <w:proofErr w:type="spellStart"/>
      <w:r w:rsidRPr="00535A89">
        <w:rPr>
          <w:rFonts w:ascii="Arial" w:eastAsia="Arial" w:hAnsi="Arial" w:cs="Arial"/>
          <w:sz w:val="22"/>
          <w:szCs w:val="22"/>
          <w:lang w:val="es-ES_tradnl"/>
        </w:rPr>
        <w:t>Vidanta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Los Cabos, en San José del Cabo.  Esta imponente construcción incluirá un </w:t>
      </w:r>
      <w:proofErr w:type="spellStart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>beach</w:t>
      </w:r>
      <w:proofErr w:type="spellEnd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 xml:space="preserve"> club</w:t>
      </w:r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con una extravagante experiencia durante el día y por la noche se transformará en un restaurante club cabaret. Además, a partir de 2018, un nuevo restaurante o club de playa se abrirá en un destino </w:t>
      </w:r>
      <w:proofErr w:type="spellStart"/>
      <w:r w:rsidRPr="00535A89">
        <w:rPr>
          <w:rFonts w:ascii="Arial" w:eastAsia="Arial" w:hAnsi="Arial" w:cs="Arial"/>
          <w:sz w:val="22"/>
          <w:szCs w:val="22"/>
          <w:lang w:val="es-ES_tradnl"/>
        </w:rPr>
        <w:t>Vidanta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cada año. Asimismo, en los próximos cinco años, ambas firmas desarrollarán un </w:t>
      </w:r>
      <w:r w:rsidR="005D7F74" w:rsidRPr="00535A89">
        <w:rPr>
          <w:rFonts w:ascii="Arial" w:eastAsia="Arial" w:hAnsi="Arial" w:cs="Arial"/>
          <w:sz w:val="22"/>
          <w:szCs w:val="22"/>
          <w:lang w:val="es-ES_tradnl"/>
        </w:rPr>
        <w:t xml:space="preserve">ambicioso </w:t>
      </w:r>
      <w:r w:rsidRPr="00535A89">
        <w:rPr>
          <w:rFonts w:ascii="Arial" w:eastAsia="Arial" w:hAnsi="Arial" w:cs="Arial"/>
          <w:sz w:val="22"/>
          <w:szCs w:val="22"/>
          <w:lang w:val="es-ES_tradnl"/>
        </w:rPr>
        <w:t>concepto</w:t>
      </w:r>
      <w:r w:rsidR="005D7F74" w:rsidRPr="00535A89">
        <w:rPr>
          <w:rFonts w:ascii="Arial" w:eastAsia="Arial" w:hAnsi="Arial" w:cs="Arial"/>
          <w:sz w:val="22"/>
          <w:szCs w:val="22"/>
          <w:lang w:val="es-ES_tradnl"/>
        </w:rPr>
        <w:t xml:space="preserve"> en hotelería.</w:t>
      </w:r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</w:p>
    <w:p w:rsidR="00D759F0" w:rsidRPr="00535A89" w:rsidRDefault="00D759F0">
      <w:pPr>
        <w:pStyle w:val="normal0"/>
        <w:spacing w:line="276" w:lineRule="auto"/>
        <w:jc w:val="both"/>
        <w:rPr>
          <w:lang w:val="es-ES_tradnl"/>
        </w:rPr>
      </w:pPr>
    </w:p>
    <w:p w:rsidR="00D759F0" w:rsidRPr="00535A89" w:rsidRDefault="00AD56C8">
      <w:pPr>
        <w:pStyle w:val="normal0"/>
        <w:spacing w:line="276" w:lineRule="auto"/>
        <w:jc w:val="both"/>
        <w:rPr>
          <w:lang w:val="es-ES_tradnl"/>
        </w:rPr>
      </w:pPr>
      <w:r w:rsidRPr="00535A89">
        <w:rPr>
          <w:rFonts w:ascii="Arial" w:eastAsia="Arial" w:hAnsi="Arial" w:cs="Arial"/>
          <w:b/>
          <w:sz w:val="22"/>
          <w:szCs w:val="22"/>
          <w:lang w:val="es-ES_tradnl"/>
        </w:rPr>
        <w:t xml:space="preserve">Grupo </w:t>
      </w:r>
      <w:proofErr w:type="spellStart"/>
      <w:r w:rsidRPr="00535A89">
        <w:rPr>
          <w:rFonts w:ascii="Arial" w:eastAsia="Arial" w:hAnsi="Arial" w:cs="Arial"/>
          <w:b/>
          <w:sz w:val="22"/>
          <w:szCs w:val="22"/>
          <w:lang w:val="es-ES_tradnl"/>
        </w:rPr>
        <w:t>Vidanta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se mantiene en constante expansión y evolución para introducir experiencias</w:t>
      </w:r>
      <w:r w:rsidR="005D7F74" w:rsidRPr="00535A89">
        <w:rPr>
          <w:rFonts w:ascii="Arial" w:eastAsia="Arial" w:hAnsi="Arial" w:cs="Arial"/>
          <w:sz w:val="22"/>
          <w:szCs w:val="22"/>
          <w:lang w:val="es-ES_tradnl"/>
        </w:rPr>
        <w:t xml:space="preserve"> innovadoras</w:t>
      </w:r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de entretenimiento en destinos clave a lo largo del territorio nacional gracias a </w:t>
      </w:r>
      <w:r w:rsidR="005D7F74" w:rsidRPr="00535A89">
        <w:rPr>
          <w:rFonts w:ascii="Arial" w:eastAsia="Arial" w:hAnsi="Arial" w:cs="Arial"/>
          <w:sz w:val="22"/>
          <w:szCs w:val="22"/>
          <w:lang w:val="es-ES_tradnl"/>
        </w:rPr>
        <w:t xml:space="preserve">asociaciones </w:t>
      </w:r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con </w:t>
      </w:r>
      <w:r w:rsidR="005D7F74" w:rsidRPr="00535A89">
        <w:rPr>
          <w:rFonts w:ascii="Arial" w:eastAsia="Arial" w:hAnsi="Arial" w:cs="Arial"/>
          <w:sz w:val="22"/>
          <w:szCs w:val="22"/>
          <w:lang w:val="es-ES_tradnl"/>
        </w:rPr>
        <w:t xml:space="preserve">prestigiosas </w:t>
      </w:r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marcas para posicionar a México como un destino de clase mundial, como sucedió con JOYÀ, un concepto culinario y teatral único en colaboración con </w:t>
      </w:r>
      <w:proofErr w:type="spellStart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>Cirque</w:t>
      </w:r>
      <w:proofErr w:type="spellEnd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 xml:space="preserve"> du </w:t>
      </w:r>
      <w:proofErr w:type="spellStart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>Soleil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>.</w:t>
      </w:r>
    </w:p>
    <w:p w:rsidR="00D759F0" w:rsidRPr="00535A89" w:rsidRDefault="00D759F0">
      <w:pPr>
        <w:pStyle w:val="normal0"/>
        <w:spacing w:line="276" w:lineRule="auto"/>
        <w:jc w:val="both"/>
        <w:rPr>
          <w:lang w:val="es-ES_tradnl"/>
        </w:rPr>
      </w:pPr>
    </w:p>
    <w:p w:rsidR="00D759F0" w:rsidRPr="00535A89" w:rsidRDefault="00AD56C8">
      <w:pPr>
        <w:pStyle w:val="normal0"/>
        <w:spacing w:line="276" w:lineRule="auto"/>
        <w:jc w:val="both"/>
        <w:rPr>
          <w:lang w:val="es-ES_tradnl"/>
        </w:rPr>
      </w:pPr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 xml:space="preserve">"Nuestra colaboración con </w:t>
      </w:r>
      <w:proofErr w:type="spellStart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>Hakkasan</w:t>
      </w:r>
      <w:proofErr w:type="spellEnd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>Group</w:t>
      </w:r>
      <w:proofErr w:type="spellEnd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 xml:space="preserve">, una empresa de renombre mundial, ejemplifica nuestra visión a largo plazo y el compromiso continuo para impulsar el crecimiento del turismo en México y la evolución de la marca </w:t>
      </w:r>
      <w:proofErr w:type="spellStart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>Vidanta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", dijo Iván Chávez, vicepresidente ejecutivo de Grupo </w:t>
      </w:r>
      <w:proofErr w:type="spellStart"/>
      <w:r w:rsidRPr="00535A89">
        <w:rPr>
          <w:rFonts w:ascii="Arial" w:eastAsia="Arial" w:hAnsi="Arial" w:cs="Arial"/>
          <w:sz w:val="22"/>
          <w:szCs w:val="22"/>
          <w:lang w:val="es-ES_tradnl"/>
        </w:rPr>
        <w:t>Vidanta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>.</w:t>
      </w:r>
    </w:p>
    <w:p w:rsidR="00D759F0" w:rsidRPr="00535A89" w:rsidRDefault="00D759F0">
      <w:pPr>
        <w:pStyle w:val="normal0"/>
        <w:spacing w:line="276" w:lineRule="auto"/>
        <w:jc w:val="both"/>
        <w:rPr>
          <w:lang w:val="es-ES_tradnl"/>
        </w:rPr>
      </w:pPr>
    </w:p>
    <w:p w:rsidR="00D759F0" w:rsidRPr="00535A89" w:rsidRDefault="00AD56C8">
      <w:pPr>
        <w:pStyle w:val="normal0"/>
        <w:spacing w:line="276" w:lineRule="auto"/>
        <w:jc w:val="both"/>
        <w:rPr>
          <w:lang w:val="es-ES_tradnl"/>
        </w:rPr>
      </w:pPr>
      <w:r w:rsidRPr="00535A89">
        <w:rPr>
          <w:rFonts w:ascii="Arial" w:eastAsia="Arial" w:hAnsi="Arial" w:cs="Arial"/>
          <w:sz w:val="22"/>
          <w:szCs w:val="22"/>
          <w:lang w:val="es-ES_tradnl"/>
        </w:rPr>
        <w:lastRenderedPageBreak/>
        <w:t xml:space="preserve">Fundado en Reino Unido, </w:t>
      </w:r>
      <w:proofErr w:type="spellStart"/>
      <w:r w:rsidRPr="00535A89">
        <w:rPr>
          <w:rFonts w:ascii="Arial" w:eastAsia="Arial" w:hAnsi="Arial" w:cs="Arial"/>
          <w:sz w:val="22"/>
          <w:szCs w:val="22"/>
          <w:lang w:val="es-ES_tradnl"/>
        </w:rPr>
        <w:t>Hakkasan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proofErr w:type="spellStart"/>
      <w:r w:rsidRPr="00535A89">
        <w:rPr>
          <w:rFonts w:ascii="Arial" w:eastAsia="Arial" w:hAnsi="Arial" w:cs="Arial"/>
          <w:sz w:val="22"/>
          <w:szCs w:val="22"/>
          <w:lang w:val="es-ES_tradnl"/>
        </w:rPr>
        <w:t>Group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está establecido en Las Vegas con más de 50 establecimientos a lo largo de Estados Unidos, Europa, Medio Oriente y Asia. Algunos de las más destacables son </w:t>
      </w:r>
      <w:proofErr w:type="spellStart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>Hakkasan</w:t>
      </w:r>
      <w:proofErr w:type="spellEnd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>Nightclub</w:t>
      </w:r>
      <w:proofErr w:type="spellEnd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 xml:space="preserve"> &amp; Restaurant</w:t>
      </w:r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, </w:t>
      </w:r>
      <w:proofErr w:type="spellStart"/>
      <w:r w:rsidRPr="00535A89">
        <w:rPr>
          <w:rFonts w:ascii="Arial" w:eastAsia="Arial" w:hAnsi="Arial" w:cs="Arial"/>
          <w:sz w:val="22"/>
          <w:szCs w:val="22"/>
          <w:lang w:val="es-ES_tradnl"/>
        </w:rPr>
        <w:t>Yauatcha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, HKK y el centro nocturno y club de día </w:t>
      </w:r>
      <w:proofErr w:type="spellStart"/>
      <w:r w:rsidRPr="00535A89">
        <w:rPr>
          <w:rFonts w:ascii="Arial" w:eastAsia="Arial" w:hAnsi="Arial" w:cs="Arial"/>
          <w:sz w:val="22"/>
          <w:szCs w:val="22"/>
          <w:lang w:val="es-ES_tradnl"/>
        </w:rPr>
        <w:t>Omnia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, el cual es parte de la diversificación del grupo en una compañía de hospitalidad que ofrece a sus invitados servicios </w:t>
      </w:r>
      <w:proofErr w:type="spellStart"/>
      <w:r w:rsidRPr="00535A89">
        <w:rPr>
          <w:rFonts w:ascii="Arial" w:eastAsia="Arial" w:hAnsi="Arial" w:cs="Arial"/>
          <w:sz w:val="22"/>
          <w:szCs w:val="22"/>
          <w:lang w:val="es-ES_tradnl"/>
        </w:rPr>
        <w:t>premium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en experiencias de día y entretenimiento.</w:t>
      </w:r>
    </w:p>
    <w:p w:rsidR="00D759F0" w:rsidRPr="00535A89" w:rsidRDefault="00D759F0">
      <w:pPr>
        <w:pStyle w:val="normal0"/>
        <w:spacing w:line="276" w:lineRule="auto"/>
        <w:jc w:val="both"/>
        <w:rPr>
          <w:lang w:val="es-ES_tradnl"/>
        </w:rPr>
      </w:pPr>
    </w:p>
    <w:p w:rsidR="00D759F0" w:rsidRPr="00535A89" w:rsidRDefault="00AD56C8">
      <w:pPr>
        <w:pStyle w:val="normal0"/>
        <w:spacing w:line="276" w:lineRule="auto"/>
        <w:jc w:val="both"/>
        <w:rPr>
          <w:lang w:val="es-ES_tradnl"/>
        </w:rPr>
      </w:pPr>
      <w:r w:rsidRPr="00535A89">
        <w:rPr>
          <w:rFonts w:ascii="Arial" w:eastAsia="Arial" w:hAnsi="Arial" w:cs="Arial"/>
          <w:color w:val="263238"/>
          <w:sz w:val="22"/>
          <w:szCs w:val="22"/>
          <w:lang w:val="es-ES_tradnl"/>
        </w:rPr>
        <w:t xml:space="preserve">Sobre la </w:t>
      </w:r>
      <w:r w:rsidR="005D7F74" w:rsidRPr="00535A89">
        <w:rPr>
          <w:rFonts w:ascii="Arial" w:eastAsia="Arial" w:hAnsi="Arial" w:cs="Arial"/>
          <w:color w:val="263238"/>
          <w:sz w:val="22"/>
          <w:szCs w:val="22"/>
          <w:lang w:val="es-ES_tradnl"/>
        </w:rPr>
        <w:t>asociación</w:t>
      </w:r>
      <w:r w:rsidRPr="00535A89">
        <w:rPr>
          <w:rFonts w:ascii="Arial" w:eastAsia="Arial" w:hAnsi="Arial" w:cs="Arial"/>
          <w:color w:val="263238"/>
          <w:sz w:val="22"/>
          <w:szCs w:val="22"/>
          <w:lang w:val="es-ES_tradnl"/>
        </w:rPr>
        <w:t xml:space="preserve">, el fundador de Grupo </w:t>
      </w:r>
      <w:proofErr w:type="spellStart"/>
      <w:r w:rsidRPr="00535A89">
        <w:rPr>
          <w:rFonts w:ascii="Arial" w:eastAsia="Arial" w:hAnsi="Arial" w:cs="Arial"/>
          <w:color w:val="263238"/>
          <w:sz w:val="22"/>
          <w:szCs w:val="22"/>
          <w:lang w:val="es-ES_tradnl"/>
        </w:rPr>
        <w:t>Vidanta</w:t>
      </w:r>
      <w:proofErr w:type="spellEnd"/>
      <w:r w:rsidRPr="00535A89">
        <w:rPr>
          <w:rFonts w:ascii="Arial" w:eastAsia="Arial" w:hAnsi="Arial" w:cs="Arial"/>
          <w:color w:val="263238"/>
          <w:sz w:val="22"/>
          <w:szCs w:val="22"/>
          <w:lang w:val="es-ES_tradnl"/>
        </w:rPr>
        <w:t xml:space="preserve">, Daniel Chávez, afirmó: </w:t>
      </w:r>
      <w:r w:rsidRPr="00535A89">
        <w:rPr>
          <w:rFonts w:ascii="Arial" w:eastAsia="Arial" w:hAnsi="Arial" w:cs="Arial"/>
          <w:i/>
          <w:color w:val="263238"/>
          <w:sz w:val="22"/>
          <w:szCs w:val="22"/>
          <w:lang w:val="es-ES_tradnl"/>
        </w:rPr>
        <w:t xml:space="preserve">“Estamos encantados de colaborar con la más renombrada marca de entretenimiento y estilo de vida para crear nuevas oportunidades y experiencias originales en México. A través de nuestra asociación con </w:t>
      </w:r>
      <w:proofErr w:type="spellStart"/>
      <w:r w:rsidRPr="00535A89">
        <w:rPr>
          <w:rFonts w:ascii="Arial" w:eastAsia="Arial" w:hAnsi="Arial" w:cs="Arial"/>
          <w:i/>
          <w:color w:val="263238"/>
          <w:sz w:val="22"/>
          <w:szCs w:val="22"/>
          <w:lang w:val="es-ES_tradnl"/>
        </w:rPr>
        <w:t>Hakkasan</w:t>
      </w:r>
      <w:proofErr w:type="spellEnd"/>
      <w:r w:rsidRPr="00535A89">
        <w:rPr>
          <w:rFonts w:ascii="Arial" w:eastAsia="Arial" w:hAnsi="Arial" w:cs="Arial"/>
          <w:i/>
          <w:color w:val="263238"/>
          <w:sz w:val="22"/>
          <w:szCs w:val="22"/>
          <w:lang w:val="es-ES_tradnl"/>
        </w:rPr>
        <w:t xml:space="preserve"> Grupo traeremos a destinos en todo el país, ofertas gastronómicas y de entretenimiento de clase mundial, como no hay ninguna otra en México"</w:t>
      </w:r>
      <w:r w:rsidRPr="00535A89">
        <w:rPr>
          <w:rFonts w:ascii="Arial" w:eastAsia="Arial" w:hAnsi="Arial" w:cs="Arial"/>
          <w:color w:val="263238"/>
          <w:sz w:val="22"/>
          <w:szCs w:val="22"/>
          <w:lang w:val="es-ES_tradnl"/>
        </w:rPr>
        <w:t>.</w:t>
      </w:r>
    </w:p>
    <w:p w:rsidR="00D759F0" w:rsidRPr="00535A89" w:rsidRDefault="00D759F0">
      <w:pPr>
        <w:pStyle w:val="normal0"/>
        <w:spacing w:line="276" w:lineRule="auto"/>
        <w:jc w:val="both"/>
        <w:rPr>
          <w:lang w:val="es-ES_tradnl"/>
        </w:rPr>
      </w:pPr>
    </w:p>
    <w:p w:rsidR="00D759F0" w:rsidRPr="00535A89" w:rsidRDefault="00AD56C8">
      <w:pPr>
        <w:pStyle w:val="normal0"/>
        <w:spacing w:line="276" w:lineRule="auto"/>
        <w:jc w:val="both"/>
        <w:rPr>
          <w:lang w:val="es-ES_tradnl"/>
        </w:rPr>
      </w:pPr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Nick </w:t>
      </w:r>
      <w:proofErr w:type="spellStart"/>
      <w:r w:rsidRPr="00535A89">
        <w:rPr>
          <w:rFonts w:ascii="Arial" w:eastAsia="Arial" w:hAnsi="Arial" w:cs="Arial"/>
          <w:sz w:val="22"/>
          <w:szCs w:val="22"/>
          <w:lang w:val="es-ES_tradnl"/>
        </w:rPr>
        <w:t>McCabe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, presidente de </w:t>
      </w:r>
      <w:proofErr w:type="spellStart"/>
      <w:r w:rsidRPr="00535A89">
        <w:rPr>
          <w:rFonts w:ascii="Arial" w:eastAsia="Arial" w:hAnsi="Arial" w:cs="Arial"/>
          <w:sz w:val="22"/>
          <w:szCs w:val="22"/>
          <w:lang w:val="es-ES_tradnl"/>
        </w:rPr>
        <w:t>Hakkasan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proofErr w:type="spellStart"/>
      <w:r w:rsidRPr="00535A89">
        <w:rPr>
          <w:rFonts w:ascii="Arial" w:eastAsia="Arial" w:hAnsi="Arial" w:cs="Arial"/>
          <w:sz w:val="22"/>
          <w:szCs w:val="22"/>
          <w:lang w:val="es-ES_tradnl"/>
        </w:rPr>
        <w:t>Group</w:t>
      </w:r>
      <w:proofErr w:type="spellEnd"/>
      <w:r w:rsidRPr="00535A89">
        <w:rPr>
          <w:rFonts w:ascii="Arial" w:eastAsia="Arial" w:hAnsi="Arial" w:cs="Arial"/>
          <w:sz w:val="22"/>
          <w:szCs w:val="22"/>
          <w:lang w:val="es-ES_tradnl"/>
        </w:rPr>
        <w:t xml:space="preserve"> expresó: </w:t>
      </w:r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 xml:space="preserve">“Como la primera incursión de </w:t>
      </w:r>
      <w:proofErr w:type="spellStart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>Hakkasan</w:t>
      </w:r>
      <w:proofErr w:type="spellEnd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>Group</w:t>
      </w:r>
      <w:proofErr w:type="spellEnd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 xml:space="preserve"> en México, estamos encantados de asociarnos con Grupo </w:t>
      </w:r>
      <w:proofErr w:type="spellStart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>Vidanta</w:t>
      </w:r>
      <w:proofErr w:type="spellEnd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 xml:space="preserve">, una compañía que comparte nuestra visión de servicio inigualable, calidad y experiencia. Esta </w:t>
      </w:r>
      <w:r w:rsidR="005D7F74" w:rsidRPr="00535A89">
        <w:rPr>
          <w:rFonts w:ascii="Arial" w:eastAsia="Arial" w:hAnsi="Arial" w:cs="Arial"/>
          <w:i/>
          <w:sz w:val="22"/>
          <w:szCs w:val="22"/>
          <w:lang w:val="es-ES_tradnl"/>
        </w:rPr>
        <w:t xml:space="preserve">asociación </w:t>
      </w:r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 xml:space="preserve">es el siguiente paso en la ambiciosa estrategia de crecimiento global de </w:t>
      </w:r>
      <w:proofErr w:type="spellStart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>Hakkasan</w:t>
      </w:r>
      <w:proofErr w:type="spellEnd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>Group</w:t>
      </w:r>
      <w:proofErr w:type="spellEnd"/>
      <w:r w:rsidRPr="00535A89">
        <w:rPr>
          <w:rFonts w:ascii="Arial" w:eastAsia="Arial" w:hAnsi="Arial" w:cs="Arial"/>
          <w:i/>
          <w:sz w:val="22"/>
          <w:szCs w:val="22"/>
          <w:lang w:val="es-ES_tradnl"/>
        </w:rPr>
        <w:t xml:space="preserve"> y nos posicionará para tener una mayor expansión en toda la región con nuestra actual cartera de marcas, así como nuevos desarrollos conceptuales”</w:t>
      </w:r>
      <w:r w:rsidRPr="00535A89">
        <w:rPr>
          <w:rFonts w:ascii="Arial" w:eastAsia="Arial" w:hAnsi="Arial" w:cs="Arial"/>
          <w:sz w:val="22"/>
          <w:szCs w:val="22"/>
          <w:lang w:val="es-ES_tradnl"/>
        </w:rPr>
        <w:t>.</w:t>
      </w:r>
    </w:p>
    <w:p w:rsidR="00D759F0" w:rsidRPr="00535A89" w:rsidRDefault="00D759F0">
      <w:pPr>
        <w:pStyle w:val="normal0"/>
        <w:spacing w:line="276" w:lineRule="auto"/>
        <w:jc w:val="both"/>
        <w:rPr>
          <w:lang w:val="es-ES_tradnl"/>
        </w:rPr>
      </w:pPr>
    </w:p>
    <w:p w:rsidR="00D759F0" w:rsidRPr="00535A89" w:rsidRDefault="00AD56C8">
      <w:pPr>
        <w:pStyle w:val="normal0"/>
        <w:spacing w:line="276" w:lineRule="auto"/>
        <w:jc w:val="both"/>
        <w:rPr>
          <w:lang w:val="es-ES_tradnl"/>
        </w:rPr>
      </w:pPr>
      <w:r w:rsidRPr="00535A89">
        <w:rPr>
          <w:rFonts w:ascii="Arial" w:eastAsia="Arial" w:hAnsi="Arial" w:cs="Arial"/>
          <w:color w:val="263238"/>
          <w:sz w:val="22"/>
          <w:szCs w:val="22"/>
          <w:lang w:val="es-ES_tradnl"/>
        </w:rPr>
        <w:t xml:space="preserve">Gracias a la colaboración entre </w:t>
      </w:r>
      <w:r w:rsidRPr="00535A89">
        <w:rPr>
          <w:rFonts w:ascii="Arial" w:eastAsia="Arial" w:hAnsi="Arial" w:cs="Arial"/>
          <w:b/>
          <w:color w:val="263238"/>
          <w:sz w:val="22"/>
          <w:szCs w:val="22"/>
          <w:lang w:val="es-ES_tradnl"/>
        </w:rPr>
        <w:t xml:space="preserve">Grupo </w:t>
      </w:r>
      <w:proofErr w:type="spellStart"/>
      <w:r w:rsidRPr="00535A89">
        <w:rPr>
          <w:rFonts w:ascii="Arial" w:eastAsia="Arial" w:hAnsi="Arial" w:cs="Arial"/>
          <w:b/>
          <w:color w:val="263238"/>
          <w:sz w:val="22"/>
          <w:szCs w:val="22"/>
          <w:lang w:val="es-ES_tradnl"/>
        </w:rPr>
        <w:t>Vidanta</w:t>
      </w:r>
      <w:proofErr w:type="spellEnd"/>
      <w:r w:rsidRPr="00535A89">
        <w:rPr>
          <w:rFonts w:ascii="Arial" w:eastAsia="Arial" w:hAnsi="Arial" w:cs="Arial"/>
          <w:color w:val="263238"/>
          <w:sz w:val="22"/>
          <w:szCs w:val="22"/>
          <w:lang w:val="es-ES_tradnl"/>
        </w:rPr>
        <w:t xml:space="preserve"> y </w:t>
      </w:r>
      <w:proofErr w:type="spellStart"/>
      <w:r w:rsidRPr="00535A89">
        <w:rPr>
          <w:rFonts w:ascii="Arial" w:eastAsia="Arial" w:hAnsi="Arial" w:cs="Arial"/>
          <w:b/>
          <w:color w:val="263238"/>
          <w:sz w:val="22"/>
          <w:szCs w:val="22"/>
          <w:lang w:val="es-ES_tradnl"/>
        </w:rPr>
        <w:t>Hakkasan</w:t>
      </w:r>
      <w:proofErr w:type="spellEnd"/>
      <w:r w:rsidRPr="00535A89">
        <w:rPr>
          <w:rFonts w:ascii="Arial" w:eastAsia="Arial" w:hAnsi="Arial" w:cs="Arial"/>
          <w:b/>
          <w:color w:val="263238"/>
          <w:sz w:val="22"/>
          <w:szCs w:val="22"/>
          <w:lang w:val="es-ES_tradnl"/>
        </w:rPr>
        <w:t xml:space="preserve"> </w:t>
      </w:r>
      <w:proofErr w:type="spellStart"/>
      <w:r w:rsidRPr="00535A89">
        <w:rPr>
          <w:rFonts w:ascii="Arial" w:eastAsia="Arial" w:hAnsi="Arial" w:cs="Arial"/>
          <w:b/>
          <w:color w:val="263238"/>
          <w:sz w:val="22"/>
          <w:szCs w:val="22"/>
          <w:lang w:val="es-ES_tradnl"/>
        </w:rPr>
        <w:t>Group</w:t>
      </w:r>
      <w:proofErr w:type="spellEnd"/>
      <w:r w:rsidRPr="00535A89">
        <w:rPr>
          <w:rFonts w:ascii="Arial" w:eastAsia="Arial" w:hAnsi="Arial" w:cs="Arial"/>
          <w:color w:val="263238"/>
          <w:sz w:val="22"/>
          <w:szCs w:val="22"/>
          <w:lang w:val="es-ES_tradnl"/>
        </w:rPr>
        <w:t xml:space="preserve"> se impulsará a la industria turística del país y se incrementará el flujo de visitantes que disfrutarán de los desarrollos más innovadores y espectaculares en la hermosa geografía mexicana.</w:t>
      </w:r>
    </w:p>
    <w:p w:rsidR="00D759F0" w:rsidRPr="00535A89" w:rsidRDefault="00D759F0">
      <w:pPr>
        <w:pStyle w:val="normal0"/>
        <w:spacing w:line="276" w:lineRule="auto"/>
        <w:jc w:val="both"/>
        <w:rPr>
          <w:lang w:val="es-ES_tradnl"/>
        </w:rPr>
      </w:pPr>
    </w:p>
    <w:p w:rsidR="00D759F0" w:rsidRPr="00535A89" w:rsidRDefault="00AD56C8">
      <w:pPr>
        <w:pStyle w:val="normal0"/>
        <w:spacing w:line="276" w:lineRule="auto"/>
        <w:jc w:val="center"/>
        <w:rPr>
          <w:lang w:val="es-ES_tradnl"/>
        </w:rPr>
      </w:pPr>
      <w:r w:rsidRPr="00535A89">
        <w:rPr>
          <w:rFonts w:ascii="Arial" w:eastAsia="Arial" w:hAnsi="Arial" w:cs="Arial"/>
          <w:b/>
          <w:i/>
          <w:sz w:val="22"/>
          <w:szCs w:val="22"/>
          <w:lang w:val="es-ES_tradnl"/>
        </w:rPr>
        <w:t># # #</w:t>
      </w:r>
    </w:p>
    <w:p w:rsidR="00D759F0" w:rsidRPr="00535A89" w:rsidRDefault="00AD56C8">
      <w:pPr>
        <w:pStyle w:val="normal0"/>
        <w:spacing w:line="276" w:lineRule="auto"/>
        <w:jc w:val="both"/>
        <w:rPr>
          <w:lang w:val="es-ES_tradnl"/>
        </w:rPr>
      </w:pPr>
      <w:r w:rsidRPr="00535A89">
        <w:rPr>
          <w:rFonts w:ascii="Arial" w:eastAsia="Arial" w:hAnsi="Arial" w:cs="Arial"/>
          <w:b/>
          <w:sz w:val="20"/>
          <w:szCs w:val="20"/>
          <w:lang w:val="es-ES_tradnl"/>
        </w:rPr>
        <w:t xml:space="preserve">Acerca de Grupo </w:t>
      </w:r>
      <w:proofErr w:type="spellStart"/>
      <w:r w:rsidRPr="00535A89">
        <w:rPr>
          <w:rFonts w:ascii="Arial" w:eastAsia="Arial" w:hAnsi="Arial" w:cs="Arial"/>
          <w:b/>
          <w:sz w:val="20"/>
          <w:szCs w:val="20"/>
          <w:lang w:val="es-ES_tradnl"/>
        </w:rPr>
        <w:t>Vidanta</w:t>
      </w:r>
      <w:proofErr w:type="spellEnd"/>
    </w:p>
    <w:p w:rsidR="00D759F0" w:rsidRPr="00535A89" w:rsidRDefault="00AD56C8">
      <w:pPr>
        <w:pStyle w:val="normal0"/>
        <w:spacing w:line="276" w:lineRule="auto"/>
        <w:jc w:val="both"/>
        <w:rPr>
          <w:lang w:val="es-ES_tradnl"/>
        </w:rPr>
      </w:pPr>
      <w:bookmarkStart w:id="1" w:name="h.30j0zll" w:colFirst="0" w:colLast="0"/>
      <w:bookmarkEnd w:id="1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Grupo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Vidanta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es un desarrollador turístico en México y Latinoamérica con experiencia en arquitectura, diseño de productos, construcción y operaciones. La compañía se especializa en el desarrollo y operación de </w:t>
      </w:r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>resorts</w:t>
      </w:r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de lujo y hoteles en México y tiene al </w:t>
      </w:r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>G</w:t>
      </w:r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rand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Luxxe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Nuevo Vallarta, ganador del AAA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Five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Diamond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Award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y los cinco ganadores del AAA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Four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Diamond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Award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: Grand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Luxxe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Riviera Maya,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The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Grand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Bliss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Nuevo Vallarta,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The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Grand Mayan Nuevo Vallarta,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The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Grand Mayan Riviera Maya y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The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Grand Mayan Acapulco, entre su portafolio de más de 25 impresionantes hoteles y </w:t>
      </w:r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>resorts</w:t>
      </w:r>
      <w:r w:rsidRPr="00535A89">
        <w:rPr>
          <w:rFonts w:ascii="Arial" w:eastAsia="Arial" w:hAnsi="Arial" w:cs="Arial"/>
          <w:sz w:val="20"/>
          <w:szCs w:val="20"/>
          <w:lang w:val="es-ES_tradnl"/>
        </w:rPr>
        <w:t>.</w:t>
      </w:r>
    </w:p>
    <w:p w:rsidR="00D759F0" w:rsidRPr="00535A89" w:rsidRDefault="00D759F0">
      <w:pPr>
        <w:pStyle w:val="normal0"/>
        <w:spacing w:line="276" w:lineRule="auto"/>
        <w:jc w:val="both"/>
        <w:rPr>
          <w:lang w:val="es-ES_tradnl"/>
        </w:rPr>
      </w:pPr>
    </w:p>
    <w:p w:rsidR="00D759F0" w:rsidRPr="00535A89" w:rsidRDefault="00AD56C8">
      <w:pPr>
        <w:pStyle w:val="normal0"/>
        <w:spacing w:line="276" w:lineRule="auto"/>
        <w:jc w:val="both"/>
        <w:rPr>
          <w:lang w:val="es-ES_tradnl"/>
        </w:rPr>
      </w:pPr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El enfoque visionario de Grupo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Vidanta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sobre el desarrollo de destinos de playa de lujo trae los sueños de vacaciones a la vida real en los </w:t>
      </w:r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>resorts</w:t>
      </w:r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Vidanta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y los </w:t>
      </w:r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 xml:space="preserve">mega resorts </w:t>
      </w:r>
      <w:r w:rsidRPr="00535A89">
        <w:rPr>
          <w:rFonts w:ascii="Arial" w:eastAsia="Arial" w:hAnsi="Arial" w:cs="Arial"/>
          <w:sz w:val="20"/>
          <w:szCs w:val="20"/>
          <w:lang w:val="es-ES_tradnl"/>
        </w:rPr>
        <w:t>en las costas de los destinos más cotizados de México</w:t>
      </w:r>
      <w:r w:rsidRPr="00535A89">
        <w:rPr>
          <w:rFonts w:ascii="Arial" w:eastAsia="Arial" w:hAnsi="Arial" w:cs="Arial"/>
          <w:sz w:val="20"/>
          <w:szCs w:val="20"/>
          <w:highlight w:val="white"/>
          <w:lang w:val="es-ES_tradnl"/>
        </w:rPr>
        <w:t xml:space="preserve"> —</w:t>
      </w:r>
      <w:r w:rsidRPr="00535A89">
        <w:rPr>
          <w:rFonts w:ascii="Arial" w:eastAsia="Arial" w:hAnsi="Arial" w:cs="Arial"/>
          <w:sz w:val="20"/>
          <w:szCs w:val="20"/>
          <w:lang w:val="es-ES_tradnl"/>
        </w:rPr>
        <w:t>Nuevo Vallarta, Riviera Maya, Los Cabos, Acapulco, Puerto Peñasco, Puerto Vallarta y Mazatlán</w:t>
      </w:r>
      <w:r w:rsidRPr="00535A89">
        <w:rPr>
          <w:rFonts w:ascii="Arial" w:eastAsia="Arial" w:hAnsi="Arial" w:cs="Arial"/>
          <w:sz w:val="20"/>
          <w:szCs w:val="20"/>
          <w:highlight w:val="white"/>
          <w:lang w:val="es-ES_tradnl"/>
        </w:rPr>
        <w:t xml:space="preserve">— con marcas como </w:t>
      </w:r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 xml:space="preserve">Grand </w:t>
      </w:r>
      <w:proofErr w:type="spellStart"/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>Luxxe</w:t>
      </w:r>
      <w:proofErr w:type="spellEnd"/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 xml:space="preserve">, </w:t>
      </w:r>
      <w:proofErr w:type="spellStart"/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>The</w:t>
      </w:r>
      <w:proofErr w:type="spellEnd"/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 xml:space="preserve"> Grand </w:t>
      </w:r>
      <w:proofErr w:type="spellStart"/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>Bliss</w:t>
      </w:r>
      <w:proofErr w:type="spellEnd"/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 xml:space="preserve">, </w:t>
      </w:r>
      <w:proofErr w:type="spellStart"/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>The</w:t>
      </w:r>
      <w:proofErr w:type="spellEnd"/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 xml:space="preserve"> Grand Mayan, </w:t>
      </w:r>
      <w:proofErr w:type="spellStart"/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>The</w:t>
      </w:r>
      <w:proofErr w:type="spellEnd"/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 xml:space="preserve"> </w:t>
      </w:r>
      <w:proofErr w:type="spellStart"/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>Bliss</w:t>
      </w:r>
      <w:proofErr w:type="spellEnd"/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 xml:space="preserve">, Mayan Palace, </w:t>
      </w:r>
      <w:proofErr w:type="spellStart"/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>Ocean</w:t>
      </w:r>
      <w:proofErr w:type="spellEnd"/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 xml:space="preserve"> </w:t>
      </w:r>
      <w:proofErr w:type="spellStart"/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>Breeze</w:t>
      </w:r>
      <w:proofErr w:type="spellEnd"/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 xml:space="preserve"> </w:t>
      </w:r>
      <w:r w:rsidRPr="00535A89">
        <w:rPr>
          <w:rFonts w:ascii="Arial" w:eastAsia="Arial" w:hAnsi="Arial" w:cs="Arial"/>
          <w:sz w:val="20"/>
          <w:szCs w:val="20"/>
          <w:lang w:val="es-ES_tradnl"/>
        </w:rPr>
        <w:t>y</w:t>
      </w:r>
      <w:r w:rsidRPr="00535A89">
        <w:rPr>
          <w:rFonts w:ascii="Arial" w:eastAsia="Arial" w:hAnsi="Arial" w:cs="Arial"/>
          <w:i/>
          <w:sz w:val="20"/>
          <w:szCs w:val="20"/>
          <w:lang w:val="es-ES_tradnl"/>
        </w:rPr>
        <w:t xml:space="preserve"> Sea Garden,</w:t>
      </w:r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así como otras en desarrollo.</w:t>
      </w:r>
    </w:p>
    <w:p w:rsidR="00D759F0" w:rsidRPr="00535A89" w:rsidRDefault="00D759F0">
      <w:pPr>
        <w:pStyle w:val="normal0"/>
        <w:spacing w:line="276" w:lineRule="auto"/>
        <w:jc w:val="both"/>
        <w:rPr>
          <w:lang w:val="es-ES_tradnl"/>
        </w:rPr>
      </w:pPr>
    </w:p>
    <w:p w:rsidR="00D759F0" w:rsidRPr="00535A89" w:rsidRDefault="00AD56C8">
      <w:pPr>
        <w:pStyle w:val="normal0"/>
        <w:spacing w:line="276" w:lineRule="auto"/>
        <w:jc w:val="both"/>
        <w:rPr>
          <w:lang w:val="es-ES_tradnl"/>
        </w:rPr>
      </w:pPr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La compañía tiene más de 15,000 empleados y es reconocida constantemente como uno de los mejores empleadores en Latinoamérica.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Vidanta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Golf es uno de los operadores de campos de golf más grandes en México, la división de bienes raíces ha construido y vendido más de 2,000 lujosas casas de vacaciones. La compañía es responsable del desarrollo del primer aeropuerto en México de propiedad privada: el Aeropuerto Internacional Mar de Cortés en Puerto Peñasco.</w:t>
      </w:r>
    </w:p>
    <w:p w:rsidR="00D759F0" w:rsidRPr="00535A89" w:rsidRDefault="00D759F0">
      <w:pPr>
        <w:pStyle w:val="normal0"/>
        <w:spacing w:line="276" w:lineRule="auto"/>
        <w:jc w:val="both"/>
        <w:rPr>
          <w:lang w:val="es-ES_tradnl"/>
        </w:rPr>
      </w:pPr>
    </w:p>
    <w:p w:rsidR="00D759F0" w:rsidRPr="00B40F6A" w:rsidRDefault="00AD56C8">
      <w:pPr>
        <w:pStyle w:val="normal0"/>
        <w:spacing w:line="276" w:lineRule="auto"/>
        <w:jc w:val="both"/>
        <w:rPr>
          <w:lang w:val="es-ES_tradnl"/>
        </w:rPr>
      </w:pPr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Grupo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Vidanta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fue fundado por Daniel Chávez Morán en 1974 y opera dos fundaciones para enriquecer la vida de los latinoamericanos. Para más información, visita</w:t>
      </w:r>
      <w:hyperlink r:id="rId7">
        <w:r w:rsidRPr="00535A89">
          <w:rPr>
            <w:rFonts w:ascii="Arial" w:eastAsia="Arial" w:hAnsi="Arial" w:cs="Arial"/>
            <w:sz w:val="20"/>
            <w:szCs w:val="20"/>
            <w:lang w:val="es-ES_tradnl"/>
          </w:rPr>
          <w:t xml:space="preserve"> </w:t>
        </w:r>
      </w:hyperlink>
      <w:hyperlink r:id="rId8">
        <w:r w:rsidRPr="00535A89">
          <w:rPr>
            <w:rFonts w:ascii="Arial" w:eastAsia="Arial" w:hAnsi="Arial" w:cs="Arial"/>
            <w:color w:val="1155CC"/>
            <w:sz w:val="20"/>
            <w:szCs w:val="20"/>
            <w:u w:val="single"/>
            <w:lang w:val="es-ES_tradnl"/>
          </w:rPr>
          <w:t>http://vidanta.com/</w:t>
        </w:r>
      </w:hyperlink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</w:t>
      </w:r>
    </w:p>
    <w:p w:rsidR="00D759F0" w:rsidRPr="00B40F6A" w:rsidRDefault="00D759F0">
      <w:pPr>
        <w:pStyle w:val="normal0"/>
        <w:spacing w:line="276" w:lineRule="auto"/>
        <w:jc w:val="both"/>
        <w:rPr>
          <w:lang w:val="es-ES_tradnl"/>
        </w:rPr>
      </w:pPr>
    </w:p>
    <w:p w:rsidR="00D759F0" w:rsidRPr="00B40F6A" w:rsidRDefault="00AD56C8">
      <w:pPr>
        <w:pStyle w:val="normal0"/>
        <w:spacing w:line="276" w:lineRule="auto"/>
        <w:jc w:val="both"/>
        <w:rPr>
          <w:lang w:val="es-ES_tradnl"/>
        </w:rPr>
      </w:pPr>
      <w:r w:rsidRPr="00535A89">
        <w:rPr>
          <w:rFonts w:ascii="Arial" w:eastAsia="Arial" w:hAnsi="Arial" w:cs="Arial"/>
          <w:b/>
          <w:sz w:val="20"/>
          <w:szCs w:val="20"/>
          <w:lang w:val="es-ES_tradnl"/>
        </w:rPr>
        <w:t xml:space="preserve">Acerca de </w:t>
      </w:r>
      <w:proofErr w:type="spellStart"/>
      <w:r w:rsidRPr="00535A89">
        <w:rPr>
          <w:rFonts w:ascii="Arial" w:eastAsia="Arial" w:hAnsi="Arial" w:cs="Arial"/>
          <w:b/>
          <w:sz w:val="20"/>
          <w:szCs w:val="20"/>
          <w:lang w:val="es-ES_tradnl"/>
        </w:rPr>
        <w:t>Hakkasan</w:t>
      </w:r>
      <w:proofErr w:type="spellEnd"/>
      <w:r w:rsidR="005D7F74" w:rsidRPr="00535A89">
        <w:rPr>
          <w:rFonts w:ascii="Arial" w:eastAsia="Arial" w:hAnsi="Arial" w:cs="Arial"/>
          <w:b/>
          <w:sz w:val="20"/>
          <w:szCs w:val="20"/>
          <w:lang w:val="es-ES_tradnl"/>
        </w:rPr>
        <w:t xml:space="preserve"> </w:t>
      </w:r>
      <w:proofErr w:type="spellStart"/>
      <w:r w:rsidR="005D7F74" w:rsidRPr="00535A89">
        <w:rPr>
          <w:rFonts w:ascii="Arial" w:eastAsia="Arial" w:hAnsi="Arial" w:cs="Arial"/>
          <w:b/>
          <w:sz w:val="20"/>
          <w:szCs w:val="20"/>
          <w:lang w:val="es-ES_tradnl"/>
        </w:rPr>
        <w:t>Group</w:t>
      </w:r>
      <w:proofErr w:type="spellEnd"/>
      <w:r w:rsidR="005D7F74" w:rsidRPr="00535A89">
        <w:rPr>
          <w:rFonts w:ascii="Arial" w:eastAsia="Arial" w:hAnsi="Arial" w:cs="Arial"/>
          <w:b/>
          <w:sz w:val="20"/>
          <w:szCs w:val="20"/>
          <w:lang w:val="es-ES_tradnl"/>
        </w:rPr>
        <w:t xml:space="preserve"> </w:t>
      </w:r>
    </w:p>
    <w:p w:rsidR="00D759F0" w:rsidRPr="00B40F6A" w:rsidRDefault="00AD56C8">
      <w:pPr>
        <w:pStyle w:val="normal0"/>
        <w:spacing w:line="276" w:lineRule="auto"/>
        <w:jc w:val="both"/>
        <w:rPr>
          <w:lang w:val="es-ES_tradnl"/>
        </w:rPr>
      </w:pPr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El Grupo </w:t>
      </w:r>
      <w:proofErr w:type="spellStart"/>
      <w:r w:rsidRPr="00535A89">
        <w:rPr>
          <w:rFonts w:ascii="Arial" w:eastAsia="Arial" w:hAnsi="Arial" w:cs="Arial"/>
          <w:sz w:val="20"/>
          <w:szCs w:val="20"/>
          <w:lang w:val="es-ES_tradnl"/>
        </w:rPr>
        <w:t>Hakkasan</w:t>
      </w:r>
      <w:proofErr w:type="spellEnd"/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es una compañía mundial de hospitalidad con establecimientos situados a lo largo de Estados Unidos, Europa, Oriente Medio, y Asia. El nombre proviene de su restaurante, premiado con la estrella Michelin, el cual ha establecido un alto estándar para la colección de marcas diversas del grupo. Su filosofía: “la marca en primer plano” convierte al restaurante, el entretenimiento y la vida diurna en marcas de estilo de vida de primera clase, todas con un enfoque en servicio, diseño, innovación y experiencia. Para más información, visite </w:t>
      </w:r>
      <w:hyperlink r:id="rId9">
        <w:r w:rsidRPr="00535A89">
          <w:rPr>
            <w:rFonts w:ascii="Arial" w:eastAsia="Arial" w:hAnsi="Arial" w:cs="Arial"/>
            <w:sz w:val="20"/>
            <w:szCs w:val="20"/>
            <w:lang w:val="es-ES_tradnl"/>
          </w:rPr>
          <w:t>www.hakkasangroup.com</w:t>
        </w:r>
      </w:hyperlink>
      <w:r w:rsidRPr="00535A89">
        <w:rPr>
          <w:rFonts w:ascii="Arial" w:eastAsia="Arial" w:hAnsi="Arial" w:cs="Arial"/>
          <w:sz w:val="20"/>
          <w:szCs w:val="20"/>
          <w:lang w:val="es-ES_tradnl"/>
        </w:rPr>
        <w:t xml:space="preserve"> </w:t>
      </w:r>
    </w:p>
    <w:sectPr w:rsidR="00D759F0" w:rsidRPr="00B40F6A">
      <w:headerReference w:type="default" r:id="rId10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A4" w:rsidRDefault="00AD56C8">
      <w:r>
        <w:separator/>
      </w:r>
    </w:p>
  </w:endnote>
  <w:endnote w:type="continuationSeparator" w:id="0">
    <w:p w:rsidR="009806A4" w:rsidRDefault="00A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, serif">
    <w:altName w:val="Times New Roman"/>
    <w:charset w:val="00"/>
    <w:family w:val="auto"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A4" w:rsidRDefault="00AD56C8">
      <w:r>
        <w:separator/>
      </w:r>
    </w:p>
  </w:footnote>
  <w:footnote w:type="continuationSeparator" w:id="0">
    <w:p w:rsidR="009806A4" w:rsidRDefault="00AD56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F0" w:rsidRDefault="00535A89">
    <w:pPr>
      <w:pStyle w:val="normal0"/>
      <w:spacing w:before="720"/>
    </w:pPr>
    <w:r w:rsidRPr="00B40F6A">
      <w:rPr>
        <w:rFonts w:asciiTheme="majorHAnsi" w:eastAsia="Times New Roman, serif" w:hAnsiTheme="majorHAnsi" w:cs="Times New Roman, serif"/>
        <w:b/>
        <w:noProof/>
      </w:rPr>
      <w:drawing>
        <wp:anchor distT="0" distB="0" distL="114300" distR="114300" simplePos="0" relativeHeight="251661312" behindDoc="0" locked="0" layoutInCell="1" allowOverlap="1" wp14:anchorId="6125D33D" wp14:editId="0325A35B">
          <wp:simplePos x="0" y="0"/>
          <wp:positionH relativeFrom="column">
            <wp:posOffset>-228600</wp:posOffset>
          </wp:positionH>
          <wp:positionV relativeFrom="paragraph">
            <wp:posOffset>342900</wp:posOffset>
          </wp:positionV>
          <wp:extent cx="1888490" cy="648335"/>
          <wp:effectExtent l="0" t="0" r="0" b="12065"/>
          <wp:wrapThrough wrapText="bothSides">
            <wp:wrapPolygon edited="0">
              <wp:start x="0" y="0"/>
              <wp:lineTo x="0" y="21156"/>
              <wp:lineTo x="21208" y="21156"/>
              <wp:lineTo x="2120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idan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0F6A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270048" wp14:editId="0542A725">
          <wp:simplePos x="0" y="0"/>
          <wp:positionH relativeFrom="column">
            <wp:posOffset>2514600</wp:posOffset>
          </wp:positionH>
          <wp:positionV relativeFrom="paragraph">
            <wp:posOffset>571500</wp:posOffset>
          </wp:positionV>
          <wp:extent cx="2793365" cy="177165"/>
          <wp:effectExtent l="0" t="0" r="635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kkasan Grou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17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59F0" w:rsidRDefault="00D759F0" w:rsidP="00535A89">
    <w:pPr>
      <w:pStyle w:val="normal0"/>
      <w:ind w:left="-270" w:hanging="180"/>
    </w:pPr>
  </w:p>
  <w:p w:rsidR="00D759F0" w:rsidRDefault="00D759F0">
    <w:pPr>
      <w:pStyle w:val="normal0"/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59F0"/>
    <w:rsid w:val="00535A89"/>
    <w:rsid w:val="005D7F74"/>
    <w:rsid w:val="009806A4"/>
    <w:rsid w:val="00AD56C8"/>
    <w:rsid w:val="00B40F6A"/>
    <w:rsid w:val="00D7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F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7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A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A89"/>
  </w:style>
  <w:style w:type="paragraph" w:styleId="Footer">
    <w:name w:val="footer"/>
    <w:basedOn w:val="Normal"/>
    <w:link w:val="FooterChar"/>
    <w:uiPriority w:val="99"/>
    <w:unhideWhenUsed/>
    <w:rsid w:val="00535A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A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F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7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A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A89"/>
  </w:style>
  <w:style w:type="paragraph" w:styleId="Footer">
    <w:name w:val="footer"/>
    <w:basedOn w:val="Normal"/>
    <w:link w:val="FooterChar"/>
    <w:uiPriority w:val="99"/>
    <w:unhideWhenUsed/>
    <w:rsid w:val="00535A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/h" TargetMode="External"/><Relationship Id="rId8" Type="http://schemas.openxmlformats.org/officeDocument/2006/relationships/hyperlink" Target="http://vidanta.com/" TargetMode="External"/><Relationship Id="rId9" Type="http://schemas.openxmlformats.org/officeDocument/2006/relationships/hyperlink" Target="http://www.hakkasangroup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5461</Characters>
  <Application>Microsoft Macintosh Word</Application>
  <DocSecurity>0</DocSecurity>
  <Lines>45</Lines>
  <Paragraphs>12</Paragraphs>
  <ScaleCrop>false</ScaleCrop>
  <Company>V Creative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2</cp:revision>
  <dcterms:created xsi:type="dcterms:W3CDTF">2016-04-19T23:24:00Z</dcterms:created>
  <dcterms:modified xsi:type="dcterms:W3CDTF">2016-04-19T23:24:00Z</dcterms:modified>
</cp:coreProperties>
</file>