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8F201" w14:textId="77777777" w:rsidR="00FE19F3" w:rsidRPr="00CB2CC7" w:rsidRDefault="00FE19F3" w:rsidP="00FE19F3">
      <w:pPr>
        <w:jc w:val="center"/>
        <w:rPr>
          <w:rFonts w:ascii="Calibri" w:eastAsiaTheme="minorHAnsi" w:hAnsi="Calibri" w:cs="Calibri"/>
          <w:color w:val="000000"/>
          <w:lang w:val="bg-BG" w:eastAsia="en-US"/>
        </w:rPr>
      </w:pPr>
      <w:r w:rsidRPr="00CB2CC7">
        <w:rPr>
          <w:rFonts w:ascii="Calibri" w:hAnsi="Calibri" w:cs="Calibri"/>
          <w:b/>
          <w:bCs/>
          <w:color w:val="FF0000"/>
          <w:lang w:val="bg-BG"/>
        </w:rPr>
        <w:t> </w:t>
      </w:r>
    </w:p>
    <w:p w14:paraId="14430123" w14:textId="77777777" w:rsidR="00FE19F3" w:rsidRPr="00CB2CC7" w:rsidRDefault="00FE19F3" w:rsidP="00FE19F3">
      <w:pPr>
        <w:spacing w:after="0" w:line="276" w:lineRule="auto"/>
        <w:jc w:val="center"/>
        <w:rPr>
          <w:rFonts w:ascii="Calibri" w:hAnsi="Calibri" w:cs="Calibri"/>
          <w:color w:val="000000"/>
          <w:lang w:val="bg-BG"/>
        </w:rPr>
      </w:pPr>
      <w:r w:rsidRPr="00CB2CC7">
        <w:rPr>
          <w:rFonts w:ascii="Calibri" w:hAnsi="Calibri" w:cs="Calibri"/>
          <w:b/>
          <w:bCs/>
          <w:color w:val="000000"/>
          <w:lang w:val="bg-BG"/>
        </w:rPr>
        <w:t> </w:t>
      </w:r>
    </w:p>
    <w:p w14:paraId="47DE143E" w14:textId="3F526C97" w:rsidR="00FE19F3" w:rsidRPr="00CB2CC7" w:rsidRDefault="00A10658" w:rsidP="00FE19F3">
      <w:pPr>
        <w:spacing w:line="276" w:lineRule="auto"/>
        <w:jc w:val="center"/>
        <w:rPr>
          <w:rFonts w:ascii="Calibri" w:hAnsi="Calibri" w:cs="Calibri"/>
          <w:b/>
          <w:bCs/>
          <w:i/>
          <w:iCs/>
          <w:color w:val="000000"/>
          <w:lang w:val="bg-BG"/>
        </w:rPr>
      </w:pPr>
      <w:r w:rsidRPr="00CB2CC7">
        <w:rPr>
          <w:rFonts w:ascii="Calibri" w:hAnsi="Calibri" w:cs="Calibri"/>
          <w:b/>
          <w:bCs/>
          <w:i/>
          <w:iCs/>
          <w:color w:val="000000"/>
          <w:lang w:val="bg-BG"/>
        </w:rPr>
        <w:t>HONOR представи новата серия мобилни устройства Magic4 на MWC 2022</w:t>
      </w:r>
      <w:r w:rsidR="00FE19F3" w:rsidRPr="00CB2CC7">
        <w:rPr>
          <w:rFonts w:ascii="Calibri" w:hAnsi="Calibri" w:cs="Calibri"/>
          <w:b/>
          <w:bCs/>
          <w:i/>
          <w:iCs/>
          <w:color w:val="000000"/>
          <w:lang w:val="bg-BG"/>
        </w:rPr>
        <w:t> </w:t>
      </w:r>
    </w:p>
    <w:p w14:paraId="4FEB29E2" w14:textId="3D2CB56D" w:rsidR="00A10658" w:rsidRPr="00CB2CC7" w:rsidRDefault="00A10658" w:rsidP="00A10658">
      <w:pPr>
        <w:jc w:val="center"/>
        <w:rPr>
          <w:rFonts w:ascii="Calibri" w:hAnsi="Calibri" w:cs="Calibri"/>
          <w:i/>
          <w:iCs/>
          <w:color w:val="000000"/>
          <w:lang w:val="bg-BG"/>
        </w:rPr>
      </w:pPr>
      <w:r w:rsidRPr="00CB2CC7">
        <w:rPr>
          <w:rFonts w:ascii="Calibri" w:hAnsi="Calibri" w:cs="Calibri"/>
          <w:i/>
          <w:iCs/>
          <w:color w:val="000000"/>
          <w:lang w:val="bg-BG"/>
        </w:rPr>
        <w:t>Технологичният производител предлага усъвършенствана серия с нов флагман смартфон, смарт часовник и слушалки, предназначени да поднесат “силата на магията“ („The Power of Magic”) на хората по света</w:t>
      </w:r>
    </w:p>
    <w:p w14:paraId="4121F7C5" w14:textId="77777777" w:rsidR="00A10658" w:rsidRPr="00CB2CC7" w:rsidRDefault="00A10658" w:rsidP="00B90399">
      <w:pPr>
        <w:spacing w:line="276" w:lineRule="auto"/>
        <w:jc w:val="center"/>
        <w:rPr>
          <w:rFonts w:ascii="Calibri" w:hAnsi="Calibri" w:cs="Calibri"/>
          <w:i/>
          <w:iCs/>
          <w:color w:val="000000"/>
          <w:lang w:val="bg-BG"/>
        </w:rPr>
      </w:pPr>
    </w:p>
    <w:p w14:paraId="261223AA" w14:textId="5723780D" w:rsidR="00C54F26" w:rsidRPr="00E63D75" w:rsidRDefault="00E63D75" w:rsidP="00B90399">
      <w:pPr>
        <w:spacing w:line="276" w:lineRule="auto"/>
        <w:jc w:val="center"/>
        <w:rPr>
          <w:rFonts w:ascii="Calibri" w:eastAsia="DengXian" w:hAnsi="Calibri" w:cs="Calibri"/>
          <w:i/>
          <w:iCs/>
          <w:color w:val="000000"/>
          <w:lang w:val="bg-BG"/>
        </w:rPr>
      </w:pPr>
      <w:r>
        <w:rPr>
          <w:noProof/>
        </w:rPr>
        <w:drawing>
          <wp:inline distT="0" distB="0" distL="0" distR="0" wp14:anchorId="305E25AC" wp14:editId="5DD53372">
            <wp:extent cx="5391150" cy="3575050"/>
            <wp:effectExtent l="0" t="0" r="0" b="6350"/>
            <wp:docPr id="1" name="Picture 1" descr="A person standing in front of a group of speaker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erson standing in front of a group of speakers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57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336E81" w14:textId="797767BF" w:rsidR="00A10658" w:rsidRDefault="00A10658" w:rsidP="002F1D97">
      <w:pPr>
        <w:spacing w:after="0"/>
        <w:jc w:val="both"/>
        <w:rPr>
          <w:rFonts w:ascii="Calibri" w:eastAsia="Times New Roman" w:hAnsi="Calibri" w:cs="Calibri"/>
          <w:color w:val="000000" w:themeColor="text1"/>
          <w:lang w:val="bg-BG"/>
        </w:rPr>
      </w:pPr>
      <w:r w:rsidRPr="00CB2CC7">
        <w:rPr>
          <w:rFonts w:ascii="Calibri" w:eastAsia="Times New Roman" w:hAnsi="Calibri" w:cs="Calibri"/>
          <w:b/>
          <w:bCs/>
          <w:color w:val="000000" w:themeColor="text1"/>
          <w:lang w:val="bg-BG"/>
        </w:rPr>
        <w:t xml:space="preserve">Барселона, София </w:t>
      </w:r>
      <w:r w:rsidR="00FE19F3" w:rsidRPr="00CB2CC7">
        <w:rPr>
          <w:rFonts w:ascii="Calibri" w:eastAsia="Times New Roman" w:hAnsi="Calibri" w:cs="Calibri"/>
          <w:b/>
          <w:bCs/>
          <w:color w:val="000000" w:themeColor="text1"/>
          <w:lang w:val="bg-BG"/>
        </w:rPr>
        <w:t xml:space="preserve">– </w:t>
      </w:r>
      <w:r w:rsidRPr="00CB2CC7">
        <w:rPr>
          <w:rFonts w:ascii="Calibri" w:eastAsia="Times New Roman" w:hAnsi="Calibri" w:cs="Calibri"/>
          <w:b/>
          <w:bCs/>
          <w:color w:val="000000" w:themeColor="text1"/>
          <w:lang w:val="bg-BG"/>
        </w:rPr>
        <w:t>28 февруари, 2</w:t>
      </w:r>
      <w:r w:rsidR="00FE19F3" w:rsidRPr="00CB2CC7">
        <w:rPr>
          <w:rFonts w:ascii="Calibri" w:eastAsia="Times New Roman" w:hAnsi="Calibri" w:cs="Calibri"/>
          <w:b/>
          <w:bCs/>
          <w:color w:val="000000" w:themeColor="text1"/>
          <w:lang w:val="bg-BG"/>
        </w:rPr>
        <w:t>022</w:t>
      </w:r>
      <w:r w:rsidRPr="00CB2CC7">
        <w:rPr>
          <w:rFonts w:ascii="Calibri" w:eastAsia="Times New Roman" w:hAnsi="Calibri" w:cs="Calibri"/>
          <w:b/>
          <w:bCs/>
          <w:color w:val="000000" w:themeColor="text1"/>
          <w:lang w:val="bg-BG"/>
        </w:rPr>
        <w:t xml:space="preserve"> г. </w:t>
      </w:r>
      <w:r w:rsidR="00FE19F3" w:rsidRPr="00CB2CC7">
        <w:rPr>
          <w:rFonts w:ascii="Calibri" w:eastAsia="Times New Roman" w:hAnsi="Calibri" w:cs="Calibri"/>
          <w:b/>
          <w:bCs/>
          <w:color w:val="000000" w:themeColor="text1"/>
          <w:lang w:val="bg-BG"/>
        </w:rPr>
        <w:t>–</w:t>
      </w:r>
      <w:r w:rsidR="00FE19F3" w:rsidRPr="00CB2CC7">
        <w:rPr>
          <w:rFonts w:ascii="Calibri" w:eastAsia="Times New Roman" w:hAnsi="Calibri" w:cs="Calibri"/>
          <w:color w:val="000000" w:themeColor="text1"/>
          <w:lang w:val="bg-BG"/>
        </w:rPr>
        <w:t xml:space="preserve"> </w:t>
      </w:r>
      <w:r w:rsidRPr="00CB2CC7">
        <w:rPr>
          <w:rFonts w:ascii="Calibri" w:eastAsia="Times New Roman" w:hAnsi="Calibri" w:cs="Calibri"/>
          <w:color w:val="000000" w:themeColor="text1"/>
          <w:lang w:val="bg-BG"/>
        </w:rPr>
        <w:t>Глобалният технологичен бранд HONOR представи днес новата си серия премиум продукти на Световния мобилен конгрес 2022. Начело на гамата устройства застава последното допълнение към водещата серия смартфони на HONOR, най-новата серия - HONOR Magic4, включваща моделите HONOR Magic4 и HONOR Magic4 Pro. Новите революционни устройства се отличават с авангардна технология, която прави пробив в разбиранията за смартфон дизайн, дисплей, фотография, видео заснемане, производителност и сигурност. На събитието днес HONOR представи също чисто новия часовник HONOR Watch GS 3 и слушалките HONOR Earbuds 3 Pro, разраствайки портфолиото си от смарт продукти.</w:t>
      </w:r>
    </w:p>
    <w:p w14:paraId="74D3F29C" w14:textId="77777777" w:rsidR="002F1D97" w:rsidRPr="00CB2CC7" w:rsidRDefault="002F1D97" w:rsidP="002F1D97">
      <w:pPr>
        <w:spacing w:after="0"/>
        <w:jc w:val="both"/>
        <w:rPr>
          <w:rFonts w:ascii="Calibri" w:eastAsia="Times New Roman" w:hAnsi="Calibri" w:cs="Calibri"/>
          <w:color w:val="000000" w:themeColor="text1"/>
          <w:lang w:val="bg-BG"/>
        </w:rPr>
      </w:pPr>
    </w:p>
    <w:p w14:paraId="46975969" w14:textId="020F3DFE" w:rsidR="008E53BE" w:rsidRDefault="00A10658" w:rsidP="002F1D97">
      <w:pPr>
        <w:spacing w:after="0"/>
        <w:jc w:val="both"/>
        <w:rPr>
          <w:rFonts w:ascii="Calibri" w:eastAsia="Times New Roman" w:hAnsi="Calibri" w:cs="Calibri"/>
          <w:color w:val="000000" w:themeColor="text1"/>
          <w:lang w:val="bg-BG"/>
        </w:rPr>
      </w:pPr>
      <w:r w:rsidRPr="00CB2CC7">
        <w:rPr>
          <w:rFonts w:ascii="Calibri" w:eastAsia="Times New Roman" w:hAnsi="Calibri" w:cs="Calibri"/>
          <w:color w:val="000000" w:themeColor="text1"/>
          <w:lang w:val="bg-BG"/>
        </w:rPr>
        <w:t xml:space="preserve">„В HONOR ние винаги питаме себе си, какво можем да направим, за да разрешим проблемите на потребителите и да създадем най-доброто продуктово изживяване за тях? Нашата първокласна серия HONOR Magic е реално отражение на иновативната ни технология и доказателство за нашата нагласа постоянно да постигаме нови висоти в индустрията,“ споделя </w:t>
      </w:r>
      <w:r w:rsidRPr="00CB2CC7">
        <w:rPr>
          <w:rFonts w:ascii="Calibri" w:eastAsia="Times New Roman" w:hAnsi="Calibri" w:cs="Calibri"/>
          <w:b/>
          <w:bCs/>
          <w:color w:val="000000" w:themeColor="text1"/>
          <w:lang w:val="bg-BG"/>
        </w:rPr>
        <w:t>Джордж Дзао, главен изпълнителен директор на HONOR Device Co, Ltd</w:t>
      </w:r>
      <w:r w:rsidRPr="00CB2CC7">
        <w:rPr>
          <w:rFonts w:ascii="Calibri" w:eastAsia="Times New Roman" w:hAnsi="Calibri" w:cs="Calibri"/>
          <w:color w:val="000000" w:themeColor="text1"/>
          <w:lang w:val="bg-BG"/>
        </w:rPr>
        <w:t xml:space="preserve">.  „Предефинирайки съвършенството в </w:t>
      </w:r>
      <w:r w:rsidRPr="00CB2CC7">
        <w:rPr>
          <w:rFonts w:ascii="Calibri" w:eastAsia="Times New Roman" w:hAnsi="Calibri" w:cs="Calibri"/>
          <w:color w:val="000000" w:themeColor="text1"/>
          <w:lang w:val="bg-BG"/>
        </w:rPr>
        <w:lastRenderedPageBreak/>
        <w:t xml:space="preserve">дизайна, дисплея, камерата, производителността и защитата, изцяло новата серия HONOR Magic4 ще донесе магично изживяване за потребителите по </w:t>
      </w:r>
      <w:r w:rsidR="008E53BE" w:rsidRPr="00CB2CC7">
        <w:rPr>
          <w:rFonts w:ascii="Calibri" w:eastAsia="Times New Roman" w:hAnsi="Calibri" w:cs="Calibri"/>
          <w:color w:val="000000" w:themeColor="text1"/>
          <w:lang w:val="bg-BG"/>
        </w:rPr>
        <w:t>света“</w:t>
      </w:r>
      <w:r w:rsidRPr="00CB2CC7">
        <w:rPr>
          <w:rFonts w:ascii="Calibri" w:eastAsia="Times New Roman" w:hAnsi="Calibri" w:cs="Calibri"/>
          <w:color w:val="000000" w:themeColor="text1"/>
          <w:lang w:val="bg-BG"/>
        </w:rPr>
        <w:t>.</w:t>
      </w:r>
    </w:p>
    <w:p w14:paraId="1DC9DB5E" w14:textId="77777777" w:rsidR="002F1D97" w:rsidRPr="00CB2CC7" w:rsidRDefault="002F1D97" w:rsidP="002F1D97">
      <w:pPr>
        <w:spacing w:after="0"/>
        <w:jc w:val="both"/>
        <w:rPr>
          <w:rFonts w:ascii="Calibri" w:eastAsia="Times New Roman" w:hAnsi="Calibri" w:cs="Calibri"/>
          <w:color w:val="000000" w:themeColor="text1"/>
          <w:lang w:val="bg-BG"/>
        </w:rPr>
      </w:pPr>
    </w:p>
    <w:p w14:paraId="766F5163" w14:textId="63F1716D" w:rsidR="00CB2CC7" w:rsidRDefault="00CB2CC7" w:rsidP="002F1D97">
      <w:pPr>
        <w:spacing w:after="0"/>
        <w:jc w:val="both"/>
        <w:rPr>
          <w:rFonts w:ascii="Calibri" w:eastAsia="Times New Roman" w:hAnsi="Calibri" w:cs="Calibri"/>
          <w:b/>
          <w:bCs/>
          <w:color w:val="000000" w:themeColor="text1"/>
          <w:u w:val="single"/>
          <w:lang w:val="bg-BG"/>
        </w:rPr>
      </w:pPr>
      <w:r w:rsidRPr="002F1D97">
        <w:rPr>
          <w:rFonts w:ascii="Calibri" w:eastAsia="Times New Roman" w:hAnsi="Calibri" w:cs="Calibri"/>
          <w:b/>
          <w:bCs/>
          <w:color w:val="000000" w:themeColor="text1"/>
          <w:u w:val="single"/>
          <w:lang w:val="bg-BG"/>
        </w:rPr>
        <w:t xml:space="preserve">Представяне на новата серия HONOR Magic4 </w:t>
      </w:r>
    </w:p>
    <w:p w14:paraId="40994FFE" w14:textId="77777777" w:rsidR="002F1D97" w:rsidRPr="002F1D97" w:rsidRDefault="002F1D97" w:rsidP="002F1D97">
      <w:pPr>
        <w:spacing w:after="0"/>
        <w:jc w:val="both"/>
        <w:rPr>
          <w:rFonts w:ascii="Calibri" w:eastAsia="Times New Roman" w:hAnsi="Calibri" w:cs="Calibri"/>
          <w:b/>
          <w:bCs/>
          <w:color w:val="000000" w:themeColor="text1"/>
          <w:u w:val="single"/>
          <w:lang w:val="bg-BG"/>
        </w:rPr>
      </w:pPr>
    </w:p>
    <w:p w14:paraId="27922E6A" w14:textId="549EA49B" w:rsidR="00CB2CC7" w:rsidRDefault="00CB2CC7" w:rsidP="002F1D97">
      <w:pPr>
        <w:spacing w:after="0"/>
        <w:jc w:val="both"/>
        <w:rPr>
          <w:rFonts w:ascii="Calibri" w:eastAsia="Times New Roman" w:hAnsi="Calibri" w:cs="Calibri"/>
          <w:color w:val="000000" w:themeColor="text1"/>
          <w:lang w:val="bg-BG"/>
        </w:rPr>
      </w:pPr>
      <w:r w:rsidRPr="00CB2CC7">
        <w:rPr>
          <w:rFonts w:ascii="Calibri" w:eastAsia="Times New Roman" w:hAnsi="Calibri" w:cs="Calibri"/>
          <w:color w:val="000000" w:themeColor="text1"/>
          <w:lang w:val="bg-BG"/>
        </w:rPr>
        <w:t>Отличаваща се с емблематичен симетричен дизайн, подобрен дисплей за визуално преживяване, революционни възможности за фотография и видео заснемане, превъзходна производителност и изчерпателни функции за поверителност, новата серия HONOR Magic4 извежда магичната флагшип гама на HONOR на друго ниво.</w:t>
      </w:r>
    </w:p>
    <w:p w14:paraId="651DA646" w14:textId="77777777" w:rsidR="002F1D97" w:rsidRPr="00CB2CC7" w:rsidRDefault="002F1D97" w:rsidP="002F1D97">
      <w:pPr>
        <w:spacing w:after="0"/>
        <w:jc w:val="both"/>
        <w:rPr>
          <w:rFonts w:ascii="Calibri" w:eastAsia="Times New Roman" w:hAnsi="Calibri" w:cs="Calibri"/>
          <w:color w:val="000000" w:themeColor="text1"/>
          <w:lang w:val="bg-BG"/>
        </w:rPr>
      </w:pPr>
    </w:p>
    <w:p w14:paraId="31088947" w14:textId="77777777" w:rsidR="002F1D97" w:rsidRDefault="001C1EFC" w:rsidP="002F1D97">
      <w:pPr>
        <w:spacing w:after="0" w:line="240" w:lineRule="auto"/>
        <w:rPr>
          <w:rFonts w:ascii="Calibri" w:eastAsia="Times New Roman" w:hAnsi="Calibri" w:cs="Calibri"/>
          <w:b/>
          <w:bCs/>
          <w:color w:val="000000" w:themeColor="text1"/>
          <w:lang w:val="bg-BG"/>
        </w:rPr>
      </w:pPr>
      <w:r w:rsidRPr="002F1D97">
        <w:rPr>
          <w:rFonts w:ascii="Calibri" w:eastAsia="Times New Roman" w:hAnsi="Calibri" w:cs="Calibri"/>
          <w:b/>
          <w:bCs/>
          <w:color w:val="000000" w:themeColor="text1"/>
          <w:lang w:val="bg-BG"/>
        </w:rPr>
        <w:t>Превъзходна производителност от висок клас</w:t>
      </w:r>
      <w:r w:rsidR="00CB2CC7" w:rsidRPr="002F1D97">
        <w:rPr>
          <w:rFonts w:ascii="Calibri" w:eastAsia="Times New Roman" w:hAnsi="Calibri" w:cs="Calibri"/>
          <w:b/>
          <w:bCs/>
          <w:color w:val="000000" w:themeColor="text1"/>
          <w:lang w:val="bg-BG"/>
        </w:rPr>
        <w:t xml:space="preserve">. </w:t>
      </w:r>
    </w:p>
    <w:p w14:paraId="52C15942" w14:textId="77777777" w:rsidR="002F1D97" w:rsidRDefault="001C1EFC" w:rsidP="002F1D97">
      <w:pPr>
        <w:pStyle w:val="ListParagraph"/>
        <w:numPr>
          <w:ilvl w:val="0"/>
          <w:numId w:val="7"/>
        </w:numPr>
        <w:ind w:left="360" w:hanging="270"/>
        <w:rPr>
          <w:rFonts w:ascii="Calibri" w:eastAsia="Times New Roman" w:hAnsi="Calibri" w:cs="Calibri"/>
          <w:color w:val="000000" w:themeColor="text1"/>
          <w:lang w:val="bg-BG"/>
        </w:rPr>
      </w:pPr>
      <w:r w:rsidRPr="002F1D97">
        <w:rPr>
          <w:rFonts w:ascii="Calibri" w:eastAsia="Times New Roman" w:hAnsi="Calibri" w:cs="Calibri"/>
          <w:color w:val="000000" w:themeColor="text1"/>
          <w:lang w:val="bg-BG"/>
        </w:rPr>
        <w:t>Оборудвана с най-новата мобилна платформа Qualcomm Snapdragon 8 Gen 1 5G</w:t>
      </w:r>
      <w:r w:rsidR="00900C18" w:rsidRPr="00CB2CC7">
        <w:rPr>
          <w:vertAlign w:val="superscript"/>
        </w:rPr>
        <w:footnoteReference w:id="2"/>
      </w:r>
      <w:r w:rsidRPr="002F1D97">
        <w:rPr>
          <w:rFonts w:ascii="Calibri" w:eastAsia="Times New Roman" w:hAnsi="Calibri" w:cs="Calibri"/>
          <w:color w:val="000000" w:themeColor="text1"/>
          <w:lang w:val="bg-BG"/>
        </w:rPr>
        <w:t xml:space="preserve">, серията HONOR Magic4 предлага на потребителите ненадмината мощ и производителност. Подкрепена от водещия в индустрията Qualcomm 7th Gen AI Engine и Cortex-X2 CPU архитектура, </w:t>
      </w:r>
      <w:r w:rsidR="00E61701" w:rsidRPr="002F1D97">
        <w:rPr>
          <w:rFonts w:ascii="Calibri" w:eastAsia="Times New Roman" w:hAnsi="Calibri" w:cs="Calibri"/>
          <w:color w:val="000000" w:themeColor="text1"/>
          <w:lang w:val="bg-BG"/>
        </w:rPr>
        <w:t xml:space="preserve">серията </w:t>
      </w:r>
      <w:r w:rsidRPr="002F1D97">
        <w:rPr>
          <w:rFonts w:ascii="Calibri" w:eastAsia="Times New Roman" w:hAnsi="Calibri" w:cs="Calibri"/>
          <w:color w:val="000000" w:themeColor="text1"/>
          <w:lang w:val="bg-BG"/>
        </w:rPr>
        <w:t xml:space="preserve">HONOR Magic4 може да се похвали с ултра бързи скорости за обработка, като същевременно постига високи нива на ефективност. В сравнение с предишното поколение, серията HONOR Magic4 подобрява производителността на </w:t>
      </w:r>
      <w:r w:rsidR="00534B9E" w:rsidRPr="002F1D97">
        <w:rPr>
          <w:rFonts w:ascii="Calibri" w:eastAsia="Times New Roman" w:hAnsi="Calibri" w:cs="Calibri"/>
          <w:color w:val="000000" w:themeColor="text1"/>
          <w:lang w:val="bg-BG"/>
        </w:rPr>
        <w:t xml:space="preserve">централния </w:t>
      </w:r>
      <w:r w:rsidRPr="002F1D97">
        <w:rPr>
          <w:rFonts w:ascii="Calibri" w:eastAsia="Times New Roman" w:hAnsi="Calibri" w:cs="Calibri"/>
          <w:color w:val="000000" w:themeColor="text1"/>
          <w:lang w:val="bg-BG"/>
        </w:rPr>
        <w:t xml:space="preserve">процесор с 20%, производителността на графичния процесор с 30% и възможностите на изкуствения интелект с невероятните 300%. HONOR Magic4 е оборудвана с 8GB RAM и 256GB </w:t>
      </w:r>
      <w:r w:rsidR="00534B9E" w:rsidRPr="002F1D97">
        <w:rPr>
          <w:rFonts w:ascii="Calibri" w:eastAsia="Times New Roman" w:hAnsi="Calibri" w:cs="Calibri"/>
          <w:color w:val="000000" w:themeColor="text1"/>
          <w:lang w:val="bg-BG"/>
        </w:rPr>
        <w:t>памет</w:t>
      </w:r>
      <w:r w:rsidRPr="002F1D97">
        <w:rPr>
          <w:rFonts w:ascii="Calibri" w:eastAsia="Times New Roman" w:hAnsi="Calibri" w:cs="Calibri"/>
          <w:color w:val="000000" w:themeColor="text1"/>
          <w:lang w:val="bg-BG"/>
        </w:rPr>
        <w:t xml:space="preserve">, </w:t>
      </w:r>
      <w:r w:rsidR="00534B9E" w:rsidRPr="002F1D97">
        <w:rPr>
          <w:rFonts w:ascii="Calibri" w:eastAsia="Times New Roman" w:hAnsi="Calibri" w:cs="Calibri"/>
          <w:color w:val="000000" w:themeColor="text1"/>
          <w:lang w:val="bg-BG"/>
        </w:rPr>
        <w:t>позволявайки на</w:t>
      </w:r>
      <w:r w:rsidRPr="002F1D97">
        <w:rPr>
          <w:rFonts w:ascii="Calibri" w:eastAsia="Times New Roman" w:hAnsi="Calibri" w:cs="Calibri"/>
          <w:color w:val="000000" w:themeColor="text1"/>
          <w:lang w:val="bg-BG"/>
        </w:rPr>
        <w:t xml:space="preserve"> потребителите да се насладят на плавно и стабилно пре</w:t>
      </w:r>
      <w:r w:rsidR="00534B9E" w:rsidRPr="002F1D97">
        <w:rPr>
          <w:rFonts w:ascii="Calibri" w:eastAsia="Times New Roman" w:hAnsi="Calibri" w:cs="Calibri"/>
          <w:color w:val="000000" w:themeColor="text1"/>
          <w:lang w:val="bg-BG"/>
        </w:rPr>
        <w:t>дставяне.</w:t>
      </w:r>
    </w:p>
    <w:p w14:paraId="0CF11A70" w14:textId="58305F35" w:rsidR="00534B9E" w:rsidRPr="002F1D97" w:rsidRDefault="00534B9E" w:rsidP="002F1D97">
      <w:pPr>
        <w:pStyle w:val="ListParagraph"/>
        <w:numPr>
          <w:ilvl w:val="0"/>
          <w:numId w:val="7"/>
        </w:numPr>
        <w:ind w:left="360" w:hanging="270"/>
        <w:rPr>
          <w:rFonts w:ascii="Calibri" w:eastAsia="Times New Roman" w:hAnsi="Calibri" w:cs="Calibri"/>
          <w:color w:val="000000" w:themeColor="text1"/>
          <w:lang w:val="bg-BG"/>
        </w:rPr>
      </w:pPr>
      <w:r w:rsidRPr="002F1D97">
        <w:rPr>
          <w:rFonts w:ascii="Calibri" w:eastAsia="Times New Roman" w:hAnsi="Calibri" w:cs="Calibri"/>
          <w:color w:val="000000" w:themeColor="text1"/>
          <w:lang w:val="bg-BG"/>
        </w:rPr>
        <w:t xml:space="preserve">Осигурявайки водеща производителност, серията HONOR Magic4 </w:t>
      </w:r>
      <w:r w:rsidR="002F1D97" w:rsidRPr="002F1D97">
        <w:rPr>
          <w:rFonts w:ascii="Calibri" w:eastAsia="Times New Roman" w:hAnsi="Calibri" w:cs="Calibri"/>
          <w:color w:val="000000" w:themeColor="text1"/>
          <w:lang w:val="bg-BG"/>
        </w:rPr>
        <w:t>притежава</w:t>
      </w:r>
      <w:r w:rsidRPr="002F1D97">
        <w:rPr>
          <w:rFonts w:ascii="Calibri" w:eastAsia="Times New Roman" w:hAnsi="Calibri" w:cs="Calibri"/>
          <w:color w:val="000000" w:themeColor="text1"/>
          <w:lang w:val="bg-BG"/>
        </w:rPr>
        <w:t xml:space="preserve"> мощн</w:t>
      </w:r>
      <w:r w:rsidR="00A841FF" w:rsidRPr="002F1D97">
        <w:rPr>
          <w:rFonts w:ascii="Calibri" w:eastAsia="Times New Roman" w:hAnsi="Calibri" w:cs="Calibri"/>
          <w:color w:val="000000" w:themeColor="text1"/>
          <w:lang w:val="bg-BG"/>
        </w:rPr>
        <w:t>а</w:t>
      </w:r>
      <w:r w:rsidRPr="002F1D97">
        <w:rPr>
          <w:rFonts w:ascii="Calibri" w:eastAsia="Times New Roman" w:hAnsi="Calibri" w:cs="Calibri"/>
          <w:color w:val="000000" w:themeColor="text1"/>
          <w:lang w:val="bg-BG"/>
        </w:rPr>
        <w:t xml:space="preserve"> HONOR турбо </w:t>
      </w:r>
      <w:r w:rsidR="00A841FF" w:rsidRPr="002F1D97">
        <w:rPr>
          <w:rFonts w:ascii="Calibri" w:eastAsia="Times New Roman" w:hAnsi="Calibri" w:cs="Calibri"/>
          <w:color w:val="000000" w:themeColor="text1"/>
          <w:lang w:val="bg-BG"/>
        </w:rPr>
        <w:t>технология</w:t>
      </w:r>
      <w:r w:rsidR="00985D89" w:rsidRPr="002F1D97">
        <w:rPr>
          <w:rFonts w:ascii="Calibri" w:eastAsia="Times New Roman" w:hAnsi="Calibri" w:cs="Calibri"/>
          <w:color w:val="000000" w:themeColor="text1"/>
          <w:lang w:val="bg-BG"/>
        </w:rPr>
        <w:t>, коят</w:t>
      </w:r>
      <w:r w:rsidRPr="002F1D97">
        <w:rPr>
          <w:rFonts w:ascii="Calibri" w:eastAsia="Times New Roman" w:hAnsi="Calibri" w:cs="Calibri"/>
          <w:color w:val="000000" w:themeColor="text1"/>
          <w:lang w:val="bg-BG"/>
        </w:rPr>
        <w:t>о увеличава максимално възможностите на чипсетa. HONOR OS Turbo X гарантира, че хардуерът и софтуерът работят безпроблемно заедно. HONOR въвежда първата в индустрията технология AI Super Rendering в мобилни игри чрез GPU Turbo X, удовлетворявайки изискването на потребителя за високо гейминг качество и плавни графики.</w:t>
      </w:r>
    </w:p>
    <w:p w14:paraId="7CCAC785" w14:textId="77777777" w:rsidR="00CB2CC7" w:rsidRPr="00CB2CC7" w:rsidRDefault="00CB2CC7" w:rsidP="002F1D97">
      <w:pPr>
        <w:pStyle w:val="ListParagraph"/>
        <w:ind w:left="1440"/>
        <w:rPr>
          <w:rFonts w:ascii="Calibri" w:eastAsia="Times New Roman" w:hAnsi="Calibri" w:cs="Calibri"/>
          <w:color w:val="000000" w:themeColor="text1"/>
          <w:lang w:val="bg-BG"/>
        </w:rPr>
      </w:pPr>
    </w:p>
    <w:p w14:paraId="115485DF" w14:textId="77777777" w:rsidR="00CB2CC7" w:rsidRPr="002F1D97" w:rsidRDefault="004E284E" w:rsidP="002F1D97">
      <w:pPr>
        <w:spacing w:after="0" w:line="240" w:lineRule="auto"/>
        <w:rPr>
          <w:rFonts w:ascii="Calibri" w:eastAsia="Times New Roman" w:hAnsi="Calibri" w:cs="Calibri"/>
          <w:b/>
          <w:bCs/>
          <w:color w:val="000000" w:themeColor="text1"/>
          <w:lang w:val="bg-BG"/>
        </w:rPr>
      </w:pPr>
      <w:r w:rsidRPr="002F1D97">
        <w:rPr>
          <w:rFonts w:ascii="Calibri" w:eastAsia="Times New Roman" w:hAnsi="Calibri" w:cs="Calibri"/>
          <w:b/>
          <w:bCs/>
          <w:color w:val="000000" w:themeColor="text1"/>
          <w:lang w:val="bg-BG"/>
        </w:rPr>
        <w:t xml:space="preserve">Симетричен дизайн с </w:t>
      </w:r>
      <w:r w:rsidR="00A841FF" w:rsidRPr="002F1D97">
        <w:rPr>
          <w:rFonts w:ascii="Calibri" w:eastAsia="Times New Roman" w:hAnsi="Calibri" w:cs="Calibri"/>
          <w:b/>
          <w:bCs/>
          <w:color w:val="000000" w:themeColor="text1"/>
          <w:lang w:val="bg-BG"/>
        </w:rPr>
        <w:t>Quad-Curved Display (четворно извит)</w:t>
      </w:r>
      <w:r w:rsidR="00985D89" w:rsidRPr="002F1D97">
        <w:rPr>
          <w:rFonts w:ascii="Calibri" w:eastAsia="Times New Roman" w:hAnsi="Calibri" w:cs="Calibri"/>
          <w:b/>
          <w:bCs/>
          <w:color w:val="000000" w:themeColor="text1"/>
          <w:lang w:val="bg-BG"/>
        </w:rPr>
        <w:t xml:space="preserve"> </w:t>
      </w:r>
      <w:r w:rsidRPr="002F1D97">
        <w:rPr>
          <w:rFonts w:ascii="Calibri" w:eastAsia="Times New Roman" w:hAnsi="Calibri" w:cs="Calibri"/>
          <w:b/>
          <w:bCs/>
          <w:color w:val="000000" w:themeColor="text1"/>
          <w:lang w:val="bg-BG"/>
        </w:rPr>
        <w:t>дисплей</w:t>
      </w:r>
    </w:p>
    <w:p w14:paraId="042C63A8" w14:textId="77777777" w:rsidR="002F1D97" w:rsidRPr="002F1D97" w:rsidRDefault="004E284E" w:rsidP="002F1D97">
      <w:pPr>
        <w:pStyle w:val="ListParagraph"/>
        <w:numPr>
          <w:ilvl w:val="0"/>
          <w:numId w:val="8"/>
        </w:numPr>
        <w:ind w:left="360" w:hanging="270"/>
        <w:rPr>
          <w:rFonts w:ascii="Calibri" w:eastAsia="Times New Roman" w:hAnsi="Calibri" w:cs="Calibri"/>
          <w:b/>
          <w:bCs/>
          <w:color w:val="000000" w:themeColor="text1"/>
          <w:lang w:val="bg-BG"/>
        </w:rPr>
      </w:pPr>
      <w:r w:rsidRPr="002F1D97">
        <w:rPr>
          <w:rFonts w:ascii="Calibri" w:eastAsia="Times New Roman" w:hAnsi="Calibri" w:cs="Calibri"/>
          <w:color w:val="000000" w:themeColor="text1"/>
          <w:lang w:val="bg-BG"/>
        </w:rPr>
        <w:t xml:space="preserve">HONOR Magic4 Pro разполага с емблематичния симетричен дизайн на HONOR „Eye of Muse“ с 6,81-инчов  </w:t>
      </w:r>
      <w:r w:rsidR="00A841FF" w:rsidRPr="002F1D97">
        <w:rPr>
          <w:rFonts w:ascii="Calibri" w:hAnsi="Calibri" w:cs="Calibri"/>
          <w:color w:val="000000" w:themeColor="text1"/>
        </w:rPr>
        <w:t>LTPO Quad-Curved</w:t>
      </w:r>
      <w:r w:rsidR="00A841FF" w:rsidRPr="002F1D97">
        <w:rPr>
          <w:rFonts w:ascii="Calibri" w:eastAsia="Times New Roman" w:hAnsi="Calibri" w:cs="Calibri"/>
          <w:color w:val="FF0000"/>
          <w:lang w:val="bg-BG"/>
        </w:rPr>
        <w:t xml:space="preserve"> </w:t>
      </w:r>
      <w:r w:rsidRPr="002F1D97">
        <w:rPr>
          <w:rFonts w:ascii="Calibri" w:eastAsia="Times New Roman" w:hAnsi="Calibri" w:cs="Calibri"/>
          <w:color w:val="000000" w:themeColor="text1"/>
          <w:lang w:val="bg-BG"/>
        </w:rPr>
        <w:t>дисплей</w:t>
      </w:r>
      <w:r w:rsidR="00900C18" w:rsidRPr="00CB2CC7">
        <w:rPr>
          <w:rStyle w:val="FootnoteReference"/>
          <w:rFonts w:ascii="Calibri" w:hAnsi="Calibri" w:cs="Calibri"/>
          <w:color w:val="000000" w:themeColor="text1"/>
        </w:rPr>
        <w:footnoteReference w:id="3"/>
      </w:r>
      <w:r w:rsidR="00900C18" w:rsidRPr="002F1D97">
        <w:rPr>
          <w:rFonts w:ascii="Calibri" w:hAnsi="Calibri" w:cs="Calibri"/>
          <w:color w:val="000000" w:themeColor="text1"/>
        </w:rPr>
        <w:t xml:space="preserve"> </w:t>
      </w:r>
      <w:r w:rsidRPr="002F1D97">
        <w:rPr>
          <w:rFonts w:ascii="Calibri" w:eastAsia="Times New Roman" w:hAnsi="Calibri" w:cs="Calibri"/>
          <w:color w:val="000000" w:themeColor="text1"/>
          <w:lang w:val="bg-BG"/>
        </w:rPr>
        <w:t xml:space="preserve"> и ултра тънки рамки за наистина потапящо </w:t>
      </w:r>
      <w:r w:rsidR="00494C1C" w:rsidRPr="002F1D97">
        <w:rPr>
          <w:rFonts w:ascii="Calibri" w:eastAsia="Times New Roman" w:hAnsi="Calibri" w:cs="Calibri"/>
          <w:color w:val="000000" w:themeColor="text1"/>
          <w:lang w:val="bg-BG"/>
        </w:rPr>
        <w:t xml:space="preserve">зрително </w:t>
      </w:r>
      <w:r w:rsidRPr="002F1D97">
        <w:rPr>
          <w:rFonts w:ascii="Calibri" w:eastAsia="Times New Roman" w:hAnsi="Calibri" w:cs="Calibri"/>
          <w:color w:val="000000" w:themeColor="text1"/>
          <w:lang w:val="bg-BG"/>
        </w:rPr>
        <w:t>изживяване и невероятно удобен захват.</w:t>
      </w:r>
    </w:p>
    <w:p w14:paraId="49EC3519" w14:textId="77777777" w:rsidR="002F1D97" w:rsidRPr="002F1D97" w:rsidRDefault="004E284E" w:rsidP="002F1D97">
      <w:pPr>
        <w:pStyle w:val="ListParagraph"/>
        <w:numPr>
          <w:ilvl w:val="0"/>
          <w:numId w:val="8"/>
        </w:numPr>
        <w:ind w:left="360" w:hanging="270"/>
        <w:rPr>
          <w:rFonts w:ascii="Calibri" w:eastAsia="Times New Roman" w:hAnsi="Calibri" w:cs="Calibri"/>
          <w:b/>
          <w:bCs/>
          <w:color w:val="000000" w:themeColor="text1"/>
          <w:lang w:val="bg-BG"/>
        </w:rPr>
      </w:pPr>
      <w:r w:rsidRPr="002F1D97">
        <w:rPr>
          <w:rFonts w:ascii="Calibri" w:eastAsia="Times New Roman" w:hAnsi="Calibri" w:cs="Calibri"/>
          <w:color w:val="000000" w:themeColor="text1"/>
          <w:lang w:val="bg-BG"/>
        </w:rPr>
        <w:t xml:space="preserve">Екранът на HONOR Magic4 Pro може да показва до 1,07 милиарда цвята и поддържа 100% DCI-P3, което води до по-резки, по-реални цветове, както се вижда в киното, и по-оживено игрово изживяване. С помощта на HDR 10+, всеки кадър на HONOR Magic4 Pro е по-ярък, благодарение на по-високия динамичен обхват и подобрения цветен дисплей. </w:t>
      </w:r>
    </w:p>
    <w:p w14:paraId="6A106883" w14:textId="77777777" w:rsidR="002F1D97" w:rsidRPr="002F1D97" w:rsidRDefault="00CB2CC7" w:rsidP="002F1D97">
      <w:pPr>
        <w:pStyle w:val="ListParagraph"/>
        <w:numPr>
          <w:ilvl w:val="0"/>
          <w:numId w:val="8"/>
        </w:numPr>
        <w:ind w:left="360" w:hanging="270"/>
        <w:rPr>
          <w:rFonts w:ascii="Calibri" w:eastAsia="Times New Roman" w:hAnsi="Calibri" w:cs="Calibri"/>
          <w:b/>
          <w:bCs/>
          <w:color w:val="000000" w:themeColor="text1"/>
          <w:lang w:val="bg-BG"/>
        </w:rPr>
      </w:pPr>
      <w:r w:rsidRPr="002F1D97">
        <w:rPr>
          <w:rFonts w:ascii="Calibri" w:eastAsia="Times New Roman" w:hAnsi="Calibri" w:cs="Calibri"/>
          <w:color w:val="000000" w:themeColor="text1"/>
          <w:lang w:val="bg-BG"/>
        </w:rPr>
        <w:t>С</w:t>
      </w:r>
      <w:r w:rsidR="004E284E" w:rsidRPr="002F1D97">
        <w:rPr>
          <w:rFonts w:ascii="Calibri" w:eastAsia="Times New Roman" w:hAnsi="Calibri" w:cs="Calibri"/>
          <w:color w:val="000000" w:themeColor="text1"/>
          <w:lang w:val="bg-BG"/>
        </w:rPr>
        <w:t xml:space="preserve">ерията HONOR Magic4 осигурява интелигентна честота на опресняване от 1Hz до 120Hz, която се настройва към различни стилове съдържание, осигурявайки </w:t>
      </w:r>
      <w:r w:rsidR="00E61701" w:rsidRPr="002F1D97">
        <w:rPr>
          <w:rFonts w:ascii="Calibri" w:eastAsia="Times New Roman" w:hAnsi="Calibri" w:cs="Calibri"/>
          <w:color w:val="000000" w:themeColor="text1"/>
          <w:lang w:val="bg-BG"/>
        </w:rPr>
        <w:t>повишена</w:t>
      </w:r>
      <w:r w:rsidR="004E284E" w:rsidRPr="002F1D97">
        <w:rPr>
          <w:rFonts w:ascii="Calibri" w:eastAsia="Times New Roman" w:hAnsi="Calibri" w:cs="Calibri"/>
          <w:color w:val="000000" w:themeColor="text1"/>
          <w:lang w:val="bg-BG"/>
        </w:rPr>
        <w:t xml:space="preserve"> енергийна ефективност и безпроблемно развлекателно изживяване.</w:t>
      </w:r>
    </w:p>
    <w:p w14:paraId="49C76B1C" w14:textId="77777777" w:rsidR="002F1D97" w:rsidRPr="002F1D97" w:rsidRDefault="00C222E0" w:rsidP="002F1D97">
      <w:pPr>
        <w:pStyle w:val="ListParagraph"/>
        <w:numPr>
          <w:ilvl w:val="0"/>
          <w:numId w:val="8"/>
        </w:numPr>
        <w:ind w:left="360" w:hanging="270"/>
        <w:rPr>
          <w:rFonts w:ascii="Calibri" w:eastAsia="Times New Roman" w:hAnsi="Calibri" w:cs="Calibri"/>
          <w:b/>
          <w:bCs/>
          <w:color w:val="000000" w:themeColor="text1"/>
          <w:lang w:val="bg-BG"/>
        </w:rPr>
      </w:pPr>
      <w:r w:rsidRPr="002F1D97">
        <w:rPr>
          <w:rFonts w:ascii="Calibri" w:eastAsia="Times New Roman" w:hAnsi="Calibri" w:cs="Calibri"/>
          <w:color w:val="000000" w:themeColor="text1"/>
          <w:lang w:val="bg-BG"/>
        </w:rPr>
        <w:t>HONOR Magic4 Pro също така постига автоматично и в реално време преобразуване от SDR в HDR и повишена честота на кадрите с компенсация на движение, осигурявайки по-завладяващо и автентично изживяване при гледане на всички видове</w:t>
      </w:r>
      <w:r w:rsidR="002F1D97" w:rsidRPr="002F1D97">
        <w:rPr>
          <w:rFonts w:ascii="Calibri" w:eastAsia="Times New Roman" w:hAnsi="Calibri" w:cs="Calibri"/>
          <w:color w:val="000000" w:themeColor="text1"/>
          <w:lang w:val="bg-BG"/>
        </w:rPr>
        <w:t xml:space="preserve"> видео</w:t>
      </w:r>
      <w:r w:rsidRPr="002F1D97">
        <w:rPr>
          <w:rFonts w:ascii="Calibri" w:eastAsia="Times New Roman" w:hAnsi="Calibri" w:cs="Calibri"/>
          <w:color w:val="000000" w:themeColor="text1"/>
          <w:lang w:val="bg-BG"/>
        </w:rPr>
        <w:t xml:space="preserve"> съдържание</w:t>
      </w:r>
    </w:p>
    <w:p w14:paraId="2047C2D1" w14:textId="77777777" w:rsidR="002F1D97" w:rsidRPr="002F1D97" w:rsidRDefault="00CB2CC7" w:rsidP="002F1D97">
      <w:pPr>
        <w:pStyle w:val="ListParagraph"/>
        <w:numPr>
          <w:ilvl w:val="0"/>
          <w:numId w:val="8"/>
        </w:numPr>
        <w:ind w:left="360" w:hanging="270"/>
        <w:rPr>
          <w:rFonts w:ascii="Calibri" w:eastAsia="Times New Roman" w:hAnsi="Calibri" w:cs="Calibri"/>
          <w:b/>
          <w:bCs/>
          <w:color w:val="000000" w:themeColor="text1"/>
          <w:lang w:val="bg-BG"/>
        </w:rPr>
      </w:pPr>
      <w:r w:rsidRPr="002F1D97">
        <w:rPr>
          <w:rFonts w:ascii="Calibri" w:eastAsia="Times New Roman" w:hAnsi="Calibri" w:cs="Calibri"/>
          <w:color w:val="000000" w:themeColor="text1"/>
          <w:lang w:val="bg-BG"/>
        </w:rPr>
        <w:t>С</w:t>
      </w:r>
      <w:r w:rsidR="006F1F65" w:rsidRPr="002F1D97">
        <w:rPr>
          <w:rFonts w:ascii="Calibri" w:eastAsia="Times New Roman" w:hAnsi="Calibri" w:cs="Calibri"/>
          <w:color w:val="000000" w:themeColor="text1"/>
          <w:lang w:val="bg-BG"/>
        </w:rPr>
        <w:t xml:space="preserve">ерията HONOR Magic4 осигурява широчинна импулсна модулация (PWM) от 1920 Hz, която минимизира напрежението в очите и осигурява комфортно зрително изживяване, дори в среда с ниска осветеност. </w:t>
      </w:r>
    </w:p>
    <w:p w14:paraId="249A2709" w14:textId="407D4188" w:rsidR="006F1F65" w:rsidRPr="002F1D97" w:rsidRDefault="006F1F65" w:rsidP="002F1D97">
      <w:pPr>
        <w:pStyle w:val="ListParagraph"/>
        <w:numPr>
          <w:ilvl w:val="0"/>
          <w:numId w:val="8"/>
        </w:numPr>
        <w:ind w:left="360" w:hanging="270"/>
        <w:rPr>
          <w:rFonts w:ascii="Calibri" w:eastAsia="Times New Roman" w:hAnsi="Calibri" w:cs="Calibri"/>
          <w:b/>
          <w:bCs/>
          <w:color w:val="000000" w:themeColor="text1"/>
          <w:lang w:val="bg-BG"/>
        </w:rPr>
      </w:pPr>
      <w:r w:rsidRPr="002F1D97">
        <w:rPr>
          <w:rFonts w:ascii="Calibri" w:eastAsia="Times New Roman" w:hAnsi="Calibri" w:cs="Calibri"/>
          <w:color w:val="000000" w:themeColor="text1"/>
          <w:lang w:val="bg-BG"/>
        </w:rPr>
        <w:lastRenderedPageBreak/>
        <w:t>HONOR Magic4 Pro също е сертифициран по IP68</w:t>
      </w:r>
      <w:r w:rsidR="00900C18" w:rsidRPr="00CB2CC7">
        <w:rPr>
          <w:rStyle w:val="FootnoteReference"/>
          <w:rFonts w:ascii="Calibri" w:hAnsi="Calibri" w:cs="Calibri"/>
          <w:color w:val="000000" w:themeColor="text1"/>
        </w:rPr>
        <w:footnoteReference w:id="4"/>
      </w:r>
      <w:r w:rsidRPr="002F1D97">
        <w:rPr>
          <w:rFonts w:ascii="Calibri" w:eastAsia="Times New Roman" w:hAnsi="Calibri" w:cs="Calibri"/>
          <w:color w:val="000000" w:themeColor="text1"/>
          <w:lang w:val="bg-BG"/>
        </w:rPr>
        <w:t>, предлагайки ефективна защита срещу прах, дъжд и вода, и може да бъде потапян във вода с дълбочина до 1,5 м. за 30 минути</w:t>
      </w:r>
      <w:r w:rsidR="00E61701" w:rsidRPr="002F1D97">
        <w:rPr>
          <w:rFonts w:ascii="Calibri" w:eastAsia="Times New Roman" w:hAnsi="Calibri" w:cs="Calibri"/>
          <w:color w:val="000000" w:themeColor="text1"/>
          <w:lang w:val="bg-BG"/>
        </w:rPr>
        <w:t>.</w:t>
      </w:r>
    </w:p>
    <w:p w14:paraId="7EE61A4D" w14:textId="77777777" w:rsidR="00CB2CC7" w:rsidRPr="00CB2CC7" w:rsidRDefault="00CB2CC7" w:rsidP="002F1D97">
      <w:pPr>
        <w:pStyle w:val="ListParagraph"/>
        <w:ind w:left="1440"/>
        <w:rPr>
          <w:rFonts w:ascii="Calibri" w:eastAsia="Times New Roman" w:hAnsi="Calibri" w:cs="Calibri"/>
          <w:b/>
          <w:bCs/>
          <w:color w:val="000000" w:themeColor="text1"/>
          <w:lang w:val="bg-BG"/>
        </w:rPr>
      </w:pPr>
    </w:p>
    <w:p w14:paraId="1159A4A8" w14:textId="77777777" w:rsidR="00CB2CC7" w:rsidRPr="002F1D97" w:rsidRDefault="00504655" w:rsidP="002F1D97">
      <w:pPr>
        <w:spacing w:after="0" w:line="240" w:lineRule="auto"/>
        <w:rPr>
          <w:rFonts w:ascii="Calibri" w:eastAsia="Times New Roman" w:hAnsi="Calibri" w:cs="Calibri"/>
          <w:color w:val="000000" w:themeColor="text1"/>
          <w:lang w:val="bg-BG"/>
        </w:rPr>
      </w:pPr>
      <w:r w:rsidRPr="002F1D97">
        <w:rPr>
          <w:rFonts w:ascii="Calibri" w:eastAsia="Times New Roman" w:hAnsi="Calibri" w:cs="Calibri"/>
          <w:b/>
          <w:bCs/>
          <w:color w:val="000000" w:themeColor="text1"/>
          <w:lang w:val="bg-BG"/>
        </w:rPr>
        <w:t>Тройна камера с Ultra-Fusion</w:t>
      </w:r>
      <w:r w:rsidR="00E03FB4" w:rsidRPr="002F1D97">
        <w:rPr>
          <w:rFonts w:ascii="Calibri" w:hAnsi="Calibri" w:cs="Calibri"/>
          <w:b/>
          <w:bCs/>
          <w:color w:val="000000" w:themeColor="text1"/>
        </w:rPr>
        <w:t xml:space="preserve"> Computational </w:t>
      </w:r>
      <w:r w:rsidR="00E03FB4" w:rsidRPr="002F1D97">
        <w:rPr>
          <w:rFonts w:ascii="Calibri" w:hAnsi="Calibri" w:cs="Calibri"/>
          <w:b/>
          <w:bCs/>
        </w:rPr>
        <w:t>Photography </w:t>
      </w:r>
    </w:p>
    <w:p w14:paraId="20059015" w14:textId="77777777" w:rsidR="002F1D97" w:rsidRDefault="00504655" w:rsidP="002F1D97">
      <w:pPr>
        <w:pStyle w:val="ListParagraph"/>
        <w:numPr>
          <w:ilvl w:val="0"/>
          <w:numId w:val="9"/>
        </w:numPr>
        <w:ind w:left="360" w:hanging="270"/>
        <w:rPr>
          <w:rFonts w:ascii="Calibri" w:eastAsia="Times New Roman" w:hAnsi="Calibri" w:cs="Calibri"/>
          <w:color w:val="000000" w:themeColor="text1"/>
          <w:lang w:val="bg-BG"/>
        </w:rPr>
      </w:pPr>
      <w:r w:rsidRPr="002F1D97">
        <w:rPr>
          <w:rFonts w:ascii="Calibri" w:eastAsia="Times New Roman" w:hAnsi="Calibri" w:cs="Calibri"/>
          <w:color w:val="000000" w:themeColor="text1"/>
          <w:lang w:val="bg-BG"/>
        </w:rPr>
        <w:t>HONOR Magic4 Pro постига нови висоти в индустрията с мощна комбинация от тройна камера, включваща 50-мегапикселова широка камера, с 1/1,56-инчов цветен сензор</w:t>
      </w:r>
      <w:r w:rsidR="00900C18" w:rsidRPr="00CB2CC7">
        <w:rPr>
          <w:rStyle w:val="FootnoteReference"/>
          <w:rFonts w:ascii="Calibri" w:hAnsi="Calibri" w:cs="Calibri"/>
          <w:color w:val="000000" w:themeColor="text1"/>
        </w:rPr>
        <w:footnoteReference w:id="5"/>
      </w:r>
      <w:r w:rsidR="00900C18" w:rsidRPr="002F1D97">
        <w:rPr>
          <w:rStyle w:val="normaltextrun"/>
          <w:rFonts w:ascii="Calibri" w:hAnsi="Calibri" w:cs="Calibri"/>
          <w:color w:val="000000" w:themeColor="text1"/>
        </w:rPr>
        <w:t>,</w:t>
      </w:r>
      <w:r w:rsidRPr="002F1D97">
        <w:rPr>
          <w:rFonts w:ascii="Calibri" w:eastAsia="Times New Roman" w:hAnsi="Calibri" w:cs="Calibri"/>
          <w:color w:val="000000" w:themeColor="text1"/>
          <w:lang w:val="bg-BG"/>
        </w:rPr>
        <w:t xml:space="preserve"> 50-мегапикселова </w:t>
      </w:r>
      <w:r w:rsidRPr="002F1D97">
        <w:rPr>
          <w:rFonts w:ascii="Calibri" w:eastAsia="Times New Roman" w:hAnsi="Calibri" w:cs="Calibri"/>
          <w:lang w:val="bg-BG"/>
        </w:rPr>
        <w:t>122</w:t>
      </w:r>
      <w:r w:rsidR="00900C18" w:rsidRPr="002F1D97">
        <w:rPr>
          <w:rStyle w:val="normaltextrun"/>
          <w:rFonts w:ascii="Calibri" w:hAnsi="Calibri" w:cs="Calibri"/>
          <w:color w:val="000000" w:themeColor="text1"/>
          <w:vertAlign w:val="superscript"/>
        </w:rPr>
        <w:t>o</w:t>
      </w:r>
      <w:r w:rsidR="00900C18" w:rsidRPr="002F1D97">
        <w:rPr>
          <w:rStyle w:val="normaltextrun"/>
          <w:rFonts w:ascii="Calibri" w:hAnsi="Calibri" w:cs="Calibri"/>
          <w:color w:val="000000" w:themeColor="text1"/>
        </w:rPr>
        <w:t xml:space="preserve"> </w:t>
      </w:r>
      <w:r w:rsidRPr="002F1D97">
        <w:rPr>
          <w:rFonts w:ascii="Calibri" w:eastAsia="Times New Roman" w:hAnsi="Calibri" w:cs="Calibri"/>
          <w:color w:val="000000" w:themeColor="text1"/>
          <w:lang w:val="bg-BG"/>
        </w:rPr>
        <w:t>ултра широка камера и 64-мегапикселова</w:t>
      </w:r>
      <w:r w:rsidR="00900C18" w:rsidRPr="00CB2CC7">
        <w:rPr>
          <w:rStyle w:val="FootnoteReference"/>
          <w:rFonts w:ascii="Calibri" w:hAnsi="Calibri" w:cs="Calibri"/>
          <w:color w:val="000000" w:themeColor="text1"/>
        </w:rPr>
        <w:footnoteReference w:id="6"/>
      </w:r>
      <w:r w:rsidRPr="002F1D97">
        <w:rPr>
          <w:rFonts w:ascii="Calibri" w:eastAsia="Times New Roman" w:hAnsi="Calibri" w:cs="Calibri"/>
          <w:color w:val="000000" w:themeColor="text1"/>
          <w:lang w:val="bg-BG"/>
        </w:rPr>
        <w:t xml:space="preserve"> телефото камера Periscope, всички захранвани от най-добрия клас </w:t>
      </w:r>
      <w:r w:rsidR="00E03FB4" w:rsidRPr="002F1D97">
        <w:rPr>
          <w:rFonts w:ascii="Calibri" w:eastAsia="Times New Roman" w:hAnsi="Calibri" w:cs="Calibri"/>
          <w:color w:val="000000" w:themeColor="text1"/>
          <w:lang w:val="bg-BG"/>
        </w:rPr>
        <w:t>изчислителна</w:t>
      </w:r>
      <w:r w:rsidRPr="002F1D97">
        <w:rPr>
          <w:rFonts w:ascii="Calibri" w:eastAsia="Times New Roman" w:hAnsi="Calibri" w:cs="Calibri"/>
          <w:color w:val="000000" w:themeColor="text1"/>
          <w:lang w:val="bg-BG"/>
        </w:rPr>
        <w:t xml:space="preserve"> фотография - Ultra-Fusion, която позволява на устройството да произвежда изображения с висока разделителна способност със зашеметяваща яснота, дори когато се снима отдалеч.</w:t>
      </w:r>
    </w:p>
    <w:p w14:paraId="66437907" w14:textId="77777777" w:rsidR="002F1D97" w:rsidRPr="002F1D97" w:rsidRDefault="00504655" w:rsidP="002F1D97">
      <w:pPr>
        <w:pStyle w:val="ListParagraph"/>
        <w:numPr>
          <w:ilvl w:val="0"/>
          <w:numId w:val="9"/>
        </w:numPr>
        <w:ind w:left="360" w:hanging="270"/>
        <w:rPr>
          <w:rFonts w:ascii="Calibri" w:eastAsia="Times New Roman" w:hAnsi="Calibri" w:cs="Calibri"/>
          <w:color w:val="000000" w:themeColor="text1"/>
          <w:lang w:val="bg-BG"/>
        </w:rPr>
      </w:pPr>
      <w:r w:rsidRPr="002F1D97">
        <w:rPr>
          <w:rFonts w:ascii="Calibri" w:hAnsi="Calibri" w:cs="Calibri"/>
          <w:color w:val="000000" w:themeColor="text1"/>
          <w:lang w:val="bg-BG"/>
        </w:rPr>
        <w:t>50-мегапикселовата широка и 50-мегапикселова ултра широка камери осигуряват 65% увеличение на остротата и яснотата на изображението</w:t>
      </w:r>
      <w:r w:rsidR="00CB2CC7" w:rsidRPr="002F1D97">
        <w:rPr>
          <w:rFonts w:ascii="Calibri" w:hAnsi="Calibri" w:cs="Calibri"/>
          <w:color w:val="000000" w:themeColor="text1"/>
          <w:lang w:val="bg-BG"/>
        </w:rPr>
        <w:t>.</w:t>
      </w:r>
      <w:r w:rsidRPr="002F1D97">
        <w:rPr>
          <w:rFonts w:ascii="Calibri" w:hAnsi="Calibri" w:cs="Calibri"/>
          <w:color w:val="000000" w:themeColor="text1"/>
          <w:lang w:val="bg-BG"/>
        </w:rPr>
        <w:t xml:space="preserve">64-мегапикселовата телефото камера Periscope </w:t>
      </w:r>
      <w:r w:rsidR="0041232C" w:rsidRPr="002F1D97">
        <w:rPr>
          <w:rFonts w:ascii="Calibri" w:hAnsi="Calibri" w:cs="Calibri"/>
          <w:color w:val="000000" w:themeColor="text1"/>
          <w:lang w:val="bg-BG"/>
        </w:rPr>
        <w:t xml:space="preserve">предлага </w:t>
      </w:r>
      <w:r w:rsidRPr="002F1D97">
        <w:rPr>
          <w:rFonts w:ascii="Calibri" w:hAnsi="Calibri" w:cs="Calibri"/>
          <w:color w:val="000000" w:themeColor="text1"/>
          <w:lang w:val="bg-BG"/>
        </w:rPr>
        <w:t>3,5x оптично и 100x дигитално приближение, допълнително подобрявайки остротата и яснотата на изображението със 160%.</w:t>
      </w:r>
    </w:p>
    <w:p w14:paraId="384D62C3" w14:textId="4B285B4D" w:rsidR="00504655" w:rsidRPr="002F1D97" w:rsidRDefault="00504655" w:rsidP="002F1D97">
      <w:pPr>
        <w:pStyle w:val="ListParagraph"/>
        <w:numPr>
          <w:ilvl w:val="0"/>
          <w:numId w:val="9"/>
        </w:numPr>
        <w:ind w:left="360" w:hanging="270"/>
        <w:rPr>
          <w:rFonts w:ascii="Calibri" w:eastAsia="Times New Roman" w:hAnsi="Calibri" w:cs="Calibri"/>
          <w:color w:val="000000" w:themeColor="text1"/>
          <w:lang w:val="bg-BG"/>
        </w:rPr>
      </w:pPr>
      <w:r w:rsidRPr="002F1D97">
        <w:rPr>
          <w:rFonts w:ascii="Calibri" w:eastAsia="Times New Roman" w:hAnsi="Calibri" w:cs="Calibri"/>
          <w:color w:val="000000" w:themeColor="text1"/>
          <w:lang w:val="bg-BG"/>
        </w:rPr>
        <w:t xml:space="preserve">HONOR също прави скок с усъвършенстваната фотография, докато записва видео. HONOR Magic4 Pro може да осъществява наистина висококачествени </w:t>
      </w:r>
      <w:r w:rsidR="00F96DCC" w:rsidRPr="002F1D97">
        <w:rPr>
          <w:rFonts w:ascii="Calibri" w:eastAsia="Times New Roman" w:hAnsi="Calibri" w:cs="Calibri"/>
          <w:color w:val="000000" w:themeColor="text1"/>
          <w:lang w:val="bg-BG"/>
        </w:rPr>
        <w:t xml:space="preserve">снимки </w:t>
      </w:r>
      <w:r w:rsidRPr="002F1D97">
        <w:rPr>
          <w:rFonts w:ascii="Calibri" w:eastAsia="Times New Roman" w:hAnsi="Calibri" w:cs="Calibri"/>
          <w:color w:val="000000" w:themeColor="text1"/>
          <w:lang w:val="bg-BG"/>
        </w:rPr>
        <w:t>по време на заснемане на видеоклипове, което не е ограничено от качеството на видеозапис, както е често срещано при други смартфони.</w:t>
      </w:r>
    </w:p>
    <w:p w14:paraId="51C7FE8E" w14:textId="77777777" w:rsidR="00CB2CC7" w:rsidRDefault="00CB2CC7" w:rsidP="002F1D97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 w:themeColor="text1"/>
          <w:lang w:val="bg-BG"/>
        </w:rPr>
      </w:pPr>
    </w:p>
    <w:p w14:paraId="7282F521" w14:textId="77777777" w:rsidR="002F1D97" w:rsidRDefault="001D77FB" w:rsidP="002F1D97">
      <w:pPr>
        <w:spacing w:after="0" w:line="240" w:lineRule="auto"/>
        <w:rPr>
          <w:rFonts w:ascii="Calibri" w:eastAsia="Times New Roman" w:hAnsi="Calibri" w:cs="Calibri"/>
          <w:b/>
          <w:bCs/>
          <w:color w:val="000000" w:themeColor="text1"/>
          <w:lang w:val="bg-BG"/>
        </w:rPr>
      </w:pPr>
      <w:r w:rsidRPr="002F1D97">
        <w:rPr>
          <w:rFonts w:ascii="Calibri" w:eastAsia="Times New Roman" w:hAnsi="Calibri" w:cs="Calibri"/>
          <w:b/>
          <w:bCs/>
          <w:color w:val="000000" w:themeColor="text1"/>
          <w:lang w:val="bg-BG"/>
        </w:rPr>
        <w:t>Кинематографично видео с Magic-Log Movie Master</w:t>
      </w:r>
    </w:p>
    <w:p w14:paraId="095278C2" w14:textId="235AEEAC" w:rsidR="001D77FB" w:rsidRPr="002F1D97" w:rsidRDefault="001D77FB" w:rsidP="002F1D97">
      <w:pPr>
        <w:pStyle w:val="ListParagraph"/>
        <w:numPr>
          <w:ilvl w:val="0"/>
          <w:numId w:val="10"/>
        </w:numPr>
        <w:ind w:left="360" w:hanging="270"/>
        <w:rPr>
          <w:rFonts w:ascii="Calibri" w:eastAsia="Times New Roman" w:hAnsi="Calibri" w:cs="Calibri"/>
          <w:b/>
          <w:bCs/>
          <w:color w:val="000000" w:themeColor="text1"/>
          <w:lang w:val="bg-BG"/>
        </w:rPr>
      </w:pPr>
      <w:r w:rsidRPr="002F1D97">
        <w:rPr>
          <w:rFonts w:ascii="Calibri" w:eastAsia="Times New Roman" w:hAnsi="Calibri" w:cs="Calibri"/>
          <w:color w:val="000000" w:themeColor="text1"/>
          <w:lang w:val="bg-BG"/>
        </w:rPr>
        <w:t>Предлагайки кадри на кинематографично ниво, серията HONOR Magic4 включва HONOR Magic-Log Movie Master и AI филмови ефекти. С това, HONOR Magic4 предоставя първия в индустрията 10-битов Log 4K видео запис при 60 кадъра в секунда, надминавайки друг показател в индустрията.</w:t>
      </w:r>
    </w:p>
    <w:p w14:paraId="305F8A55" w14:textId="77777777" w:rsidR="00CB2CC7" w:rsidRPr="00CB2CC7" w:rsidRDefault="00CB2CC7" w:rsidP="002F1D97">
      <w:pPr>
        <w:pStyle w:val="ListParagraph"/>
        <w:ind w:left="1440"/>
        <w:rPr>
          <w:rFonts w:ascii="Calibri" w:eastAsia="Times New Roman" w:hAnsi="Calibri" w:cs="Calibri"/>
          <w:b/>
          <w:bCs/>
          <w:color w:val="000000" w:themeColor="text1"/>
          <w:lang w:val="bg-BG"/>
        </w:rPr>
      </w:pPr>
    </w:p>
    <w:p w14:paraId="282D044B" w14:textId="77777777" w:rsidR="002F1D97" w:rsidRDefault="00CC1FCD" w:rsidP="002F1D97">
      <w:pPr>
        <w:spacing w:after="0" w:line="240" w:lineRule="auto"/>
        <w:rPr>
          <w:rFonts w:ascii="Calibri" w:eastAsia="Times New Roman" w:hAnsi="Calibri" w:cs="Calibri"/>
          <w:b/>
          <w:bCs/>
          <w:color w:val="000000" w:themeColor="text1"/>
          <w:lang w:val="bg-BG"/>
        </w:rPr>
      </w:pPr>
      <w:r w:rsidRPr="002F1D97">
        <w:rPr>
          <w:rFonts w:ascii="Calibri" w:eastAsia="Times New Roman" w:hAnsi="Calibri" w:cs="Calibri"/>
          <w:b/>
          <w:bCs/>
          <w:color w:val="000000" w:themeColor="text1"/>
          <w:lang w:val="bg-BG"/>
        </w:rPr>
        <w:t>Мощно 100</w:t>
      </w:r>
      <w:r w:rsidR="00F96DCC" w:rsidRPr="002F1D97">
        <w:rPr>
          <w:rFonts w:ascii="Calibri" w:eastAsia="Times New Roman" w:hAnsi="Calibri" w:cs="Calibri"/>
          <w:b/>
          <w:bCs/>
          <w:color w:val="000000" w:themeColor="text1"/>
          <w:lang w:val="bg-BG"/>
        </w:rPr>
        <w:t>W</w:t>
      </w:r>
      <w:r w:rsidRPr="002F1D97">
        <w:rPr>
          <w:rFonts w:ascii="Calibri" w:eastAsia="Times New Roman" w:hAnsi="Calibri" w:cs="Calibri"/>
          <w:b/>
          <w:bCs/>
          <w:color w:val="000000" w:themeColor="text1"/>
          <w:lang w:val="bg-BG"/>
        </w:rPr>
        <w:t xml:space="preserve"> безжично зареждане</w:t>
      </w:r>
    </w:p>
    <w:p w14:paraId="648B8BAA" w14:textId="4FDC122E" w:rsidR="00CC1FCD" w:rsidRPr="002F1D97" w:rsidRDefault="00CC1FCD" w:rsidP="002F1D97">
      <w:pPr>
        <w:pStyle w:val="ListParagraph"/>
        <w:numPr>
          <w:ilvl w:val="0"/>
          <w:numId w:val="10"/>
        </w:numPr>
        <w:ind w:left="360" w:hanging="270"/>
        <w:rPr>
          <w:rFonts w:ascii="Calibri" w:eastAsia="Times New Roman" w:hAnsi="Calibri" w:cs="Calibri"/>
          <w:b/>
          <w:bCs/>
          <w:color w:val="000000" w:themeColor="text1"/>
          <w:lang w:val="bg-BG"/>
        </w:rPr>
      </w:pPr>
      <w:r w:rsidRPr="002F1D97">
        <w:rPr>
          <w:rFonts w:ascii="Calibri" w:eastAsia="Times New Roman" w:hAnsi="Calibri" w:cs="Calibri"/>
          <w:color w:val="000000" w:themeColor="text1"/>
          <w:lang w:val="bg-BG"/>
        </w:rPr>
        <w:t>HONOR Magic4 Pro се захранва от ултра голяма батерия от 4600 mAh</w:t>
      </w:r>
      <w:r w:rsidR="00900C18" w:rsidRPr="00CB2CC7">
        <w:rPr>
          <w:rStyle w:val="FootnoteReference"/>
          <w:rFonts w:ascii="Calibri" w:hAnsi="Calibri" w:cs="Calibri"/>
          <w:color w:val="000000"/>
          <w:shd w:val="clear" w:color="auto" w:fill="FFFFFF"/>
        </w:rPr>
        <w:footnoteReference w:id="7"/>
      </w:r>
      <w:r w:rsidRPr="002F1D97">
        <w:rPr>
          <w:rFonts w:ascii="Calibri" w:eastAsia="Times New Roman" w:hAnsi="Calibri" w:cs="Calibri"/>
          <w:color w:val="000000" w:themeColor="text1"/>
          <w:lang w:val="bg-BG"/>
        </w:rPr>
        <w:t>, включваща най-мощната комбинация SuperCharge на HONOR, за да осигури дълъг живот на батерията и целодневна свързаност. Със 100-ватово кабелно HONOR SuperCharge</w:t>
      </w:r>
      <w:r w:rsidR="00900C18" w:rsidRPr="00CB2CC7">
        <w:rPr>
          <w:rStyle w:val="FootnoteReference"/>
          <w:rFonts w:ascii="Calibri" w:hAnsi="Calibri" w:cs="Calibri"/>
          <w:color w:val="000000" w:themeColor="text1"/>
        </w:rPr>
        <w:footnoteReference w:id="8"/>
      </w:r>
      <w:r w:rsidRPr="002F1D97">
        <w:rPr>
          <w:rFonts w:ascii="Calibri" w:eastAsia="Times New Roman" w:hAnsi="Calibri" w:cs="Calibri"/>
          <w:color w:val="000000" w:themeColor="text1"/>
          <w:lang w:val="bg-BG"/>
        </w:rPr>
        <w:t>, HONOR Magic4 Pro постига заряд до 100% само за 30 минути. HONOR Magic4 Pro е и първият, който поддържа 100-ватова безжична HONOR SuperCharge</w:t>
      </w:r>
      <w:r w:rsidR="00900C18" w:rsidRPr="00CB2CC7">
        <w:rPr>
          <w:rStyle w:val="FootnoteReference"/>
          <w:rFonts w:ascii="Calibri" w:eastAsia="DengXian" w:hAnsi="Calibri" w:cs="Calibri"/>
          <w:color w:val="000000" w:themeColor="text1"/>
        </w:rPr>
        <w:footnoteReference w:id="9"/>
      </w:r>
      <w:r w:rsidRPr="002F1D97">
        <w:rPr>
          <w:rFonts w:ascii="Calibri" w:eastAsia="Times New Roman" w:hAnsi="Calibri" w:cs="Calibri"/>
          <w:color w:val="000000" w:themeColor="text1"/>
          <w:lang w:val="bg-BG"/>
        </w:rPr>
        <w:t xml:space="preserve"> технология, която захранва устройството до 60% зареждане само за 15 минути.</w:t>
      </w:r>
    </w:p>
    <w:p w14:paraId="3C912F11" w14:textId="77777777" w:rsidR="00CB2CC7" w:rsidRDefault="00CB2CC7" w:rsidP="002F1D97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 w:themeColor="text1"/>
          <w:lang w:val="bg-BG"/>
        </w:rPr>
      </w:pPr>
    </w:p>
    <w:p w14:paraId="1BE78F41" w14:textId="77777777" w:rsidR="00CB2CC7" w:rsidRPr="002F1D97" w:rsidRDefault="00CC1FCD" w:rsidP="002F1D97">
      <w:pPr>
        <w:spacing w:after="0" w:line="240" w:lineRule="auto"/>
        <w:rPr>
          <w:rFonts w:ascii="Calibri" w:eastAsia="Times New Roman" w:hAnsi="Calibri" w:cs="Calibri"/>
          <w:b/>
          <w:bCs/>
          <w:color w:val="000000" w:themeColor="text1"/>
          <w:lang w:val="bg-BG"/>
        </w:rPr>
      </w:pPr>
      <w:r w:rsidRPr="002F1D97">
        <w:rPr>
          <w:rFonts w:ascii="Calibri" w:eastAsia="Times New Roman" w:hAnsi="Calibri" w:cs="Calibri"/>
          <w:b/>
          <w:bCs/>
          <w:color w:val="000000" w:themeColor="text1"/>
          <w:lang w:val="bg-BG"/>
        </w:rPr>
        <w:t>Персонализирано магическо изживяване с Magic UI 6.0</w:t>
      </w:r>
    </w:p>
    <w:p w14:paraId="254C6A91" w14:textId="27B63B95" w:rsidR="00CC1FCD" w:rsidRPr="002F1D97" w:rsidRDefault="00CC1FCD" w:rsidP="002F1D97">
      <w:pPr>
        <w:pStyle w:val="ListParagraph"/>
        <w:numPr>
          <w:ilvl w:val="0"/>
          <w:numId w:val="10"/>
        </w:numPr>
        <w:ind w:left="360" w:hanging="270"/>
        <w:rPr>
          <w:rFonts w:ascii="Calibri" w:eastAsia="Times New Roman" w:hAnsi="Calibri" w:cs="Calibri"/>
          <w:b/>
          <w:bCs/>
          <w:color w:val="000000" w:themeColor="text1"/>
          <w:lang w:val="bg-BG"/>
        </w:rPr>
      </w:pPr>
      <w:r w:rsidRPr="002F1D97">
        <w:rPr>
          <w:rFonts w:ascii="Calibri" w:eastAsia="Times New Roman" w:hAnsi="Calibri" w:cs="Calibri"/>
          <w:color w:val="000000" w:themeColor="text1"/>
          <w:lang w:val="bg-BG"/>
        </w:rPr>
        <w:t xml:space="preserve">Серията HONOR Magic4 разполага с най-новия HONOR Magic UI 6.0, базиран на Android 12, </w:t>
      </w:r>
      <w:r w:rsidRPr="002F1D97">
        <w:rPr>
          <w:rFonts w:ascii="Calibri" w:eastAsia="Times New Roman" w:hAnsi="Calibri" w:cs="Calibri"/>
          <w:color w:val="000000" w:themeColor="text1"/>
          <w:lang w:val="bg-BG"/>
        </w:rPr>
        <w:lastRenderedPageBreak/>
        <w:t>предлагащ набор от подобрени, персонализирани функции, за да осигури интелигентно преживяване на потребителите по света.</w:t>
      </w:r>
      <w:r w:rsidR="00CB2CC7" w:rsidRPr="002F1D97">
        <w:rPr>
          <w:rFonts w:ascii="Calibri" w:eastAsia="Times New Roman" w:hAnsi="Calibri" w:cs="Calibri"/>
          <w:color w:val="000000" w:themeColor="text1"/>
          <w:lang w:val="bg-BG"/>
        </w:rPr>
        <w:t xml:space="preserve"> </w:t>
      </w:r>
      <w:r w:rsidRPr="002F1D97">
        <w:rPr>
          <w:rFonts w:ascii="Calibri" w:eastAsia="Times New Roman" w:hAnsi="Calibri" w:cs="Calibri"/>
          <w:color w:val="000000" w:themeColor="text1"/>
          <w:lang w:val="bg-BG"/>
        </w:rPr>
        <w:t>Чрез осъзнаване на контекста, прогнозиране на профили и голяма графика на знанията, Magic UI 6.0 позволява на серията HONOR Magic4 да действа като личен асистент</w:t>
      </w:r>
      <w:r w:rsidR="00CB2CC7" w:rsidRPr="002F1D97">
        <w:rPr>
          <w:rFonts w:ascii="Calibri" w:eastAsia="Times New Roman" w:hAnsi="Calibri" w:cs="Calibri"/>
          <w:color w:val="000000" w:themeColor="text1"/>
          <w:lang w:val="bg-BG"/>
        </w:rPr>
        <w:t>.</w:t>
      </w:r>
    </w:p>
    <w:p w14:paraId="229CF328" w14:textId="7A28FD59" w:rsidR="00CC1FCD" w:rsidRPr="00CB2CC7" w:rsidRDefault="00CC1FCD" w:rsidP="002F1D97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 w:themeColor="text1"/>
          <w:sz w:val="22"/>
          <w:szCs w:val="22"/>
          <w:lang w:val="bg-BG"/>
        </w:rPr>
      </w:pPr>
    </w:p>
    <w:p w14:paraId="5DEFE706" w14:textId="77777777" w:rsidR="00534A88" w:rsidRPr="002F1D97" w:rsidRDefault="00356BF5" w:rsidP="002F1D97">
      <w:pPr>
        <w:spacing w:after="0" w:line="240" w:lineRule="auto"/>
        <w:rPr>
          <w:rFonts w:ascii="Calibri" w:eastAsia="Times New Roman" w:hAnsi="Calibri" w:cs="Calibri"/>
          <w:b/>
          <w:bCs/>
          <w:color w:val="000000" w:themeColor="text1"/>
          <w:lang w:val="bg-BG"/>
        </w:rPr>
      </w:pPr>
      <w:r w:rsidRPr="002F1D97">
        <w:rPr>
          <w:rFonts w:ascii="Calibri" w:eastAsia="Times New Roman" w:hAnsi="Calibri" w:cs="Calibri"/>
          <w:b/>
          <w:bCs/>
          <w:color w:val="000000" w:themeColor="text1"/>
          <w:lang w:val="bg-BG"/>
        </w:rPr>
        <w:t xml:space="preserve">Повишена </w:t>
      </w:r>
      <w:r w:rsidR="00CC1FCD" w:rsidRPr="002F1D97">
        <w:rPr>
          <w:rFonts w:ascii="Calibri" w:eastAsia="Times New Roman" w:hAnsi="Calibri" w:cs="Calibri"/>
          <w:b/>
          <w:bCs/>
          <w:color w:val="000000" w:themeColor="text1"/>
          <w:lang w:val="bg-BG"/>
        </w:rPr>
        <w:t>поверителност и сигурност; Дебют на поверителните обаждания</w:t>
      </w:r>
    </w:p>
    <w:p w14:paraId="722848D3" w14:textId="77777777" w:rsidR="002F1D97" w:rsidRPr="002F1D97" w:rsidRDefault="00CC1FCD" w:rsidP="002F1D97">
      <w:pPr>
        <w:pStyle w:val="ListParagraph"/>
        <w:numPr>
          <w:ilvl w:val="0"/>
          <w:numId w:val="10"/>
        </w:numPr>
        <w:ind w:left="360" w:hanging="270"/>
        <w:rPr>
          <w:rFonts w:ascii="Calibri" w:eastAsia="Times New Roman" w:hAnsi="Calibri" w:cs="Calibri"/>
          <w:b/>
          <w:bCs/>
          <w:color w:val="000000" w:themeColor="text1"/>
          <w:lang w:val="bg-BG"/>
        </w:rPr>
      </w:pPr>
      <w:r w:rsidRPr="002F1D97">
        <w:rPr>
          <w:rFonts w:ascii="Calibri" w:eastAsia="Times New Roman" w:hAnsi="Calibri" w:cs="Calibri"/>
          <w:color w:val="000000" w:themeColor="text1"/>
          <w:lang w:val="bg-BG"/>
        </w:rPr>
        <w:t>Предлагайки революционно ново решение за изтичане на звук, HONOR Magic4 Pro дебютира с изцяло нова функция за поверителност</w:t>
      </w:r>
      <w:r w:rsidR="00900C18" w:rsidRPr="00CB2CC7">
        <w:rPr>
          <w:rStyle w:val="FootnoteReference"/>
          <w:rFonts w:ascii="Calibri" w:hAnsi="Calibri" w:cs="Calibri"/>
          <w:color w:val="000000" w:themeColor="text1"/>
        </w:rPr>
        <w:footnoteReference w:id="10"/>
      </w:r>
      <w:r w:rsidRPr="002F1D97">
        <w:rPr>
          <w:rFonts w:ascii="Calibri" w:eastAsia="Times New Roman" w:hAnsi="Calibri" w:cs="Calibri"/>
          <w:color w:val="000000" w:themeColor="text1"/>
          <w:lang w:val="bg-BG"/>
        </w:rPr>
        <w:t>, поддържана от изкуствен интелект и захранвана от технология за насочен звук, предотвратявайки изтичането на звук за повече частни телефонни разговори.</w:t>
      </w:r>
      <w:r w:rsidR="00534A88" w:rsidRPr="002F1D97">
        <w:rPr>
          <w:rFonts w:ascii="Calibri" w:eastAsia="Times New Roman" w:hAnsi="Calibri" w:cs="Calibri"/>
          <w:color w:val="000000" w:themeColor="text1"/>
          <w:lang w:val="bg-BG"/>
        </w:rPr>
        <w:t xml:space="preserve"> </w:t>
      </w:r>
      <w:r w:rsidR="002F1D97">
        <w:rPr>
          <w:rFonts w:ascii="Calibri" w:eastAsia="Times New Roman" w:hAnsi="Calibri" w:cs="Calibri"/>
          <w:color w:val="000000" w:themeColor="text1"/>
          <w:lang w:val="bg-BG"/>
        </w:rPr>
        <w:t>Е</w:t>
      </w:r>
      <w:r w:rsidRPr="002F1D97">
        <w:rPr>
          <w:rFonts w:ascii="Calibri" w:eastAsia="Times New Roman" w:hAnsi="Calibri" w:cs="Calibri"/>
          <w:color w:val="000000" w:themeColor="text1"/>
          <w:lang w:val="bg-BG"/>
        </w:rPr>
        <w:t>кранът и приемникът работят заедно, за да регулират силата на звука на входящия звук, като гарантират, че дори ако сте в тиха среда като асансьор, хората, стоящи до вас, не могат да чуят гласа на обаждащия се.</w:t>
      </w:r>
    </w:p>
    <w:p w14:paraId="081033B7" w14:textId="77777777" w:rsidR="002F1D97" w:rsidRPr="002F1D97" w:rsidRDefault="00CC1FCD" w:rsidP="002F1D97">
      <w:pPr>
        <w:pStyle w:val="ListParagraph"/>
        <w:numPr>
          <w:ilvl w:val="0"/>
          <w:numId w:val="10"/>
        </w:numPr>
        <w:ind w:left="360" w:hanging="270"/>
        <w:rPr>
          <w:rFonts w:ascii="Calibri" w:eastAsia="Times New Roman" w:hAnsi="Calibri" w:cs="Calibri"/>
          <w:b/>
          <w:bCs/>
          <w:color w:val="000000" w:themeColor="text1"/>
          <w:lang w:val="bg-BG"/>
        </w:rPr>
      </w:pPr>
      <w:r w:rsidRPr="002F1D97">
        <w:rPr>
          <w:rFonts w:ascii="Calibri" w:eastAsia="Times New Roman" w:hAnsi="Calibri" w:cs="Calibri"/>
          <w:color w:val="000000" w:themeColor="text1"/>
          <w:lang w:val="bg-BG"/>
        </w:rPr>
        <w:t>Разработена съвместно с Qualcomm на базата на мобилната платформа Qualcomm Snapdragon 8 Gen 1, двойната система за сигурност на HONOR Magic4 Series (HTEE+QTEE), предоставя подобрени изисквания за сигурност за ключови услуги по целия свят. Серията HONOR Magic4 също е оборудвана с независим чип за сигурност, осигуряващ максимална сигурност за пароли и биометрични данни като идентификатори на лице и пръстови отпечатъци. Дълбочината в 3D камерата на HONOR Magic4 Pro допълнително използва 3D биометрични данни за разпознаване на лица, за да осигури високо ниво на сигурност и защита.</w:t>
      </w:r>
    </w:p>
    <w:p w14:paraId="4B58823A" w14:textId="0DB8DD58" w:rsidR="00CC1FCD" w:rsidRPr="002F1D97" w:rsidRDefault="00CC1FCD" w:rsidP="002F1D97">
      <w:pPr>
        <w:pStyle w:val="ListParagraph"/>
        <w:numPr>
          <w:ilvl w:val="0"/>
          <w:numId w:val="10"/>
        </w:numPr>
        <w:ind w:left="360" w:hanging="270"/>
        <w:rPr>
          <w:rFonts w:ascii="Calibri" w:eastAsia="Times New Roman" w:hAnsi="Calibri" w:cs="Calibri"/>
          <w:b/>
          <w:bCs/>
          <w:color w:val="000000" w:themeColor="text1"/>
          <w:lang w:val="bg-BG"/>
        </w:rPr>
      </w:pPr>
      <w:r w:rsidRPr="002F1D97">
        <w:rPr>
          <w:rFonts w:ascii="Calibri" w:eastAsia="Times New Roman" w:hAnsi="Calibri" w:cs="Calibri"/>
          <w:color w:val="000000" w:themeColor="text1"/>
          <w:lang w:val="bg-BG"/>
        </w:rPr>
        <w:t>HONOR Magic4 Pro също така е оборудван с 3D Sonic Sensor Gen 2 на Qualcomm, който предлага най-ефективното</w:t>
      </w:r>
      <w:r w:rsidR="00900C18" w:rsidRPr="00CB2CC7">
        <w:rPr>
          <w:rStyle w:val="FootnoteReference"/>
          <w:rFonts w:ascii="Calibri" w:eastAsia="DengXian" w:hAnsi="Calibri" w:cs="Calibri"/>
          <w:color w:val="000000" w:themeColor="text1"/>
        </w:rPr>
        <w:footnoteReference w:id="11"/>
      </w:r>
      <w:r w:rsidR="00900C18" w:rsidRPr="002F1D97">
        <w:rPr>
          <w:rFonts w:ascii="Calibri" w:eastAsia="Times New Roman" w:hAnsi="Calibri" w:cs="Calibri"/>
          <w:color w:val="000000" w:themeColor="text1"/>
          <w:lang w:val="bg-BG"/>
        </w:rPr>
        <w:t>,</w:t>
      </w:r>
      <w:r w:rsidR="00985D89" w:rsidRPr="002F1D97">
        <w:rPr>
          <w:rFonts w:ascii="Calibri" w:eastAsia="Times New Roman" w:hAnsi="Calibri" w:cs="Calibri"/>
          <w:color w:val="000000" w:themeColor="text1"/>
          <w:lang w:val="bg-BG"/>
        </w:rPr>
        <w:t xml:space="preserve"> </w:t>
      </w:r>
      <w:r w:rsidRPr="002F1D97">
        <w:rPr>
          <w:rFonts w:ascii="Calibri" w:eastAsia="Times New Roman" w:hAnsi="Calibri" w:cs="Calibri"/>
          <w:color w:val="000000" w:themeColor="text1"/>
          <w:lang w:val="bg-BG"/>
        </w:rPr>
        <w:t xml:space="preserve">най-тънкото и най-надеждното решение за защита на пръстови отпечатъци в света. </w:t>
      </w:r>
    </w:p>
    <w:p w14:paraId="655E134A" w14:textId="77777777" w:rsidR="00534A88" w:rsidRPr="00534A88" w:rsidRDefault="00534A88" w:rsidP="002F1D97">
      <w:pPr>
        <w:pStyle w:val="ListParagraph"/>
        <w:ind w:left="1440"/>
        <w:rPr>
          <w:rFonts w:ascii="Calibri" w:eastAsia="DengXian" w:hAnsi="Calibri" w:cs="Calibri"/>
          <w:color w:val="000000" w:themeColor="text1"/>
          <w:lang w:val="bg-BG"/>
        </w:rPr>
      </w:pPr>
    </w:p>
    <w:p w14:paraId="0F3A6D92" w14:textId="40ABE23C" w:rsidR="00CC1FCD" w:rsidRPr="00CB2CC7" w:rsidRDefault="00CC1FCD" w:rsidP="002F1D97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 w:themeColor="text1"/>
          <w:lang w:val="bg-BG"/>
        </w:rPr>
      </w:pPr>
      <w:r w:rsidRPr="00CB2CC7">
        <w:rPr>
          <w:rFonts w:ascii="Calibri" w:eastAsia="Times New Roman" w:hAnsi="Calibri" w:cs="Calibri"/>
          <w:b/>
          <w:bCs/>
          <w:color w:val="000000" w:themeColor="text1"/>
          <w:lang w:val="bg-BG"/>
        </w:rPr>
        <w:t>Цвят</w:t>
      </w:r>
      <w:r w:rsidR="00D60777">
        <w:rPr>
          <w:rFonts w:ascii="Calibri" w:eastAsia="Times New Roman" w:hAnsi="Calibri" w:cs="Calibri"/>
          <w:b/>
          <w:bCs/>
          <w:color w:val="000000" w:themeColor="text1"/>
        </w:rPr>
        <w:t xml:space="preserve"> </w:t>
      </w:r>
      <w:r w:rsidRPr="00CB2CC7">
        <w:rPr>
          <w:rFonts w:ascii="Calibri" w:eastAsia="Times New Roman" w:hAnsi="Calibri" w:cs="Calibri"/>
          <w:b/>
          <w:bCs/>
          <w:color w:val="000000" w:themeColor="text1"/>
          <w:lang w:val="bg-BG"/>
        </w:rPr>
        <w:t>и наличност</w:t>
      </w:r>
    </w:p>
    <w:p w14:paraId="4F8A35E8" w14:textId="77777777" w:rsidR="00CC1FCD" w:rsidRPr="00CB2CC7" w:rsidRDefault="00CC1FCD" w:rsidP="002F1D97">
      <w:p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val="bg-BG"/>
        </w:rPr>
      </w:pPr>
      <w:r w:rsidRPr="00CB2CC7">
        <w:rPr>
          <w:rFonts w:ascii="Calibri" w:eastAsia="Times New Roman" w:hAnsi="Calibri" w:cs="Calibri"/>
          <w:color w:val="000000" w:themeColor="text1"/>
          <w:lang w:val="bg-BG"/>
        </w:rPr>
        <w:t>В допълнение към черно-белите цветове, серията HONOR Magic4 се предлага в изцяло нов зашеметяващ циан и елегантен златен цвят. Тези първокласни цветове олицетворяват богатия опит на HONOR в изработката и богатата история в разработването на естетически приятни продукти с първокласен дизайн. Още цветове ще бъдат пуснати своевременно.</w:t>
      </w:r>
    </w:p>
    <w:p w14:paraId="122F3E30" w14:textId="77777777" w:rsidR="00FE4502" w:rsidRDefault="00FE4502" w:rsidP="002F1D97">
      <w:p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val="bg-BG"/>
        </w:rPr>
      </w:pPr>
    </w:p>
    <w:p w14:paraId="0442E425" w14:textId="56A80806" w:rsidR="00CC1FCD" w:rsidRPr="00CB2CC7" w:rsidRDefault="00CC1FCD" w:rsidP="002F1D97">
      <w:p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val="bg-BG"/>
        </w:rPr>
      </w:pPr>
      <w:r w:rsidRPr="00CB2CC7">
        <w:rPr>
          <w:rFonts w:ascii="Calibri" w:eastAsia="Times New Roman" w:hAnsi="Calibri" w:cs="Calibri"/>
          <w:color w:val="000000" w:themeColor="text1"/>
          <w:lang w:val="bg-BG"/>
        </w:rPr>
        <w:t xml:space="preserve">HONOR Magic4 Pro ще бъде наличен </w:t>
      </w:r>
      <w:r w:rsidR="00CA0432">
        <w:rPr>
          <w:rFonts w:ascii="Calibri" w:eastAsia="Times New Roman" w:hAnsi="Calibri" w:cs="Calibri"/>
          <w:color w:val="000000" w:themeColor="text1"/>
          <w:lang w:val="bg-BG"/>
        </w:rPr>
        <w:t xml:space="preserve">през </w:t>
      </w:r>
      <w:r w:rsidR="00356BF5" w:rsidRPr="00CB2CC7">
        <w:rPr>
          <w:rFonts w:ascii="Calibri" w:eastAsia="Times New Roman" w:hAnsi="Calibri" w:cs="Calibri"/>
          <w:color w:val="000000" w:themeColor="text1"/>
          <w:lang w:val="bg-BG"/>
        </w:rPr>
        <w:t xml:space="preserve">май </w:t>
      </w:r>
      <w:r w:rsidR="00CA0432">
        <w:rPr>
          <w:rFonts w:ascii="Calibri" w:eastAsia="Times New Roman" w:hAnsi="Calibri" w:cs="Calibri"/>
          <w:color w:val="000000" w:themeColor="text1"/>
          <w:lang w:val="bg-BG"/>
        </w:rPr>
        <w:t xml:space="preserve">месец </w:t>
      </w:r>
      <w:r w:rsidR="00356BF5" w:rsidRPr="00CB2CC7">
        <w:rPr>
          <w:rFonts w:ascii="Calibri" w:eastAsia="Times New Roman" w:hAnsi="Calibri" w:cs="Calibri"/>
          <w:color w:val="000000" w:themeColor="text1"/>
          <w:lang w:val="bg-BG"/>
        </w:rPr>
        <w:t>в България</w:t>
      </w:r>
      <w:r w:rsidR="00FE4502">
        <w:rPr>
          <w:rFonts w:ascii="Calibri" w:eastAsia="Times New Roman" w:hAnsi="Calibri" w:cs="Calibri"/>
          <w:color w:val="000000" w:themeColor="text1"/>
          <w:lang w:val="bg-BG"/>
        </w:rPr>
        <w:t>, първоначално в два цвята – черен и циан.</w:t>
      </w:r>
    </w:p>
    <w:p w14:paraId="3D44E6AC" w14:textId="77777777" w:rsidR="00952004" w:rsidRPr="00CB2CC7" w:rsidRDefault="00952004" w:rsidP="002F1D97">
      <w:pPr>
        <w:spacing w:after="0" w:line="240" w:lineRule="auto"/>
        <w:rPr>
          <w:rFonts w:ascii="Calibri" w:hAnsi="Calibri" w:cs="Calibri"/>
          <w:b/>
          <w:bCs/>
          <w:lang w:val="bg-BG"/>
        </w:rPr>
      </w:pPr>
    </w:p>
    <w:p w14:paraId="64674954" w14:textId="653FB2E9" w:rsidR="00952004" w:rsidRPr="002F1D97" w:rsidRDefault="00952004" w:rsidP="002F1D97">
      <w:pPr>
        <w:spacing w:after="0" w:line="240" w:lineRule="auto"/>
        <w:rPr>
          <w:rFonts w:ascii="Calibri" w:eastAsia="Times New Roman" w:hAnsi="Calibri" w:cs="Calibri"/>
          <w:b/>
          <w:bCs/>
          <w:color w:val="000000" w:themeColor="text1"/>
          <w:u w:val="single"/>
          <w:lang w:val="bg-BG"/>
        </w:rPr>
      </w:pPr>
      <w:r w:rsidRPr="002F1D97">
        <w:rPr>
          <w:rFonts w:ascii="Calibri" w:eastAsia="Times New Roman" w:hAnsi="Calibri" w:cs="Calibri"/>
          <w:b/>
          <w:bCs/>
          <w:color w:val="000000" w:themeColor="text1"/>
          <w:u w:val="single"/>
          <w:lang w:val="bg-BG"/>
        </w:rPr>
        <w:t>Представяне на изцяло новия часовник HONOR Watch GS 3 и слушалките HONOR Earbuds 3 Pro</w:t>
      </w:r>
    </w:p>
    <w:p w14:paraId="57BF8EC7" w14:textId="77777777" w:rsidR="002F1D97" w:rsidRPr="00CB2CC7" w:rsidRDefault="002F1D97" w:rsidP="002F1D97">
      <w:pPr>
        <w:spacing w:after="0" w:line="240" w:lineRule="auto"/>
        <w:rPr>
          <w:rFonts w:ascii="Calibri" w:eastAsia="Times New Roman" w:hAnsi="Calibri" w:cs="Calibri"/>
          <w:b/>
          <w:bCs/>
          <w:color w:val="000000" w:themeColor="text1"/>
          <w:lang w:val="bg-BG"/>
        </w:rPr>
      </w:pPr>
    </w:p>
    <w:p w14:paraId="69751546" w14:textId="6AD544FA" w:rsidR="00952004" w:rsidRDefault="00952004" w:rsidP="002F1D97">
      <w:p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val="bg-BG"/>
        </w:rPr>
      </w:pPr>
      <w:r w:rsidRPr="00CB2CC7">
        <w:rPr>
          <w:rFonts w:ascii="Calibri" w:eastAsia="Times New Roman" w:hAnsi="Calibri" w:cs="Calibri"/>
          <w:color w:val="000000" w:themeColor="text1"/>
          <w:lang w:val="bg-BG"/>
        </w:rPr>
        <w:t>HONOR също така представи часовника HONOR Watch GS 3, който е вдъхновен от традиционните механични часовници. Излъчвайки елегантен и стилен дизайн с използването на качествени материали като неръждаема стомана</w:t>
      </w:r>
      <w:r w:rsidR="00E61701" w:rsidRPr="00CB2CC7">
        <w:rPr>
          <w:rFonts w:ascii="Calibri" w:eastAsia="Times New Roman" w:hAnsi="Calibri" w:cs="Calibri"/>
          <w:color w:val="000000" w:themeColor="text1"/>
          <w:lang w:val="bg-BG"/>
        </w:rPr>
        <w:t xml:space="preserve"> - клас</w:t>
      </w:r>
      <w:r w:rsidRPr="00CB2CC7">
        <w:rPr>
          <w:rFonts w:ascii="Calibri" w:eastAsia="Times New Roman" w:hAnsi="Calibri" w:cs="Calibri"/>
          <w:color w:val="000000" w:themeColor="text1"/>
          <w:lang w:val="bg-BG"/>
        </w:rPr>
        <w:t xml:space="preserve"> 316L, часовникът е проектиран да се носи удобно през целия ден, с тегло само 44 грама и размери 10,5 мм.</w:t>
      </w:r>
    </w:p>
    <w:p w14:paraId="4BBDFEA3" w14:textId="08EA4B6B" w:rsidR="00952004" w:rsidRDefault="00952004" w:rsidP="002F1D97">
      <w:p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val="bg-BG"/>
        </w:rPr>
      </w:pPr>
      <w:r w:rsidRPr="00CB2CC7">
        <w:rPr>
          <w:rFonts w:ascii="Calibri" w:eastAsia="Times New Roman" w:hAnsi="Calibri" w:cs="Calibri"/>
          <w:color w:val="000000" w:themeColor="text1"/>
          <w:lang w:val="bg-BG"/>
        </w:rPr>
        <w:t xml:space="preserve">HONOR Watch GS 3 идва с нов осем-канален сензорен модул </w:t>
      </w:r>
      <w:r w:rsidRPr="00CB2CC7">
        <w:rPr>
          <w:rFonts w:ascii="Calibri" w:eastAsia="Times New Roman" w:hAnsi="Calibri" w:cs="Calibri"/>
          <w:lang w:val="bg-BG"/>
        </w:rPr>
        <w:t xml:space="preserve">PPG (фотоплетизмография), </w:t>
      </w:r>
      <w:r w:rsidRPr="00CB2CC7">
        <w:rPr>
          <w:rFonts w:ascii="Calibri" w:eastAsia="Times New Roman" w:hAnsi="Calibri" w:cs="Calibri"/>
          <w:color w:val="000000" w:themeColor="text1"/>
          <w:lang w:val="bg-BG"/>
        </w:rPr>
        <w:t>който открива прецизни оптични сигнали. Заедно с изкуствения интелект за мониторинг на пулс, който комбинира множество алгоритми за премахване на шума по време на тренировка, HONOR Watch GS 3 значително подобрява точността на функцията за наблюдение на сърдечната честота, позволявайки на потребителите да наблюдават по-добре здравето си.</w:t>
      </w:r>
    </w:p>
    <w:p w14:paraId="284703D6" w14:textId="272AF27B" w:rsidR="00952004" w:rsidRDefault="00952004" w:rsidP="002F1D97">
      <w:p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val="bg-BG"/>
        </w:rPr>
      </w:pPr>
      <w:r w:rsidRPr="00CB2CC7">
        <w:rPr>
          <w:rFonts w:ascii="Calibri" w:eastAsia="Times New Roman" w:hAnsi="Calibri" w:cs="Calibri"/>
          <w:color w:val="000000" w:themeColor="text1"/>
          <w:lang w:val="bg-BG"/>
        </w:rPr>
        <w:lastRenderedPageBreak/>
        <w:t>Поддържайки над 100 режима на тренировка, HONOR Watch GS 3 също така предоставя възможности за прецизно проследяване на маршрут и се възползва от вградения L1/L5 двучестотен GNSS (глобална навигационна сателитна система) при бягане, колоездене или туризъм на открито.</w:t>
      </w:r>
    </w:p>
    <w:p w14:paraId="476AFA1D" w14:textId="0748C312" w:rsidR="00952004" w:rsidRDefault="00952004" w:rsidP="002F1D97">
      <w:p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val="bg-BG"/>
        </w:rPr>
      </w:pPr>
      <w:r w:rsidRPr="00CB2CC7">
        <w:rPr>
          <w:rFonts w:ascii="Calibri" w:eastAsia="Times New Roman" w:hAnsi="Calibri" w:cs="Calibri"/>
          <w:color w:val="000000" w:themeColor="text1"/>
          <w:lang w:val="bg-BG"/>
        </w:rPr>
        <w:t xml:space="preserve">Часовникът HONOR GS 3 ще се предлага в три цвята: полунощно черно (Midnight Black), океанско синьо (Ocean Blue) и класическо златно (Classic Gold). </w:t>
      </w:r>
    </w:p>
    <w:p w14:paraId="142AC347" w14:textId="77777777" w:rsidR="002F1D97" w:rsidRPr="00CB2CC7" w:rsidRDefault="002F1D97" w:rsidP="002F1D97">
      <w:p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val="bg-BG"/>
        </w:rPr>
      </w:pPr>
    </w:p>
    <w:p w14:paraId="6B78C8B3" w14:textId="3D80AEB6" w:rsidR="002F1D97" w:rsidRPr="00CB2CC7" w:rsidRDefault="00952004" w:rsidP="002F1D97">
      <w:p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val="bg-BG"/>
        </w:rPr>
      </w:pPr>
      <w:r w:rsidRPr="00CB2CC7">
        <w:rPr>
          <w:rFonts w:ascii="Calibri" w:eastAsia="Times New Roman" w:hAnsi="Calibri" w:cs="Calibri"/>
          <w:color w:val="000000" w:themeColor="text1"/>
          <w:lang w:val="bg-BG"/>
        </w:rPr>
        <w:t>HONOR обяви пускането на изцяло новите слушалки HONOR Earbuds 3 Pro. Истинските безжични стерео (TWS) слушалки са оборудвани с дизайн с двоен драйвер, който включва динамичен драйвер с диаметър 11 мм и пиезоелектричен керамичен високоговорител с висока разделителна способност, осигуряващ пълни, деликатни звукови детайли и силен бас.</w:t>
      </w:r>
    </w:p>
    <w:p w14:paraId="04BF6F26" w14:textId="13B87B28" w:rsidR="00DD4E31" w:rsidRDefault="00DD4E31" w:rsidP="002F1D97">
      <w:p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val="bg-BG"/>
        </w:rPr>
      </w:pPr>
      <w:r w:rsidRPr="00CB2CC7">
        <w:rPr>
          <w:rFonts w:ascii="Calibri" w:eastAsia="Times New Roman" w:hAnsi="Calibri" w:cs="Calibri"/>
          <w:color w:val="000000" w:themeColor="text1"/>
          <w:lang w:val="bg-BG"/>
        </w:rPr>
        <w:t>На първо място в индустрията, иновативната способност за измерване на телесната температура на HONOR Earbuds 3 Pro създава нови възможности за потребителите да следят отблизо здравето си.</w:t>
      </w:r>
    </w:p>
    <w:p w14:paraId="0ADD6127" w14:textId="07FD5F47" w:rsidR="00DD4E31" w:rsidRDefault="00DD4E31" w:rsidP="002F1D97">
      <w:p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val="bg-BG"/>
        </w:rPr>
      </w:pPr>
      <w:r w:rsidRPr="00CB2CC7">
        <w:rPr>
          <w:rFonts w:ascii="Calibri" w:eastAsia="Times New Roman" w:hAnsi="Calibri" w:cs="Calibri"/>
          <w:color w:val="000000" w:themeColor="text1"/>
          <w:lang w:val="bg-BG"/>
        </w:rPr>
        <w:t xml:space="preserve">Чрез намаляване на околните звуци на различни нива, слушалките HONOR Earbuds 3 Pro осигуряват превъзходно качество на звука и изпълнение на разговори с напълно развита </w:t>
      </w:r>
      <w:r w:rsidR="004B0CB5" w:rsidRPr="00CB2CC7">
        <w:rPr>
          <w:rFonts w:ascii="Calibri" w:eastAsia="Times New Roman" w:hAnsi="Calibri" w:cs="Calibri"/>
          <w:color w:val="000000" w:themeColor="text1"/>
          <w:lang w:val="bg-BG"/>
        </w:rPr>
        <w:t>адаптивна технология</w:t>
      </w:r>
      <w:r w:rsidR="004B0CB5" w:rsidRPr="00CB2CC7" w:rsidDel="004B0CB5">
        <w:rPr>
          <w:rFonts w:ascii="Calibri" w:eastAsia="Times New Roman" w:hAnsi="Calibri" w:cs="Calibri"/>
          <w:color w:val="000000" w:themeColor="text1"/>
          <w:lang w:val="bg-BG"/>
        </w:rPr>
        <w:t xml:space="preserve"> </w:t>
      </w:r>
      <w:r w:rsidRPr="00CB2CC7">
        <w:rPr>
          <w:rFonts w:ascii="Calibri" w:eastAsia="Times New Roman" w:hAnsi="Calibri" w:cs="Calibri"/>
          <w:color w:val="000000" w:themeColor="text1"/>
          <w:lang w:val="bg-BG"/>
        </w:rPr>
        <w:t>, която активно заглушава шума (A</w:t>
      </w:r>
      <w:r w:rsidR="004B0CB5" w:rsidRPr="00CB2CC7">
        <w:rPr>
          <w:rFonts w:ascii="Calibri" w:eastAsia="Times New Roman" w:hAnsi="Calibri" w:cs="Calibri"/>
          <w:color w:val="000000" w:themeColor="text1"/>
          <w:lang w:val="bg-BG"/>
        </w:rPr>
        <w:t>daptive</w:t>
      </w:r>
      <w:r w:rsidRPr="00CB2CC7">
        <w:rPr>
          <w:rFonts w:ascii="Calibri" w:eastAsia="Times New Roman" w:hAnsi="Calibri" w:cs="Calibri"/>
          <w:color w:val="000000" w:themeColor="text1"/>
          <w:lang w:val="bg-BG"/>
        </w:rPr>
        <w:t xml:space="preserve"> ANC)</w:t>
      </w:r>
      <w:r w:rsidR="004B0CB5" w:rsidRPr="00CB2CC7">
        <w:rPr>
          <w:rFonts w:ascii="Calibri" w:eastAsia="Times New Roman" w:hAnsi="Calibri" w:cs="Calibri"/>
          <w:color w:val="000000" w:themeColor="text1"/>
          <w:lang w:val="bg-BG"/>
        </w:rPr>
        <w:t>, както и</w:t>
      </w:r>
      <w:r w:rsidRPr="00CB2CC7">
        <w:rPr>
          <w:rFonts w:ascii="Calibri" w:eastAsia="Times New Roman" w:hAnsi="Calibri" w:cs="Calibri"/>
          <w:color w:val="000000" w:themeColor="text1"/>
          <w:lang w:val="bg-BG"/>
        </w:rPr>
        <w:t xml:space="preserve">  подобрена свързаност, </w:t>
      </w:r>
      <w:r w:rsidR="00985D89" w:rsidRPr="00CB2CC7">
        <w:rPr>
          <w:rFonts w:ascii="Calibri" w:eastAsia="Times New Roman" w:hAnsi="Calibri" w:cs="Calibri"/>
          <w:color w:val="000000" w:themeColor="text1"/>
          <w:lang w:val="bg-BG"/>
        </w:rPr>
        <w:t>п</w:t>
      </w:r>
      <w:r w:rsidRPr="00CB2CC7">
        <w:rPr>
          <w:rFonts w:ascii="Calibri" w:eastAsia="Times New Roman" w:hAnsi="Calibri" w:cs="Calibri"/>
          <w:color w:val="000000" w:themeColor="text1"/>
          <w:lang w:val="bg-BG"/>
        </w:rPr>
        <w:t>озволява</w:t>
      </w:r>
      <w:r w:rsidR="004B0CB5" w:rsidRPr="00CB2CC7">
        <w:rPr>
          <w:rFonts w:ascii="Calibri" w:eastAsia="Times New Roman" w:hAnsi="Calibri" w:cs="Calibri"/>
          <w:color w:val="000000" w:themeColor="text1"/>
          <w:lang w:val="bg-BG"/>
        </w:rPr>
        <w:t>йки</w:t>
      </w:r>
      <w:r w:rsidRPr="00CB2CC7">
        <w:rPr>
          <w:rFonts w:ascii="Calibri" w:eastAsia="Times New Roman" w:hAnsi="Calibri" w:cs="Calibri"/>
          <w:color w:val="000000" w:themeColor="text1"/>
          <w:lang w:val="bg-BG"/>
        </w:rPr>
        <w:t xml:space="preserve"> на потребителите да се наслаждават на потапяща музика и задълбочен звук по време на игри или при конферентни разговори.</w:t>
      </w:r>
      <w:r w:rsidR="002F1D97">
        <w:rPr>
          <w:rFonts w:ascii="Calibri" w:eastAsia="Times New Roman" w:hAnsi="Calibri" w:cs="Calibri"/>
          <w:color w:val="000000" w:themeColor="text1"/>
          <w:lang w:val="bg-BG"/>
        </w:rPr>
        <w:t xml:space="preserve"> </w:t>
      </w:r>
      <w:r w:rsidRPr="00CB2CC7">
        <w:rPr>
          <w:rFonts w:ascii="Calibri" w:eastAsia="Times New Roman" w:hAnsi="Calibri" w:cs="Calibri"/>
          <w:color w:val="000000" w:themeColor="text1"/>
          <w:lang w:val="bg-BG"/>
        </w:rPr>
        <w:t>Цената и наличността на слушалките HONOR Earbuds 3 Pro ще бъдат споделени своевременно.</w:t>
      </w:r>
    </w:p>
    <w:p w14:paraId="20203111" w14:textId="27F27C55" w:rsidR="00985D89" w:rsidRDefault="00985D89" w:rsidP="002F1D97">
      <w:p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val="bg-BG"/>
        </w:rPr>
      </w:pPr>
    </w:p>
    <w:p w14:paraId="1E8F01B1" w14:textId="77777777" w:rsidR="00DD6AF9" w:rsidRPr="00CB2CC7" w:rsidRDefault="00DD6AF9" w:rsidP="002F1D97">
      <w:p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val="bg-BG"/>
        </w:rPr>
      </w:pPr>
    </w:p>
    <w:p w14:paraId="01CDAAB5" w14:textId="77777777" w:rsidR="00985D89" w:rsidRPr="00CB2CC7" w:rsidRDefault="00985D89" w:rsidP="002F1D97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 w:themeColor="text1"/>
          <w:lang w:val="bg-BG"/>
        </w:rPr>
      </w:pPr>
      <w:r w:rsidRPr="00CB2CC7">
        <w:rPr>
          <w:rFonts w:ascii="Calibri" w:eastAsia="Times New Roman" w:hAnsi="Calibri" w:cs="Calibri"/>
          <w:b/>
          <w:bCs/>
          <w:color w:val="000000" w:themeColor="text1"/>
          <w:lang w:val="bg-BG"/>
        </w:rPr>
        <w:t>За допълнителна информация за медии:</w:t>
      </w:r>
    </w:p>
    <w:p w14:paraId="69E4CAAA" w14:textId="03132419" w:rsidR="00DD4E31" w:rsidRPr="00CB2CC7" w:rsidRDefault="00985D89" w:rsidP="002F1D97">
      <w:p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val="bg-BG"/>
        </w:rPr>
      </w:pPr>
      <w:r w:rsidRPr="00CB2CC7">
        <w:rPr>
          <w:rFonts w:ascii="Calibri" w:eastAsia="Times New Roman" w:hAnsi="Calibri" w:cs="Calibri"/>
          <w:color w:val="000000" w:themeColor="text1"/>
          <w:lang w:val="bg-BG"/>
        </w:rPr>
        <w:t xml:space="preserve">Димитър Манлиев, MSL, тел. 0896786736, </w:t>
      </w:r>
      <w:hyperlink r:id="rId9" w:history="1">
        <w:r w:rsidRPr="00CB2CC7">
          <w:rPr>
            <w:rFonts w:ascii="Calibri" w:hAnsi="Calibri" w:cs="Calibri"/>
            <w:color w:val="000000" w:themeColor="text1"/>
            <w:lang w:val="bg-BG"/>
          </w:rPr>
          <w:t>dimitar.manliev@mslgroup.com</w:t>
        </w:r>
      </w:hyperlink>
      <w:r w:rsidRPr="00CB2CC7">
        <w:rPr>
          <w:rFonts w:ascii="Calibri" w:eastAsia="Times New Roman" w:hAnsi="Calibri" w:cs="Calibri"/>
          <w:color w:val="000000" w:themeColor="text1"/>
        </w:rPr>
        <w:t xml:space="preserve"> </w:t>
      </w:r>
      <w:r w:rsidR="00DD4E31" w:rsidRPr="00CB2CC7">
        <w:rPr>
          <w:rFonts w:ascii="Calibri" w:eastAsia="Times New Roman" w:hAnsi="Calibri" w:cs="Calibri"/>
          <w:color w:val="000000" w:themeColor="text1"/>
          <w:lang w:val="bg-BG"/>
        </w:rPr>
        <w:t xml:space="preserve"> </w:t>
      </w:r>
    </w:p>
    <w:p w14:paraId="2A3B4894" w14:textId="77777777" w:rsidR="00B01C59" w:rsidRPr="00CB2CC7" w:rsidRDefault="00B01C59" w:rsidP="00FE19F3">
      <w:pPr>
        <w:tabs>
          <w:tab w:val="left" w:pos="5680"/>
        </w:tabs>
        <w:spacing w:line="254" w:lineRule="auto"/>
        <w:jc w:val="center"/>
        <w:rPr>
          <w:rFonts w:ascii="Calibri" w:hAnsi="Calibri" w:cs="Calibri"/>
          <w:color w:val="000000"/>
          <w:lang w:val="bg-BG"/>
        </w:rPr>
      </w:pPr>
    </w:p>
    <w:p w14:paraId="2A6A4E87" w14:textId="261261B6" w:rsidR="00FE19F3" w:rsidRPr="00CB2CC7" w:rsidRDefault="00FE19F3" w:rsidP="00FE19F3">
      <w:pPr>
        <w:tabs>
          <w:tab w:val="left" w:pos="5680"/>
        </w:tabs>
        <w:spacing w:line="254" w:lineRule="auto"/>
        <w:jc w:val="center"/>
        <w:rPr>
          <w:rFonts w:ascii="Calibri" w:hAnsi="Calibri" w:cs="Calibri"/>
          <w:color w:val="000000"/>
          <w:lang w:val="bg-BG"/>
        </w:rPr>
      </w:pPr>
      <w:r w:rsidRPr="00CB2CC7">
        <w:rPr>
          <w:rFonts w:ascii="Calibri" w:hAnsi="Calibri" w:cs="Calibri"/>
          <w:color w:val="000000"/>
          <w:lang w:val="bg-BG"/>
        </w:rPr>
        <w:t>###</w:t>
      </w:r>
    </w:p>
    <w:p w14:paraId="4B535A66" w14:textId="68E6259E" w:rsidR="00FE19F3" w:rsidRPr="00CB2CC7" w:rsidRDefault="00FE19F3" w:rsidP="00FE19F3">
      <w:pPr>
        <w:jc w:val="both"/>
        <w:rPr>
          <w:rFonts w:ascii="Calibri" w:hAnsi="Calibri" w:cs="Calibri"/>
          <w:b/>
          <w:bCs/>
          <w:color w:val="000000"/>
          <w:lang w:val="bg-BG"/>
        </w:rPr>
      </w:pPr>
      <w:r w:rsidRPr="00CB2CC7">
        <w:rPr>
          <w:rFonts w:ascii="Calibri" w:hAnsi="Calibri" w:cs="Calibri"/>
          <w:b/>
          <w:bCs/>
          <w:color w:val="000000"/>
          <w:lang w:val="bg-BG"/>
        </w:rPr>
        <w:t> </w:t>
      </w:r>
    </w:p>
    <w:p w14:paraId="481DBA28" w14:textId="77777777" w:rsidR="002B740A" w:rsidRPr="00CB2CC7" w:rsidRDefault="002B740A" w:rsidP="002B740A">
      <w:pPr>
        <w:rPr>
          <w:rFonts w:ascii="Calibri" w:hAnsi="Calibri" w:cs="Calibri"/>
          <w:b/>
          <w:bCs/>
          <w:lang w:val="bg-BG"/>
        </w:rPr>
      </w:pPr>
      <w:r w:rsidRPr="00CB2CC7">
        <w:rPr>
          <w:rFonts w:ascii="Calibri" w:hAnsi="Calibri" w:cs="Calibri"/>
          <w:b/>
          <w:bCs/>
          <w:lang w:val="bg-BG"/>
        </w:rPr>
        <w:t>За HONOR</w:t>
      </w:r>
    </w:p>
    <w:p w14:paraId="377B75FC" w14:textId="0286F534" w:rsidR="002B740A" w:rsidRPr="00CB2CC7" w:rsidRDefault="002B740A" w:rsidP="002B740A">
      <w:pPr>
        <w:jc w:val="both"/>
        <w:rPr>
          <w:rFonts w:ascii="Calibri" w:eastAsia="Times New Roman" w:hAnsi="Calibri" w:cs="Calibri"/>
          <w:color w:val="000000" w:themeColor="text1"/>
          <w:lang w:val="bg-BG"/>
        </w:rPr>
      </w:pPr>
      <w:r w:rsidRPr="00CB2CC7">
        <w:rPr>
          <w:rFonts w:ascii="Calibri" w:eastAsia="Times New Roman" w:hAnsi="Calibri" w:cs="Calibri"/>
          <w:color w:val="000000" w:themeColor="text1"/>
          <w:lang w:val="bg-BG"/>
        </w:rPr>
        <w:t>HONOR е водещ световен доставчик на смарт устройства. Той е посветен на това да се превърне в глобална емблематична технологична марка и да създаде нов интелигентен свят за всеки, чрез своите продукти и услуги. С непоколебим фокус върху научноизследователската и развойна дейност, компанията се ангажира с разработването на технология, която позволява на хората по целия свят да надхвърлят възможностите, давайки им свободата да постигат и правят повече. Предлагайки широка гама от висококачествени смартфони, таблети, лаптопи и носими устройства за всеки джоб, портфолиото на HONOR от иновативни, първокласни и надеждни продукти, позволява на хората да станат по-добра версия на себе си.</w:t>
      </w:r>
    </w:p>
    <w:p w14:paraId="166A1C24" w14:textId="4475A6EB" w:rsidR="002B740A" w:rsidRPr="00CB2CC7" w:rsidRDefault="002B740A" w:rsidP="002B740A">
      <w:pPr>
        <w:jc w:val="both"/>
        <w:rPr>
          <w:rFonts w:ascii="Calibri" w:eastAsia="Times New Roman" w:hAnsi="Calibri" w:cs="Calibri"/>
          <w:color w:val="000000" w:themeColor="text1"/>
          <w:lang w:val="bg-BG"/>
        </w:rPr>
      </w:pPr>
      <w:r w:rsidRPr="00CB2CC7">
        <w:rPr>
          <w:rFonts w:ascii="Calibri" w:eastAsia="Times New Roman" w:hAnsi="Calibri" w:cs="Calibri"/>
          <w:color w:val="000000" w:themeColor="text1"/>
          <w:lang w:val="bg-BG"/>
        </w:rPr>
        <w:t>За повече информация, посетете</w:t>
      </w:r>
      <w:r w:rsidR="00964FD5">
        <w:rPr>
          <w:rFonts w:ascii="Calibri" w:eastAsia="Times New Roman" w:hAnsi="Calibri" w:cs="Calibri"/>
          <w:color w:val="000000" w:themeColor="text1"/>
          <w:lang w:val="bg-BG"/>
        </w:rPr>
        <w:t xml:space="preserve"> глобалния сайт на</w:t>
      </w:r>
      <w:r w:rsidRPr="00CB2CC7">
        <w:rPr>
          <w:rFonts w:ascii="Calibri" w:eastAsia="Times New Roman" w:hAnsi="Calibri" w:cs="Calibri"/>
          <w:color w:val="000000" w:themeColor="text1"/>
          <w:lang w:val="bg-BG"/>
        </w:rPr>
        <w:t xml:space="preserve"> HONOR </w:t>
      </w:r>
      <w:hyperlink r:id="rId10" w:history="1">
        <w:r w:rsidR="00DB4412" w:rsidRPr="00CB2CC7">
          <w:rPr>
            <w:rStyle w:val="Hyperlink"/>
            <w:rFonts w:ascii="Calibri" w:eastAsia="Times New Roman" w:hAnsi="Calibri" w:cs="Calibri"/>
            <w:lang w:val="bg-BG"/>
          </w:rPr>
          <w:t>www.hihonor.com</w:t>
        </w:r>
      </w:hyperlink>
      <w:r w:rsidRPr="00CB2CC7">
        <w:rPr>
          <w:rFonts w:ascii="Calibri" w:eastAsia="Times New Roman" w:hAnsi="Calibri" w:cs="Calibri"/>
          <w:color w:val="000000" w:themeColor="text1"/>
          <w:lang w:val="bg-BG"/>
        </w:rPr>
        <w:t xml:space="preserve"> </w:t>
      </w:r>
      <w:r w:rsidR="00964FD5">
        <w:rPr>
          <w:rFonts w:ascii="Calibri" w:eastAsia="Times New Roman" w:hAnsi="Calibri" w:cs="Calibri"/>
          <w:color w:val="000000" w:themeColor="text1"/>
          <w:lang w:val="bg-BG"/>
        </w:rPr>
        <w:t xml:space="preserve"> или локалните страници в социалните медии:</w:t>
      </w:r>
    </w:p>
    <w:p w14:paraId="390C9220" w14:textId="55F61DBA" w:rsidR="002B740A" w:rsidRPr="00CB2CC7" w:rsidRDefault="00D60777" w:rsidP="002B740A">
      <w:pPr>
        <w:spacing w:after="0"/>
        <w:jc w:val="both"/>
        <w:rPr>
          <w:rFonts w:ascii="Calibri" w:hAnsi="Calibri" w:cs="Calibri"/>
          <w:color w:val="000000"/>
          <w:lang w:val="bg-BG"/>
        </w:rPr>
      </w:pPr>
      <w:hyperlink r:id="rId11" w:history="1">
        <w:r w:rsidR="00FE4502" w:rsidRPr="00936D15">
          <w:rPr>
            <w:rStyle w:val="Hyperlink"/>
            <w:rFonts w:ascii="Calibri" w:hAnsi="Calibri" w:cs="Calibri"/>
            <w:lang w:val="bg-BG"/>
          </w:rPr>
          <w:t>https://www.facebook.com/BulgariaHonor</w:t>
        </w:r>
      </w:hyperlink>
    </w:p>
    <w:p w14:paraId="0C0DC3AE" w14:textId="0021FFA8" w:rsidR="002B740A" w:rsidRPr="00964FD5" w:rsidRDefault="00D60777" w:rsidP="002B740A">
      <w:pPr>
        <w:spacing w:after="0"/>
        <w:jc w:val="both"/>
        <w:rPr>
          <w:rFonts w:ascii="Calibri" w:hAnsi="Calibri" w:cs="Calibri"/>
          <w:lang w:val="bg-BG"/>
        </w:rPr>
      </w:pPr>
      <w:hyperlink r:id="rId12" w:history="1">
        <w:r w:rsidR="00FE4502" w:rsidRPr="00936D15">
          <w:rPr>
            <w:rStyle w:val="Hyperlink"/>
            <w:rFonts w:ascii="Calibri" w:hAnsi="Calibri" w:cs="Calibri"/>
            <w:lang w:val="bg-BG"/>
          </w:rPr>
          <w:t>https://www.instagram.com/honor_bulgaria/</w:t>
        </w:r>
      </w:hyperlink>
    </w:p>
    <w:p w14:paraId="7B1FCFCE" w14:textId="3347D893" w:rsidR="003F7EBE" w:rsidRPr="00964FD5" w:rsidRDefault="00D60777" w:rsidP="00964FD5">
      <w:pPr>
        <w:spacing w:after="0"/>
        <w:jc w:val="both"/>
        <w:rPr>
          <w:rFonts w:ascii="Calibri" w:hAnsi="Calibri" w:cs="Calibri"/>
          <w:color w:val="000000"/>
          <w:lang w:val="bg-BG"/>
        </w:rPr>
      </w:pPr>
      <w:hyperlink r:id="rId13" w:history="1">
        <w:r w:rsidR="002B740A" w:rsidRPr="00CB2CC7">
          <w:rPr>
            <w:rStyle w:val="Hyperlink"/>
            <w:rFonts w:ascii="Calibri" w:hAnsi="Calibri" w:cs="Calibri"/>
            <w:lang w:val="bg-BG"/>
          </w:rPr>
          <w:t>http://www.youtube.com/c/HonorOfficial</w:t>
        </w:r>
      </w:hyperlink>
      <w:r w:rsidR="002B740A" w:rsidRPr="00CB2CC7">
        <w:rPr>
          <w:rFonts w:ascii="Calibri" w:hAnsi="Calibri" w:cs="Calibri"/>
          <w:color w:val="000000"/>
          <w:lang w:val="bg-BG"/>
        </w:rPr>
        <w:t xml:space="preserve">   </w:t>
      </w:r>
    </w:p>
    <w:sectPr w:rsidR="003F7EBE" w:rsidRPr="00964FD5" w:rsidSect="003F7EBE">
      <w:headerReference w:type="default" r:id="rId14"/>
      <w:footerReference w:type="default" r:id="rId15"/>
      <w:pgSz w:w="12240" w:h="15840"/>
      <w:pgMar w:top="1440" w:right="1440" w:bottom="12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E41B5" w14:textId="77777777" w:rsidR="00E832E0" w:rsidRDefault="00E832E0">
      <w:pPr>
        <w:spacing w:after="0" w:line="240" w:lineRule="auto"/>
      </w:pPr>
      <w:r>
        <w:separator/>
      </w:r>
    </w:p>
  </w:endnote>
  <w:endnote w:type="continuationSeparator" w:id="0">
    <w:p w14:paraId="3E422A7E" w14:textId="77777777" w:rsidR="00E832E0" w:rsidRDefault="00E832E0">
      <w:pPr>
        <w:spacing w:after="0" w:line="240" w:lineRule="auto"/>
      </w:pPr>
      <w:r>
        <w:continuationSeparator/>
      </w:r>
    </w:p>
  </w:endnote>
  <w:endnote w:type="continuationNotice" w:id="1">
    <w:p w14:paraId="3B84EBAA" w14:textId="77777777" w:rsidR="00E832E0" w:rsidRDefault="00E832E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Next Medium">
    <w:altName w:val="Calibri"/>
    <w:charset w:val="00"/>
    <w:family w:val="swiss"/>
    <w:pitch w:val="variable"/>
    <w:sig w:usb0="800000AF" w:usb1="5000204A" w:usb2="00000000" w:usb3="00000000" w:csb0="0000009B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0224A88" w14:paraId="1D759DAC" w14:textId="77777777" w:rsidTr="09F0A376">
      <w:tc>
        <w:tcPr>
          <w:tcW w:w="3120" w:type="dxa"/>
        </w:tcPr>
        <w:p w14:paraId="51DE6A33" w14:textId="56791935" w:rsidR="00224A88" w:rsidRDefault="00224A88" w:rsidP="09F0A376">
          <w:pPr>
            <w:pStyle w:val="Header"/>
            <w:ind w:left="-115"/>
            <w:rPr>
              <w:rFonts w:ascii="DengXian" w:eastAsia="Yu Mincho" w:hAnsi="DengXian" w:cs="Arial"/>
            </w:rPr>
          </w:pPr>
        </w:p>
      </w:tc>
      <w:tc>
        <w:tcPr>
          <w:tcW w:w="3120" w:type="dxa"/>
        </w:tcPr>
        <w:p w14:paraId="3FC4430E" w14:textId="64541B6A" w:rsidR="00224A88" w:rsidRDefault="00224A88" w:rsidP="09F0A376">
          <w:pPr>
            <w:pStyle w:val="Header"/>
            <w:jc w:val="center"/>
            <w:rPr>
              <w:rFonts w:ascii="DengXian" w:eastAsia="Yu Mincho" w:hAnsi="DengXian" w:cs="Arial"/>
            </w:rPr>
          </w:pPr>
        </w:p>
      </w:tc>
      <w:tc>
        <w:tcPr>
          <w:tcW w:w="3120" w:type="dxa"/>
        </w:tcPr>
        <w:p w14:paraId="5A494EDB" w14:textId="1CF93E2A" w:rsidR="00224A88" w:rsidRDefault="00224A88" w:rsidP="09F0A376">
          <w:pPr>
            <w:pStyle w:val="Header"/>
            <w:ind w:right="-115"/>
            <w:jc w:val="right"/>
            <w:rPr>
              <w:rFonts w:ascii="DengXian" w:eastAsia="Yu Mincho" w:hAnsi="DengXian" w:cs="Arial"/>
            </w:rPr>
          </w:pPr>
        </w:p>
      </w:tc>
    </w:tr>
  </w:tbl>
  <w:p w14:paraId="22E5A046" w14:textId="5F6758C2" w:rsidR="00224A88" w:rsidRDefault="00224A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EC1E4" w14:textId="77777777" w:rsidR="00E832E0" w:rsidRDefault="00E832E0">
      <w:pPr>
        <w:spacing w:after="0" w:line="240" w:lineRule="auto"/>
      </w:pPr>
      <w:r>
        <w:separator/>
      </w:r>
    </w:p>
  </w:footnote>
  <w:footnote w:type="continuationSeparator" w:id="0">
    <w:p w14:paraId="6D5AD183" w14:textId="77777777" w:rsidR="00E832E0" w:rsidRDefault="00E832E0">
      <w:pPr>
        <w:spacing w:after="0" w:line="240" w:lineRule="auto"/>
      </w:pPr>
      <w:r>
        <w:continuationSeparator/>
      </w:r>
    </w:p>
  </w:footnote>
  <w:footnote w:type="continuationNotice" w:id="1">
    <w:p w14:paraId="21A9FFFC" w14:textId="77777777" w:rsidR="00E832E0" w:rsidRDefault="00E832E0">
      <w:pPr>
        <w:spacing w:after="0" w:line="240" w:lineRule="auto"/>
      </w:pPr>
    </w:p>
  </w:footnote>
  <w:footnote w:id="2">
    <w:p w14:paraId="5ED14D38" w14:textId="4F5BA444" w:rsidR="00900C18" w:rsidRPr="00A4786F" w:rsidRDefault="00900C18" w:rsidP="00900C18">
      <w:pPr>
        <w:pStyle w:val="FootnoteText"/>
        <w:rPr>
          <w:rFonts w:ascii="Avenir Next Medium" w:hAnsi="Avenir Next Medium"/>
          <w:sz w:val="18"/>
          <w:szCs w:val="18"/>
          <w:lang w:val="en-SG"/>
        </w:rPr>
      </w:pPr>
      <w:r w:rsidRPr="00A4786F">
        <w:rPr>
          <w:rStyle w:val="FootnoteReference"/>
          <w:rFonts w:ascii="Avenir Next Medium" w:hAnsi="Avenir Next Medium"/>
          <w:sz w:val="18"/>
          <w:szCs w:val="18"/>
        </w:rPr>
        <w:footnoteRef/>
      </w:r>
      <w:r w:rsidRPr="00A4786F">
        <w:rPr>
          <w:rFonts w:ascii="Avenir Next Medium" w:hAnsi="Avenir Next Medium"/>
          <w:sz w:val="18"/>
          <w:szCs w:val="18"/>
        </w:rPr>
        <w:t xml:space="preserve"> </w:t>
      </w:r>
      <w:r w:rsidR="00A841FF">
        <w:rPr>
          <w:sz w:val="18"/>
          <w:szCs w:val="18"/>
          <w:lang w:val="bg-BG"/>
        </w:rPr>
        <w:t xml:space="preserve">Важи и за двете версии – стандартната и </w:t>
      </w:r>
      <w:r w:rsidR="00A841FF">
        <w:rPr>
          <w:sz w:val="18"/>
          <w:szCs w:val="18"/>
          <w:lang w:val="en-GB"/>
        </w:rPr>
        <w:t>Pro</w:t>
      </w:r>
      <w:r w:rsidRPr="00A4786F">
        <w:rPr>
          <w:rFonts w:ascii="Avenir Next Medium" w:hAnsi="Avenir Next Medium"/>
          <w:sz w:val="18"/>
          <w:szCs w:val="18"/>
          <w:lang w:val="en-SG"/>
        </w:rPr>
        <w:t xml:space="preserve">. </w:t>
      </w:r>
    </w:p>
  </w:footnote>
  <w:footnote w:id="3">
    <w:p w14:paraId="75E62802" w14:textId="69BA55ED" w:rsidR="00900C18" w:rsidRPr="00093D5F" w:rsidRDefault="00900C18" w:rsidP="00900C18">
      <w:pPr>
        <w:pStyle w:val="FootnoteText"/>
        <w:rPr>
          <w:lang w:val="en-SG"/>
        </w:rPr>
      </w:pPr>
      <w:r>
        <w:rPr>
          <w:rStyle w:val="FootnoteReference"/>
        </w:rPr>
        <w:footnoteRef/>
      </w:r>
      <w:r>
        <w:t xml:space="preserve"> </w:t>
      </w:r>
      <w:r w:rsidR="00A841FF">
        <w:rPr>
          <w:sz w:val="18"/>
          <w:szCs w:val="18"/>
          <w:lang w:val="bg-BG"/>
        </w:rPr>
        <w:t xml:space="preserve">Отнася се само за </w:t>
      </w:r>
      <w:r w:rsidR="00A841FF">
        <w:rPr>
          <w:sz w:val="18"/>
          <w:szCs w:val="18"/>
          <w:lang w:val="en-GB"/>
        </w:rPr>
        <w:t xml:space="preserve">Pro </w:t>
      </w:r>
      <w:r w:rsidR="00A841FF">
        <w:rPr>
          <w:sz w:val="18"/>
          <w:szCs w:val="18"/>
          <w:lang w:val="bg-BG"/>
        </w:rPr>
        <w:t>версията</w:t>
      </w:r>
      <w:r w:rsidRPr="00977463">
        <w:rPr>
          <w:rFonts w:ascii="Avenir Next Medium" w:hAnsi="Avenir Next Medium"/>
          <w:sz w:val="18"/>
          <w:szCs w:val="18"/>
        </w:rPr>
        <w:t>.</w:t>
      </w:r>
    </w:p>
  </w:footnote>
  <w:footnote w:id="4">
    <w:p w14:paraId="06D99569" w14:textId="38BFFB8E" w:rsidR="00900C18" w:rsidRPr="007B4A29" w:rsidRDefault="00900C18" w:rsidP="00900C18">
      <w:pPr>
        <w:pStyle w:val="EndnoteText"/>
        <w:rPr>
          <w:rFonts w:ascii="Avenir Next Medium" w:hAnsi="Avenir Next Medium"/>
          <w:sz w:val="18"/>
          <w:szCs w:val="18"/>
        </w:rPr>
      </w:pPr>
      <w:r w:rsidRPr="007B4A29">
        <w:rPr>
          <w:rStyle w:val="FootnoteReference"/>
          <w:rFonts w:ascii="Avenir Next Medium" w:hAnsi="Avenir Next Medium"/>
          <w:sz w:val="18"/>
          <w:szCs w:val="18"/>
        </w:rPr>
        <w:footnoteRef/>
      </w:r>
      <w:r w:rsidRPr="007B4A29">
        <w:rPr>
          <w:rFonts w:ascii="Avenir Next Medium" w:hAnsi="Avenir Next Medium"/>
          <w:sz w:val="18"/>
          <w:szCs w:val="18"/>
        </w:rPr>
        <w:t xml:space="preserve"> </w:t>
      </w:r>
      <w:r w:rsidR="00956B78">
        <w:rPr>
          <w:sz w:val="18"/>
          <w:szCs w:val="18"/>
          <w:lang w:val="bg-BG"/>
        </w:rPr>
        <w:t xml:space="preserve">Само налично за </w:t>
      </w:r>
      <w:r w:rsidR="00956B78">
        <w:rPr>
          <w:sz w:val="18"/>
          <w:szCs w:val="18"/>
          <w:lang w:val="en-GB"/>
        </w:rPr>
        <w:t xml:space="preserve">PRO </w:t>
      </w:r>
      <w:r w:rsidR="00956B78">
        <w:rPr>
          <w:sz w:val="18"/>
          <w:szCs w:val="18"/>
          <w:lang w:val="bg-BG"/>
        </w:rPr>
        <w:t xml:space="preserve"> версията. Стандартната версия е с </w:t>
      </w:r>
      <w:r w:rsidR="00956B78">
        <w:rPr>
          <w:sz w:val="18"/>
          <w:szCs w:val="18"/>
          <w:lang w:val="en-GB"/>
        </w:rPr>
        <w:t>IP54. To</w:t>
      </w:r>
      <w:r w:rsidR="00956B78">
        <w:rPr>
          <w:sz w:val="18"/>
          <w:szCs w:val="18"/>
          <w:lang w:val="bg-BG"/>
        </w:rPr>
        <w:t xml:space="preserve">ва не е водоустойчив мобилен телефон, Той издържа на водни пръски, устойчив е към вода и прах при нормална употреба. Когато е тестван при контролирани лабораторни условия, </w:t>
      </w:r>
      <w:r w:rsidR="00083362">
        <w:rPr>
          <w:sz w:val="18"/>
          <w:szCs w:val="18"/>
          <w:lang w:val="bg-BG"/>
        </w:rPr>
        <w:t>т</w:t>
      </w:r>
      <w:r w:rsidR="00083362" w:rsidRPr="00083362">
        <w:rPr>
          <w:sz w:val="18"/>
          <w:szCs w:val="18"/>
          <w:lang w:val="bg-BG"/>
        </w:rPr>
        <w:t>ой достига нивото IP68 съгласно стандартите GB/T 4208-2017 (вътреш</w:t>
      </w:r>
      <w:r w:rsidR="00083362">
        <w:rPr>
          <w:sz w:val="18"/>
          <w:szCs w:val="18"/>
          <w:lang w:val="bg-BG"/>
        </w:rPr>
        <w:t>ни</w:t>
      </w:r>
      <w:r w:rsidR="00083362" w:rsidRPr="00083362">
        <w:rPr>
          <w:sz w:val="18"/>
          <w:szCs w:val="18"/>
          <w:lang w:val="bg-BG"/>
        </w:rPr>
        <w:t>)/IEC 60529 (отвъдокеанск</w:t>
      </w:r>
      <w:r w:rsidR="00083362">
        <w:rPr>
          <w:sz w:val="18"/>
          <w:szCs w:val="18"/>
          <w:lang w:val="bg-BG"/>
        </w:rPr>
        <w:t>и</w:t>
      </w:r>
      <w:r w:rsidR="00083362" w:rsidRPr="00083362">
        <w:rPr>
          <w:sz w:val="18"/>
          <w:szCs w:val="18"/>
          <w:lang w:val="bg-BG"/>
        </w:rPr>
        <w:t>) стандарти.</w:t>
      </w:r>
      <w:r w:rsidR="00083362" w:rsidRPr="00083362">
        <w:t xml:space="preserve"> </w:t>
      </w:r>
      <w:r w:rsidR="00083362" w:rsidRPr="00083362">
        <w:rPr>
          <w:sz w:val="18"/>
          <w:szCs w:val="18"/>
          <w:lang w:val="bg-BG"/>
        </w:rPr>
        <w:t>Устойчивостта на пръски, вода и прах не са постоянни, а защитата може да бъде намалена чрез ежедневно износване. Не зареждайте телефона, когато е мокрен. Вижте ръководството за потребителя за инструкции за почистване и сушене. Щетите, дължащи се на потапяне в течности, не са покрити под гаранция</w:t>
      </w:r>
      <w:r w:rsidRPr="007B4A29">
        <w:rPr>
          <w:rFonts w:ascii="Avenir Next Medium" w:hAnsi="Avenir Next Medium"/>
          <w:sz w:val="18"/>
          <w:szCs w:val="18"/>
        </w:rPr>
        <w:t>.</w:t>
      </w:r>
    </w:p>
  </w:footnote>
  <w:footnote w:id="5">
    <w:p w14:paraId="2814EC07" w14:textId="3822476F" w:rsidR="00900C18" w:rsidRPr="00985D89" w:rsidRDefault="00900C18" w:rsidP="00900C18">
      <w:pPr>
        <w:pStyle w:val="FootnoteText"/>
        <w:rPr>
          <w:sz w:val="18"/>
          <w:szCs w:val="18"/>
          <w:lang w:val="bg-BG"/>
        </w:rPr>
      </w:pPr>
      <w:r w:rsidRPr="007B4A29">
        <w:rPr>
          <w:rStyle w:val="FootnoteReference"/>
          <w:rFonts w:ascii="Avenir Next Medium" w:hAnsi="Avenir Next Medium"/>
          <w:sz w:val="18"/>
          <w:szCs w:val="18"/>
        </w:rPr>
        <w:footnoteRef/>
      </w:r>
      <w:r w:rsidRPr="007B4A29">
        <w:rPr>
          <w:rFonts w:ascii="Avenir Next Medium" w:hAnsi="Avenir Next Medium"/>
          <w:sz w:val="18"/>
          <w:szCs w:val="18"/>
        </w:rPr>
        <w:t xml:space="preserve"> </w:t>
      </w:r>
      <w:r w:rsidR="00956B78">
        <w:rPr>
          <w:rFonts w:ascii="Avenir Next Medium" w:hAnsi="Avenir Next Medium"/>
          <w:sz w:val="18"/>
          <w:szCs w:val="18"/>
        </w:rPr>
        <w:t xml:space="preserve"> </w:t>
      </w:r>
      <w:r w:rsidR="00956B78">
        <w:rPr>
          <w:sz w:val="18"/>
          <w:szCs w:val="18"/>
          <w:lang w:val="bg-BG"/>
        </w:rPr>
        <w:t xml:space="preserve">Важи само са </w:t>
      </w:r>
      <w:r w:rsidR="00956B78">
        <w:rPr>
          <w:sz w:val="18"/>
          <w:szCs w:val="18"/>
          <w:lang w:val="en-GB"/>
        </w:rPr>
        <w:t xml:space="preserve">PRO </w:t>
      </w:r>
      <w:r w:rsidR="00956B78">
        <w:rPr>
          <w:sz w:val="18"/>
          <w:szCs w:val="18"/>
          <w:lang w:val="bg-BG"/>
        </w:rPr>
        <w:t>версията</w:t>
      </w:r>
    </w:p>
  </w:footnote>
  <w:footnote w:id="6">
    <w:p w14:paraId="1C398952" w14:textId="17BF5D66" w:rsidR="00900C18" w:rsidRPr="007B4A29" w:rsidRDefault="00900C18" w:rsidP="00900C18">
      <w:pPr>
        <w:pStyle w:val="FootnoteText"/>
        <w:rPr>
          <w:rFonts w:ascii="Avenir Next Medium" w:hAnsi="Avenir Next Medium"/>
          <w:sz w:val="18"/>
          <w:szCs w:val="18"/>
          <w:lang w:val="en-SG"/>
        </w:rPr>
      </w:pPr>
      <w:r w:rsidRPr="007B4A29">
        <w:rPr>
          <w:rStyle w:val="FootnoteReference"/>
          <w:rFonts w:ascii="Avenir Next Medium" w:hAnsi="Avenir Next Medium"/>
          <w:sz w:val="18"/>
          <w:szCs w:val="18"/>
        </w:rPr>
        <w:footnoteRef/>
      </w:r>
      <w:r w:rsidRPr="007B4A29">
        <w:rPr>
          <w:rFonts w:ascii="Avenir Next Medium" w:hAnsi="Avenir Next Medium"/>
          <w:sz w:val="18"/>
          <w:szCs w:val="18"/>
        </w:rPr>
        <w:t xml:space="preserve"> </w:t>
      </w:r>
      <w:r w:rsidR="00956B78">
        <w:rPr>
          <w:sz w:val="18"/>
          <w:szCs w:val="18"/>
          <w:lang w:val="bg-BG"/>
        </w:rPr>
        <w:t>Стандартната версия е оборудвана с</w:t>
      </w:r>
      <w:r w:rsidRPr="007B4A29">
        <w:rPr>
          <w:rFonts w:ascii="Avenir Next Medium" w:hAnsi="Avenir Next Medium"/>
          <w:sz w:val="18"/>
          <w:szCs w:val="18"/>
        </w:rPr>
        <w:t xml:space="preserve"> 8MP Periscope Telephoto </w:t>
      </w:r>
      <w:r w:rsidR="00956B78">
        <w:rPr>
          <w:sz w:val="18"/>
          <w:szCs w:val="18"/>
          <w:lang w:val="bg-BG"/>
        </w:rPr>
        <w:t>камера.</w:t>
      </w:r>
    </w:p>
  </w:footnote>
  <w:footnote w:id="7">
    <w:p w14:paraId="0C266187" w14:textId="7B6C605A" w:rsidR="00900C18" w:rsidRPr="00985D89" w:rsidRDefault="00900C18" w:rsidP="00900C18">
      <w:pPr>
        <w:pStyle w:val="FootnoteText"/>
        <w:rPr>
          <w:sz w:val="18"/>
          <w:szCs w:val="18"/>
          <w:lang w:val="en-GB"/>
        </w:rPr>
      </w:pPr>
      <w:r w:rsidRPr="00C14A29">
        <w:rPr>
          <w:rStyle w:val="FootnoteReference"/>
          <w:rFonts w:ascii="Avenir Next Medium" w:hAnsi="Avenir Next Medium"/>
          <w:sz w:val="18"/>
          <w:szCs w:val="18"/>
        </w:rPr>
        <w:footnoteRef/>
      </w:r>
      <w:r w:rsidRPr="00C14A29">
        <w:rPr>
          <w:rFonts w:ascii="Avenir Next Medium" w:hAnsi="Avenir Next Medium"/>
          <w:sz w:val="18"/>
          <w:szCs w:val="18"/>
        </w:rPr>
        <w:t xml:space="preserve"> </w:t>
      </w:r>
      <w:r w:rsidR="00956B78">
        <w:rPr>
          <w:sz w:val="18"/>
          <w:szCs w:val="18"/>
          <w:lang w:val="bg-BG"/>
        </w:rPr>
        <w:t xml:space="preserve">Стандартната версия </w:t>
      </w:r>
      <w:r w:rsidR="00083362">
        <w:rPr>
          <w:sz w:val="18"/>
          <w:szCs w:val="18"/>
          <w:lang w:val="bg-BG"/>
        </w:rPr>
        <w:t>се захранва с ултра голяма батерия 4800</w:t>
      </w:r>
      <w:r w:rsidR="00083362">
        <w:rPr>
          <w:sz w:val="18"/>
          <w:szCs w:val="18"/>
          <w:lang w:val="en-GB"/>
        </w:rPr>
        <w:t>mAh</w:t>
      </w:r>
    </w:p>
  </w:footnote>
  <w:footnote w:id="8">
    <w:p w14:paraId="31AE4107" w14:textId="3246BFE7" w:rsidR="00900C18" w:rsidRPr="00C14A29" w:rsidRDefault="00900C18" w:rsidP="00900C18">
      <w:pPr>
        <w:pStyle w:val="FootnoteText"/>
        <w:rPr>
          <w:rFonts w:ascii="Avenir Next Medium" w:hAnsi="Avenir Next Medium"/>
          <w:sz w:val="18"/>
          <w:szCs w:val="18"/>
          <w:lang w:val="en-SG"/>
        </w:rPr>
      </w:pPr>
      <w:r w:rsidRPr="00C14A29">
        <w:rPr>
          <w:rStyle w:val="FootnoteReference"/>
          <w:rFonts w:ascii="Avenir Next Medium" w:hAnsi="Avenir Next Medium"/>
          <w:sz w:val="18"/>
          <w:szCs w:val="18"/>
        </w:rPr>
        <w:footnoteRef/>
      </w:r>
      <w:r w:rsidRPr="00C14A29">
        <w:rPr>
          <w:rFonts w:ascii="Avenir Next Medium" w:hAnsi="Avenir Next Medium"/>
          <w:sz w:val="18"/>
          <w:szCs w:val="18"/>
        </w:rPr>
        <w:t xml:space="preserve"> </w:t>
      </w:r>
      <w:r w:rsidR="00083362">
        <w:rPr>
          <w:sz w:val="18"/>
          <w:szCs w:val="18"/>
          <w:lang w:val="bg-BG"/>
        </w:rPr>
        <w:t xml:space="preserve">Стандартната версия се предлага с </w:t>
      </w:r>
      <w:r w:rsidRPr="00C14A29">
        <w:rPr>
          <w:rFonts w:ascii="Avenir Next Medium" w:hAnsi="Avenir Next Medium"/>
          <w:sz w:val="18"/>
          <w:szCs w:val="18"/>
          <w:lang w:val="en-SG"/>
        </w:rPr>
        <w:t xml:space="preserve">66W </w:t>
      </w:r>
      <w:r w:rsidR="00083362">
        <w:rPr>
          <w:sz w:val="18"/>
          <w:szCs w:val="18"/>
          <w:lang w:val="bg-BG"/>
        </w:rPr>
        <w:t xml:space="preserve">безжично </w:t>
      </w:r>
      <w:r w:rsidRPr="00C14A29">
        <w:rPr>
          <w:rFonts w:ascii="Avenir Next Medium" w:hAnsi="Avenir Next Medium"/>
          <w:sz w:val="18"/>
          <w:szCs w:val="18"/>
          <w:lang w:val="en-SG"/>
        </w:rPr>
        <w:t>SuperCharge</w:t>
      </w:r>
      <w:r w:rsidR="00083362">
        <w:rPr>
          <w:sz w:val="18"/>
          <w:szCs w:val="18"/>
          <w:lang w:val="bg-BG"/>
        </w:rPr>
        <w:t xml:space="preserve"> зарядно</w:t>
      </w:r>
    </w:p>
  </w:footnote>
  <w:footnote w:id="9">
    <w:p w14:paraId="5AF05286" w14:textId="7250287E" w:rsidR="00900C18" w:rsidRPr="00C14A29" w:rsidRDefault="00900C18" w:rsidP="00900C18">
      <w:pPr>
        <w:pStyle w:val="FootnoteText"/>
        <w:rPr>
          <w:rFonts w:ascii="Avenir Next Medium" w:hAnsi="Avenir Next Medium"/>
          <w:sz w:val="18"/>
          <w:szCs w:val="18"/>
          <w:lang w:val="en-SG"/>
        </w:rPr>
      </w:pPr>
      <w:r w:rsidRPr="00C14A29">
        <w:rPr>
          <w:rStyle w:val="FootnoteReference"/>
          <w:rFonts w:ascii="Avenir Next Medium" w:hAnsi="Avenir Next Medium"/>
          <w:sz w:val="18"/>
          <w:szCs w:val="18"/>
        </w:rPr>
        <w:footnoteRef/>
      </w:r>
      <w:r w:rsidRPr="00C14A29">
        <w:rPr>
          <w:rFonts w:ascii="Avenir Next Medium" w:hAnsi="Avenir Next Medium"/>
          <w:sz w:val="18"/>
          <w:szCs w:val="18"/>
        </w:rPr>
        <w:t xml:space="preserve"> </w:t>
      </w:r>
      <w:r w:rsidR="00083362">
        <w:rPr>
          <w:sz w:val="18"/>
          <w:szCs w:val="18"/>
          <w:lang w:val="bg-BG"/>
        </w:rPr>
        <w:t xml:space="preserve">Само глобалната версия </w:t>
      </w:r>
      <w:r w:rsidR="00083362">
        <w:rPr>
          <w:sz w:val="18"/>
          <w:szCs w:val="18"/>
          <w:lang w:val="en-GB"/>
        </w:rPr>
        <w:t xml:space="preserve">PRO </w:t>
      </w:r>
      <w:r w:rsidR="00083362">
        <w:rPr>
          <w:sz w:val="18"/>
          <w:szCs w:val="18"/>
          <w:lang w:val="bg-BG"/>
        </w:rPr>
        <w:t>се п</w:t>
      </w:r>
      <w:r w:rsidR="00CA0432">
        <w:rPr>
          <w:sz w:val="18"/>
          <w:szCs w:val="18"/>
          <w:lang w:val="bg-BG"/>
        </w:rPr>
        <w:t>оддържа</w:t>
      </w:r>
      <w:r w:rsidR="00083362">
        <w:rPr>
          <w:sz w:val="18"/>
          <w:szCs w:val="18"/>
          <w:lang w:val="bg-BG"/>
        </w:rPr>
        <w:t xml:space="preserve"> с</w:t>
      </w:r>
      <w:r w:rsidR="00964FD5">
        <w:rPr>
          <w:sz w:val="18"/>
          <w:szCs w:val="18"/>
          <w:lang w:val="bg-BG"/>
        </w:rPr>
        <w:t xml:space="preserve"> </w:t>
      </w:r>
      <w:r w:rsidRPr="00C14A29">
        <w:rPr>
          <w:rFonts w:ascii="Avenir Next Medium" w:hAnsi="Avenir Next Medium"/>
          <w:sz w:val="18"/>
          <w:szCs w:val="18"/>
        </w:rPr>
        <w:t xml:space="preserve">100W HONOR </w:t>
      </w:r>
      <w:r w:rsidR="00083362">
        <w:rPr>
          <w:sz w:val="18"/>
          <w:szCs w:val="18"/>
          <w:lang w:val="bg-BG"/>
        </w:rPr>
        <w:t xml:space="preserve">безжично </w:t>
      </w:r>
      <w:r w:rsidRPr="00C14A29">
        <w:rPr>
          <w:rFonts w:ascii="Avenir Next Medium" w:hAnsi="Avenir Next Medium"/>
          <w:sz w:val="18"/>
          <w:szCs w:val="18"/>
        </w:rPr>
        <w:t>SuperCharge</w:t>
      </w:r>
      <w:r w:rsidR="00083362">
        <w:rPr>
          <w:sz w:val="18"/>
          <w:szCs w:val="18"/>
          <w:lang w:val="bg-BG"/>
        </w:rPr>
        <w:t xml:space="preserve"> зарядно.</w:t>
      </w:r>
    </w:p>
  </w:footnote>
  <w:footnote w:id="10">
    <w:p w14:paraId="0ADD0B65" w14:textId="55D58045" w:rsidR="00900C18" w:rsidRPr="00985D89" w:rsidRDefault="00900C18" w:rsidP="00900C18">
      <w:pPr>
        <w:pStyle w:val="FootnoteText"/>
        <w:rPr>
          <w:lang w:val="bg-BG"/>
        </w:rPr>
      </w:pPr>
      <w:r w:rsidRPr="00C14A29">
        <w:rPr>
          <w:rStyle w:val="FootnoteReference"/>
          <w:rFonts w:ascii="Avenir Next Medium" w:hAnsi="Avenir Next Medium"/>
          <w:sz w:val="18"/>
          <w:szCs w:val="18"/>
        </w:rPr>
        <w:footnoteRef/>
      </w:r>
      <w:r w:rsidRPr="00C14A29">
        <w:rPr>
          <w:rFonts w:ascii="Avenir Next Medium" w:hAnsi="Avenir Next Medium"/>
          <w:sz w:val="18"/>
          <w:szCs w:val="18"/>
        </w:rPr>
        <w:t xml:space="preserve"> </w:t>
      </w:r>
      <w:r w:rsidR="00083362">
        <w:rPr>
          <w:lang w:val="bg-BG"/>
        </w:rPr>
        <w:t xml:space="preserve">Налично само за </w:t>
      </w:r>
      <w:r w:rsidR="00083362">
        <w:rPr>
          <w:lang w:val="en-GB"/>
        </w:rPr>
        <w:t xml:space="preserve">PRO </w:t>
      </w:r>
      <w:r w:rsidR="00083362">
        <w:rPr>
          <w:lang w:val="bg-BG"/>
        </w:rPr>
        <w:t>версията</w:t>
      </w:r>
    </w:p>
  </w:footnote>
  <w:footnote w:id="11">
    <w:p w14:paraId="49DD6794" w14:textId="7AA6C967" w:rsidR="00900C18" w:rsidRPr="00502F22" w:rsidRDefault="00900C18" w:rsidP="00900C18">
      <w:pPr>
        <w:pStyle w:val="FootnoteText"/>
        <w:rPr>
          <w:rFonts w:ascii="Avenir Next Medium" w:hAnsi="Avenir Next Medium"/>
          <w:sz w:val="18"/>
          <w:szCs w:val="18"/>
          <w:lang w:val="en-SG"/>
        </w:rPr>
      </w:pPr>
      <w:r w:rsidRPr="00502F22">
        <w:rPr>
          <w:rStyle w:val="FootnoteReference"/>
          <w:rFonts w:ascii="Avenir Next Medium" w:hAnsi="Avenir Next Medium"/>
          <w:sz w:val="18"/>
          <w:szCs w:val="18"/>
        </w:rPr>
        <w:footnoteRef/>
      </w:r>
      <w:r w:rsidRPr="00502F22">
        <w:rPr>
          <w:rFonts w:ascii="Avenir Next Medium" w:hAnsi="Avenir Next Medium"/>
          <w:sz w:val="18"/>
          <w:szCs w:val="18"/>
        </w:rPr>
        <w:t xml:space="preserve"> </w:t>
      </w:r>
      <w:r w:rsidR="00083362">
        <w:rPr>
          <w:sz w:val="18"/>
          <w:szCs w:val="18"/>
          <w:lang w:val="bg-BG"/>
        </w:rPr>
        <w:t>Данни от</w:t>
      </w:r>
      <w:r w:rsidRPr="00502F22">
        <w:rPr>
          <w:rFonts w:ascii="Avenir Next Medium" w:hAnsi="Avenir Next Medium"/>
          <w:sz w:val="18"/>
          <w:szCs w:val="18"/>
          <w:lang w:val="en-SG"/>
        </w:rPr>
        <w:t xml:space="preserve"> Qualcomm.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0E3B1" w14:textId="77777777" w:rsidR="00224A88" w:rsidRDefault="00224A88">
    <w:pPr>
      <w:pStyle w:val="Header"/>
    </w:pPr>
    <w:r>
      <w:rPr>
        <w:noProof/>
      </w:rPr>
      <w:drawing>
        <wp:inline distT="0" distB="0" distL="0" distR="0" wp14:anchorId="75206144" wp14:editId="76406942">
          <wp:extent cx="1371600" cy="265430"/>
          <wp:effectExtent l="0" t="0" r="0" b="1270"/>
          <wp:docPr id="9" name="图片 1" descr="C:\Users\h00343653\AppData\Roaming\eSpace_Desktop\UserData\h00343653\imagefiles\originalImgfiles\DFC6AB0E-5D61-4A39-88F9-36FC2F564ED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C:\Users\h00343653\AppData\Roaming\eSpace_Desktop\UserData\h00343653\imagefiles\originalImgfiles\DFC6AB0E-5D61-4A39-88F9-36FC2F564ED6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265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D3DF2"/>
    <w:multiLevelType w:val="hybridMultilevel"/>
    <w:tmpl w:val="67B644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21043"/>
    <w:multiLevelType w:val="hybridMultilevel"/>
    <w:tmpl w:val="15C0B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02794F"/>
    <w:multiLevelType w:val="hybridMultilevel"/>
    <w:tmpl w:val="AEA46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866FD4"/>
    <w:multiLevelType w:val="hybridMultilevel"/>
    <w:tmpl w:val="CD32747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2BF11AA"/>
    <w:multiLevelType w:val="hybridMultilevel"/>
    <w:tmpl w:val="CD26B35E"/>
    <w:lvl w:ilvl="0" w:tplc="E9C845A8">
      <w:numFmt w:val="bullet"/>
      <w:lvlText w:val="-"/>
      <w:lvlJc w:val="left"/>
      <w:pPr>
        <w:ind w:left="720" w:hanging="360"/>
      </w:pPr>
      <w:rPr>
        <w:rFonts w:ascii="DengXian" w:eastAsia="DengXian" w:hAnsi="DengXian" w:cstheme="minorBidi" w:hint="eastAsia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7C27F1"/>
    <w:multiLevelType w:val="hybridMultilevel"/>
    <w:tmpl w:val="051E9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062C6F"/>
    <w:multiLevelType w:val="hybridMultilevel"/>
    <w:tmpl w:val="98D81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8F4543"/>
    <w:multiLevelType w:val="hybridMultilevel"/>
    <w:tmpl w:val="165C0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2F0F0C"/>
    <w:multiLevelType w:val="multilevel"/>
    <w:tmpl w:val="E7124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99B7146"/>
    <w:multiLevelType w:val="hybridMultilevel"/>
    <w:tmpl w:val="AF000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7"/>
  </w:num>
  <w:num w:numId="5">
    <w:abstractNumId w:val="0"/>
  </w:num>
  <w:num w:numId="6">
    <w:abstractNumId w:val="3"/>
  </w:num>
  <w:num w:numId="7">
    <w:abstractNumId w:val="1"/>
  </w:num>
  <w:num w:numId="8">
    <w:abstractNumId w:val="6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37B9"/>
    <w:rsid w:val="00001D07"/>
    <w:rsid w:val="0000638C"/>
    <w:rsid w:val="0000644A"/>
    <w:rsid w:val="0001113A"/>
    <w:rsid w:val="00012063"/>
    <w:rsid w:val="0001212F"/>
    <w:rsid w:val="00021877"/>
    <w:rsid w:val="00024925"/>
    <w:rsid w:val="00031E27"/>
    <w:rsid w:val="00046D7C"/>
    <w:rsid w:val="0005346B"/>
    <w:rsid w:val="000570FF"/>
    <w:rsid w:val="00067F23"/>
    <w:rsid w:val="00072221"/>
    <w:rsid w:val="00083362"/>
    <w:rsid w:val="00093D5F"/>
    <w:rsid w:val="000B2D91"/>
    <w:rsid w:val="000B329C"/>
    <w:rsid w:val="000B4E73"/>
    <w:rsid w:val="000C171F"/>
    <w:rsid w:val="000C2476"/>
    <w:rsid w:val="000C343F"/>
    <w:rsid w:val="000C53AA"/>
    <w:rsid w:val="000C7616"/>
    <w:rsid w:val="000D0353"/>
    <w:rsid w:val="000D4F8D"/>
    <w:rsid w:val="000E234C"/>
    <w:rsid w:val="000E3E00"/>
    <w:rsid w:val="000F6514"/>
    <w:rsid w:val="0010517F"/>
    <w:rsid w:val="001061B6"/>
    <w:rsid w:val="001128B2"/>
    <w:rsid w:val="00123C0E"/>
    <w:rsid w:val="00124BBD"/>
    <w:rsid w:val="00126189"/>
    <w:rsid w:val="001371E5"/>
    <w:rsid w:val="00152C93"/>
    <w:rsid w:val="00156FF1"/>
    <w:rsid w:val="0016192F"/>
    <w:rsid w:val="00161D55"/>
    <w:rsid w:val="00176926"/>
    <w:rsid w:val="00183E6B"/>
    <w:rsid w:val="00190158"/>
    <w:rsid w:val="00195878"/>
    <w:rsid w:val="001A167B"/>
    <w:rsid w:val="001A2EDC"/>
    <w:rsid w:val="001A3513"/>
    <w:rsid w:val="001A37B9"/>
    <w:rsid w:val="001A76C1"/>
    <w:rsid w:val="001B2419"/>
    <w:rsid w:val="001C1EFC"/>
    <w:rsid w:val="001C3F74"/>
    <w:rsid w:val="001C47D1"/>
    <w:rsid w:val="001D36F6"/>
    <w:rsid w:val="001D74E4"/>
    <w:rsid w:val="001D77FB"/>
    <w:rsid w:val="001E2A77"/>
    <w:rsid w:val="001E4901"/>
    <w:rsid w:val="001E67AF"/>
    <w:rsid w:val="001E7CCF"/>
    <w:rsid w:val="001F2DC8"/>
    <w:rsid w:val="001F4051"/>
    <w:rsid w:val="002006BF"/>
    <w:rsid w:val="002110CF"/>
    <w:rsid w:val="00213421"/>
    <w:rsid w:val="002150AF"/>
    <w:rsid w:val="0021576F"/>
    <w:rsid w:val="002168FF"/>
    <w:rsid w:val="00221B61"/>
    <w:rsid w:val="00224A88"/>
    <w:rsid w:val="00233A29"/>
    <w:rsid w:val="0023689D"/>
    <w:rsid w:val="00242209"/>
    <w:rsid w:val="00243DFE"/>
    <w:rsid w:val="002520CF"/>
    <w:rsid w:val="002965C9"/>
    <w:rsid w:val="002B4729"/>
    <w:rsid w:val="002B740A"/>
    <w:rsid w:val="002C67C3"/>
    <w:rsid w:val="002C74EE"/>
    <w:rsid w:val="002D321A"/>
    <w:rsid w:val="002D6DA0"/>
    <w:rsid w:val="002D73E9"/>
    <w:rsid w:val="002F1D97"/>
    <w:rsid w:val="002F3E8F"/>
    <w:rsid w:val="002F6E8B"/>
    <w:rsid w:val="002F75C4"/>
    <w:rsid w:val="00304A2A"/>
    <w:rsid w:val="00323B6B"/>
    <w:rsid w:val="00325D55"/>
    <w:rsid w:val="00337F6F"/>
    <w:rsid w:val="00352261"/>
    <w:rsid w:val="00356BF5"/>
    <w:rsid w:val="00363329"/>
    <w:rsid w:val="003634C4"/>
    <w:rsid w:val="0036434B"/>
    <w:rsid w:val="0037372F"/>
    <w:rsid w:val="00384DD8"/>
    <w:rsid w:val="0038586B"/>
    <w:rsid w:val="003904E0"/>
    <w:rsid w:val="003956B9"/>
    <w:rsid w:val="003A0ED9"/>
    <w:rsid w:val="003B54AC"/>
    <w:rsid w:val="003B77A5"/>
    <w:rsid w:val="003D6EF3"/>
    <w:rsid w:val="003E0838"/>
    <w:rsid w:val="003E35E7"/>
    <w:rsid w:val="003F6283"/>
    <w:rsid w:val="003F7EBE"/>
    <w:rsid w:val="00400A63"/>
    <w:rsid w:val="00401055"/>
    <w:rsid w:val="004041D0"/>
    <w:rsid w:val="00411D43"/>
    <w:rsid w:val="0041232C"/>
    <w:rsid w:val="004125F3"/>
    <w:rsid w:val="00415B24"/>
    <w:rsid w:val="00417031"/>
    <w:rsid w:val="00417AD0"/>
    <w:rsid w:val="004253E9"/>
    <w:rsid w:val="004275EB"/>
    <w:rsid w:val="00431FFA"/>
    <w:rsid w:val="00441574"/>
    <w:rsid w:val="00445B05"/>
    <w:rsid w:val="00452D23"/>
    <w:rsid w:val="004621B7"/>
    <w:rsid w:val="00462BEA"/>
    <w:rsid w:val="004634A9"/>
    <w:rsid w:val="00466E51"/>
    <w:rsid w:val="0046786A"/>
    <w:rsid w:val="00471E7F"/>
    <w:rsid w:val="00475985"/>
    <w:rsid w:val="00491E60"/>
    <w:rsid w:val="00494AF7"/>
    <w:rsid w:val="00494C1C"/>
    <w:rsid w:val="00495AE8"/>
    <w:rsid w:val="00497714"/>
    <w:rsid w:val="004A0982"/>
    <w:rsid w:val="004A1293"/>
    <w:rsid w:val="004A3772"/>
    <w:rsid w:val="004A56EC"/>
    <w:rsid w:val="004B0CB5"/>
    <w:rsid w:val="004D2B63"/>
    <w:rsid w:val="004D76F5"/>
    <w:rsid w:val="004D7A71"/>
    <w:rsid w:val="004E27D8"/>
    <w:rsid w:val="004E284E"/>
    <w:rsid w:val="004F1470"/>
    <w:rsid w:val="004F5F03"/>
    <w:rsid w:val="004F722B"/>
    <w:rsid w:val="005028A3"/>
    <w:rsid w:val="00502B21"/>
    <w:rsid w:val="00502F22"/>
    <w:rsid w:val="00504655"/>
    <w:rsid w:val="005105B8"/>
    <w:rsid w:val="00513D58"/>
    <w:rsid w:val="005159E8"/>
    <w:rsid w:val="00515B7D"/>
    <w:rsid w:val="00527119"/>
    <w:rsid w:val="00530445"/>
    <w:rsid w:val="00531E21"/>
    <w:rsid w:val="0053414F"/>
    <w:rsid w:val="00534A88"/>
    <w:rsid w:val="00534B9E"/>
    <w:rsid w:val="00537A8E"/>
    <w:rsid w:val="0055022B"/>
    <w:rsid w:val="00550EE3"/>
    <w:rsid w:val="0055484C"/>
    <w:rsid w:val="00560A59"/>
    <w:rsid w:val="005668FC"/>
    <w:rsid w:val="00567875"/>
    <w:rsid w:val="005740B5"/>
    <w:rsid w:val="0058673A"/>
    <w:rsid w:val="00594634"/>
    <w:rsid w:val="005A23C3"/>
    <w:rsid w:val="005A3ED5"/>
    <w:rsid w:val="005A55C9"/>
    <w:rsid w:val="005A6CE8"/>
    <w:rsid w:val="005B0912"/>
    <w:rsid w:val="005C6ED8"/>
    <w:rsid w:val="005D7FF0"/>
    <w:rsid w:val="005E6EFB"/>
    <w:rsid w:val="005E7244"/>
    <w:rsid w:val="005E746D"/>
    <w:rsid w:val="005F00E9"/>
    <w:rsid w:val="005F43CA"/>
    <w:rsid w:val="006143F3"/>
    <w:rsid w:val="00615AE1"/>
    <w:rsid w:val="00627A0F"/>
    <w:rsid w:val="00630B35"/>
    <w:rsid w:val="00630EDE"/>
    <w:rsid w:val="00644E0F"/>
    <w:rsid w:val="00652913"/>
    <w:rsid w:val="006552EC"/>
    <w:rsid w:val="00661DFF"/>
    <w:rsid w:val="00662F2C"/>
    <w:rsid w:val="006700CE"/>
    <w:rsid w:val="00673D8F"/>
    <w:rsid w:val="00675BE4"/>
    <w:rsid w:val="00675E02"/>
    <w:rsid w:val="0068107A"/>
    <w:rsid w:val="00682F29"/>
    <w:rsid w:val="006851A3"/>
    <w:rsid w:val="0068646E"/>
    <w:rsid w:val="0069002A"/>
    <w:rsid w:val="00694848"/>
    <w:rsid w:val="00695B4D"/>
    <w:rsid w:val="006A1B17"/>
    <w:rsid w:val="006A2024"/>
    <w:rsid w:val="006A7A51"/>
    <w:rsid w:val="006E4DAC"/>
    <w:rsid w:val="006F1F65"/>
    <w:rsid w:val="006F3EF2"/>
    <w:rsid w:val="006F4951"/>
    <w:rsid w:val="006F50EC"/>
    <w:rsid w:val="006F57A4"/>
    <w:rsid w:val="0072572F"/>
    <w:rsid w:val="00734862"/>
    <w:rsid w:val="007354D4"/>
    <w:rsid w:val="00736AC8"/>
    <w:rsid w:val="00744816"/>
    <w:rsid w:val="00747587"/>
    <w:rsid w:val="00765C59"/>
    <w:rsid w:val="00770A0E"/>
    <w:rsid w:val="00773DBB"/>
    <w:rsid w:val="007813DE"/>
    <w:rsid w:val="0078D151"/>
    <w:rsid w:val="007930A0"/>
    <w:rsid w:val="007959E6"/>
    <w:rsid w:val="00795EAB"/>
    <w:rsid w:val="007A0B1A"/>
    <w:rsid w:val="007B4A29"/>
    <w:rsid w:val="007B5646"/>
    <w:rsid w:val="007B7A7B"/>
    <w:rsid w:val="007C0D1F"/>
    <w:rsid w:val="007F5A55"/>
    <w:rsid w:val="008011BF"/>
    <w:rsid w:val="00801B63"/>
    <w:rsid w:val="00820936"/>
    <w:rsid w:val="008329BB"/>
    <w:rsid w:val="00843034"/>
    <w:rsid w:val="008457AE"/>
    <w:rsid w:val="0084678A"/>
    <w:rsid w:val="00846C27"/>
    <w:rsid w:val="008573B8"/>
    <w:rsid w:val="0085779F"/>
    <w:rsid w:val="00863980"/>
    <w:rsid w:val="00863E5F"/>
    <w:rsid w:val="008717CA"/>
    <w:rsid w:val="008842FB"/>
    <w:rsid w:val="00887352"/>
    <w:rsid w:val="008A0CB2"/>
    <w:rsid w:val="008A22D8"/>
    <w:rsid w:val="008A3EC2"/>
    <w:rsid w:val="008A755E"/>
    <w:rsid w:val="008B07C6"/>
    <w:rsid w:val="008B1C41"/>
    <w:rsid w:val="008D7515"/>
    <w:rsid w:val="008E45AA"/>
    <w:rsid w:val="008E53BE"/>
    <w:rsid w:val="008F1982"/>
    <w:rsid w:val="008F1EF7"/>
    <w:rsid w:val="008F6310"/>
    <w:rsid w:val="008F76FA"/>
    <w:rsid w:val="00900C18"/>
    <w:rsid w:val="00904DD5"/>
    <w:rsid w:val="00913479"/>
    <w:rsid w:val="00920F03"/>
    <w:rsid w:val="00926C8F"/>
    <w:rsid w:val="00930C94"/>
    <w:rsid w:val="00931C95"/>
    <w:rsid w:val="00934983"/>
    <w:rsid w:val="0094127F"/>
    <w:rsid w:val="0094471A"/>
    <w:rsid w:val="00945118"/>
    <w:rsid w:val="00945248"/>
    <w:rsid w:val="009476D8"/>
    <w:rsid w:val="00952004"/>
    <w:rsid w:val="00956B78"/>
    <w:rsid w:val="00964FD5"/>
    <w:rsid w:val="009660A2"/>
    <w:rsid w:val="00970228"/>
    <w:rsid w:val="0097589E"/>
    <w:rsid w:val="00981DDA"/>
    <w:rsid w:val="00982F8D"/>
    <w:rsid w:val="00983C26"/>
    <w:rsid w:val="00985D89"/>
    <w:rsid w:val="009946F4"/>
    <w:rsid w:val="009A2F3F"/>
    <w:rsid w:val="009B628A"/>
    <w:rsid w:val="009B6DFD"/>
    <w:rsid w:val="009B7309"/>
    <w:rsid w:val="009C4009"/>
    <w:rsid w:val="009C454A"/>
    <w:rsid w:val="009C4939"/>
    <w:rsid w:val="009C630D"/>
    <w:rsid w:val="009C6FCE"/>
    <w:rsid w:val="009E09F6"/>
    <w:rsid w:val="009E0BB1"/>
    <w:rsid w:val="009F4329"/>
    <w:rsid w:val="009F6E7D"/>
    <w:rsid w:val="00A10658"/>
    <w:rsid w:val="00A10F1A"/>
    <w:rsid w:val="00A24C7E"/>
    <w:rsid w:val="00A257FB"/>
    <w:rsid w:val="00A32A66"/>
    <w:rsid w:val="00A35A0E"/>
    <w:rsid w:val="00A43D36"/>
    <w:rsid w:val="00A4571B"/>
    <w:rsid w:val="00A4786F"/>
    <w:rsid w:val="00A536EE"/>
    <w:rsid w:val="00A541DA"/>
    <w:rsid w:val="00A617B8"/>
    <w:rsid w:val="00A630AA"/>
    <w:rsid w:val="00A65906"/>
    <w:rsid w:val="00A7140C"/>
    <w:rsid w:val="00A727D0"/>
    <w:rsid w:val="00A74E67"/>
    <w:rsid w:val="00A841FF"/>
    <w:rsid w:val="00A91E54"/>
    <w:rsid w:val="00A95B37"/>
    <w:rsid w:val="00AA4090"/>
    <w:rsid w:val="00AA539D"/>
    <w:rsid w:val="00AB021E"/>
    <w:rsid w:val="00AB0737"/>
    <w:rsid w:val="00AB5A3B"/>
    <w:rsid w:val="00AC017D"/>
    <w:rsid w:val="00AC4D9B"/>
    <w:rsid w:val="00AC5DFB"/>
    <w:rsid w:val="00AC6C36"/>
    <w:rsid w:val="00AD3771"/>
    <w:rsid w:val="00AD5AD4"/>
    <w:rsid w:val="00AF2A0B"/>
    <w:rsid w:val="00AF39AF"/>
    <w:rsid w:val="00B01C59"/>
    <w:rsid w:val="00B0242B"/>
    <w:rsid w:val="00B1665F"/>
    <w:rsid w:val="00B24572"/>
    <w:rsid w:val="00B2681E"/>
    <w:rsid w:val="00B376BE"/>
    <w:rsid w:val="00B405D2"/>
    <w:rsid w:val="00B42221"/>
    <w:rsid w:val="00B4395B"/>
    <w:rsid w:val="00B445F5"/>
    <w:rsid w:val="00B714E1"/>
    <w:rsid w:val="00B71A3A"/>
    <w:rsid w:val="00B722D0"/>
    <w:rsid w:val="00B73736"/>
    <w:rsid w:val="00B73CC8"/>
    <w:rsid w:val="00B74F9E"/>
    <w:rsid w:val="00B8226F"/>
    <w:rsid w:val="00B86D81"/>
    <w:rsid w:val="00B90399"/>
    <w:rsid w:val="00B90CA3"/>
    <w:rsid w:val="00B97312"/>
    <w:rsid w:val="00BA2620"/>
    <w:rsid w:val="00BA45A5"/>
    <w:rsid w:val="00BC1205"/>
    <w:rsid w:val="00BC6125"/>
    <w:rsid w:val="00BD74FA"/>
    <w:rsid w:val="00BE6BA3"/>
    <w:rsid w:val="00BF16B9"/>
    <w:rsid w:val="00BF1D8E"/>
    <w:rsid w:val="00BF3643"/>
    <w:rsid w:val="00C044A2"/>
    <w:rsid w:val="00C066E4"/>
    <w:rsid w:val="00C07C48"/>
    <w:rsid w:val="00C11804"/>
    <w:rsid w:val="00C14A29"/>
    <w:rsid w:val="00C222E0"/>
    <w:rsid w:val="00C31E83"/>
    <w:rsid w:val="00C32832"/>
    <w:rsid w:val="00C344BC"/>
    <w:rsid w:val="00C467BE"/>
    <w:rsid w:val="00C54F26"/>
    <w:rsid w:val="00C57DE7"/>
    <w:rsid w:val="00C61A9D"/>
    <w:rsid w:val="00C82BEA"/>
    <w:rsid w:val="00C841F3"/>
    <w:rsid w:val="00C84F45"/>
    <w:rsid w:val="00C867B2"/>
    <w:rsid w:val="00C87BE0"/>
    <w:rsid w:val="00C9011B"/>
    <w:rsid w:val="00CA00CB"/>
    <w:rsid w:val="00CA0432"/>
    <w:rsid w:val="00CA4DC6"/>
    <w:rsid w:val="00CA5637"/>
    <w:rsid w:val="00CB13DD"/>
    <w:rsid w:val="00CB2CC7"/>
    <w:rsid w:val="00CC1FCD"/>
    <w:rsid w:val="00CC644F"/>
    <w:rsid w:val="00CD0AE0"/>
    <w:rsid w:val="00CD5500"/>
    <w:rsid w:val="00CD68E0"/>
    <w:rsid w:val="00CE194A"/>
    <w:rsid w:val="00CE4E62"/>
    <w:rsid w:val="00CE77A8"/>
    <w:rsid w:val="00CF06F7"/>
    <w:rsid w:val="00CF1771"/>
    <w:rsid w:val="00CF2180"/>
    <w:rsid w:val="00CF66DA"/>
    <w:rsid w:val="00D07B7F"/>
    <w:rsid w:val="00D11431"/>
    <w:rsid w:val="00D12B23"/>
    <w:rsid w:val="00D15390"/>
    <w:rsid w:val="00D21CEE"/>
    <w:rsid w:val="00D2487B"/>
    <w:rsid w:val="00D27504"/>
    <w:rsid w:val="00D30C57"/>
    <w:rsid w:val="00D32C51"/>
    <w:rsid w:val="00D35277"/>
    <w:rsid w:val="00D35A41"/>
    <w:rsid w:val="00D36651"/>
    <w:rsid w:val="00D44F00"/>
    <w:rsid w:val="00D47530"/>
    <w:rsid w:val="00D52B6D"/>
    <w:rsid w:val="00D60777"/>
    <w:rsid w:val="00D652B8"/>
    <w:rsid w:val="00D676B6"/>
    <w:rsid w:val="00D75DCC"/>
    <w:rsid w:val="00D82A64"/>
    <w:rsid w:val="00D96F4D"/>
    <w:rsid w:val="00DA18D7"/>
    <w:rsid w:val="00DA2974"/>
    <w:rsid w:val="00DA781A"/>
    <w:rsid w:val="00DB0347"/>
    <w:rsid w:val="00DB3EF1"/>
    <w:rsid w:val="00DB4412"/>
    <w:rsid w:val="00DC67D1"/>
    <w:rsid w:val="00DD0C6C"/>
    <w:rsid w:val="00DD4E31"/>
    <w:rsid w:val="00DD6AF9"/>
    <w:rsid w:val="00DF3291"/>
    <w:rsid w:val="00E01FA7"/>
    <w:rsid w:val="00E032E7"/>
    <w:rsid w:val="00E03FB4"/>
    <w:rsid w:val="00E16089"/>
    <w:rsid w:val="00E52434"/>
    <w:rsid w:val="00E6011F"/>
    <w:rsid w:val="00E61701"/>
    <w:rsid w:val="00E62D08"/>
    <w:rsid w:val="00E63604"/>
    <w:rsid w:val="00E63D75"/>
    <w:rsid w:val="00E7002B"/>
    <w:rsid w:val="00E70E81"/>
    <w:rsid w:val="00E73C80"/>
    <w:rsid w:val="00E73F45"/>
    <w:rsid w:val="00E750AE"/>
    <w:rsid w:val="00E832E0"/>
    <w:rsid w:val="00E87987"/>
    <w:rsid w:val="00E91190"/>
    <w:rsid w:val="00E973C2"/>
    <w:rsid w:val="00E97EB6"/>
    <w:rsid w:val="00EA2BB1"/>
    <w:rsid w:val="00EA30B6"/>
    <w:rsid w:val="00EC5A7F"/>
    <w:rsid w:val="00EC7EBB"/>
    <w:rsid w:val="00ED2131"/>
    <w:rsid w:val="00EE10B5"/>
    <w:rsid w:val="00EF4702"/>
    <w:rsid w:val="00EF73D1"/>
    <w:rsid w:val="00EF79F7"/>
    <w:rsid w:val="00F01202"/>
    <w:rsid w:val="00F012B3"/>
    <w:rsid w:val="00F05BF2"/>
    <w:rsid w:val="00F1598A"/>
    <w:rsid w:val="00F17204"/>
    <w:rsid w:val="00F21ED1"/>
    <w:rsid w:val="00F27120"/>
    <w:rsid w:val="00F3344E"/>
    <w:rsid w:val="00F34C0E"/>
    <w:rsid w:val="00F44A7E"/>
    <w:rsid w:val="00F503F1"/>
    <w:rsid w:val="00F649F9"/>
    <w:rsid w:val="00F67F5E"/>
    <w:rsid w:val="00F70062"/>
    <w:rsid w:val="00F70945"/>
    <w:rsid w:val="00F758E9"/>
    <w:rsid w:val="00F823CE"/>
    <w:rsid w:val="00F95359"/>
    <w:rsid w:val="00F96DCC"/>
    <w:rsid w:val="00F971BF"/>
    <w:rsid w:val="00FA004F"/>
    <w:rsid w:val="00FB2C38"/>
    <w:rsid w:val="00FB4A6E"/>
    <w:rsid w:val="00FC1223"/>
    <w:rsid w:val="00FC1611"/>
    <w:rsid w:val="00FC2442"/>
    <w:rsid w:val="00FD1D16"/>
    <w:rsid w:val="00FD2070"/>
    <w:rsid w:val="00FD20BB"/>
    <w:rsid w:val="00FE19F3"/>
    <w:rsid w:val="00FE241C"/>
    <w:rsid w:val="00FE2550"/>
    <w:rsid w:val="00FE4502"/>
    <w:rsid w:val="00FF256D"/>
    <w:rsid w:val="00FF50E7"/>
    <w:rsid w:val="013DD4D3"/>
    <w:rsid w:val="01517822"/>
    <w:rsid w:val="02413F06"/>
    <w:rsid w:val="0256104A"/>
    <w:rsid w:val="056CF2C5"/>
    <w:rsid w:val="057000BB"/>
    <w:rsid w:val="07EFC15F"/>
    <w:rsid w:val="082563BC"/>
    <w:rsid w:val="0977A629"/>
    <w:rsid w:val="09F0A376"/>
    <w:rsid w:val="0A0D12FB"/>
    <w:rsid w:val="0A51FF65"/>
    <w:rsid w:val="0A601D93"/>
    <w:rsid w:val="0A90B062"/>
    <w:rsid w:val="0A9E408A"/>
    <w:rsid w:val="0B19DF29"/>
    <w:rsid w:val="0BE4DC8F"/>
    <w:rsid w:val="0BFBEDF4"/>
    <w:rsid w:val="0C5481AB"/>
    <w:rsid w:val="0CC44F79"/>
    <w:rsid w:val="0CCDFF11"/>
    <w:rsid w:val="0D11D503"/>
    <w:rsid w:val="0D6899A3"/>
    <w:rsid w:val="0D6EC55F"/>
    <w:rsid w:val="0DC9EFD0"/>
    <w:rsid w:val="0E8D58C8"/>
    <w:rsid w:val="0EC78E92"/>
    <w:rsid w:val="0EFCE6BE"/>
    <w:rsid w:val="0F5E4BC7"/>
    <w:rsid w:val="0F80B050"/>
    <w:rsid w:val="0FC6DDF5"/>
    <w:rsid w:val="1008D4F4"/>
    <w:rsid w:val="10863359"/>
    <w:rsid w:val="10A1D29A"/>
    <w:rsid w:val="10E6C989"/>
    <w:rsid w:val="112B675D"/>
    <w:rsid w:val="1253003B"/>
    <w:rsid w:val="14AC4B4A"/>
    <w:rsid w:val="158BF548"/>
    <w:rsid w:val="15D82CF6"/>
    <w:rsid w:val="163B3E4B"/>
    <w:rsid w:val="165C21F7"/>
    <w:rsid w:val="16FA2BC2"/>
    <w:rsid w:val="17695DAC"/>
    <w:rsid w:val="176AF143"/>
    <w:rsid w:val="17FBBB96"/>
    <w:rsid w:val="1835647D"/>
    <w:rsid w:val="18E3598E"/>
    <w:rsid w:val="18F794D9"/>
    <w:rsid w:val="1A249C8A"/>
    <w:rsid w:val="1A911066"/>
    <w:rsid w:val="1AAB9989"/>
    <w:rsid w:val="1B5D0D96"/>
    <w:rsid w:val="1C554AC2"/>
    <w:rsid w:val="1C6AFB27"/>
    <w:rsid w:val="1CD3A166"/>
    <w:rsid w:val="1D2FE653"/>
    <w:rsid w:val="1DE8F587"/>
    <w:rsid w:val="1E104E48"/>
    <w:rsid w:val="1ECBB6B4"/>
    <w:rsid w:val="1F4548C0"/>
    <w:rsid w:val="1F5C0C63"/>
    <w:rsid w:val="1FA2CABE"/>
    <w:rsid w:val="1FD0B47E"/>
    <w:rsid w:val="1FFA6160"/>
    <w:rsid w:val="2004344D"/>
    <w:rsid w:val="20A3618E"/>
    <w:rsid w:val="20EB9F87"/>
    <w:rsid w:val="21535C82"/>
    <w:rsid w:val="216D12DF"/>
    <w:rsid w:val="21A38CE7"/>
    <w:rsid w:val="226AFBD7"/>
    <w:rsid w:val="22D85EFD"/>
    <w:rsid w:val="23CA71FE"/>
    <w:rsid w:val="257B28CF"/>
    <w:rsid w:val="25ABDF24"/>
    <w:rsid w:val="26D0A3EE"/>
    <w:rsid w:val="26E0A24C"/>
    <w:rsid w:val="27689E67"/>
    <w:rsid w:val="27D76711"/>
    <w:rsid w:val="27DC5463"/>
    <w:rsid w:val="28468A58"/>
    <w:rsid w:val="28C1F39D"/>
    <w:rsid w:val="2986BA83"/>
    <w:rsid w:val="299E46E9"/>
    <w:rsid w:val="29A54FCB"/>
    <w:rsid w:val="2B0E798F"/>
    <w:rsid w:val="2B13F525"/>
    <w:rsid w:val="2B228AE4"/>
    <w:rsid w:val="2B430854"/>
    <w:rsid w:val="2B91115F"/>
    <w:rsid w:val="2B91BCCE"/>
    <w:rsid w:val="2BB72701"/>
    <w:rsid w:val="2BFCE46E"/>
    <w:rsid w:val="2CAFC586"/>
    <w:rsid w:val="2D0FF025"/>
    <w:rsid w:val="2D2FDE86"/>
    <w:rsid w:val="2D64BD7C"/>
    <w:rsid w:val="2D976CF8"/>
    <w:rsid w:val="2DBFEB19"/>
    <w:rsid w:val="2E4B95E7"/>
    <w:rsid w:val="2E86753C"/>
    <w:rsid w:val="2FD08669"/>
    <w:rsid w:val="3022459D"/>
    <w:rsid w:val="308FE1D5"/>
    <w:rsid w:val="319DC4CB"/>
    <w:rsid w:val="31BE15FE"/>
    <w:rsid w:val="324A3768"/>
    <w:rsid w:val="331F070A"/>
    <w:rsid w:val="33C6EB1F"/>
    <w:rsid w:val="3424CEF3"/>
    <w:rsid w:val="35669AC4"/>
    <w:rsid w:val="35A0C203"/>
    <w:rsid w:val="35B6C33F"/>
    <w:rsid w:val="368B2ECC"/>
    <w:rsid w:val="3821A91F"/>
    <w:rsid w:val="38D6A92F"/>
    <w:rsid w:val="39029DC0"/>
    <w:rsid w:val="39B298B4"/>
    <w:rsid w:val="3A34FDB3"/>
    <w:rsid w:val="3A7D4BF9"/>
    <w:rsid w:val="3B14F55F"/>
    <w:rsid w:val="3B992781"/>
    <w:rsid w:val="3C0F2089"/>
    <w:rsid w:val="3C37A554"/>
    <w:rsid w:val="3CFA455D"/>
    <w:rsid w:val="3D15BF87"/>
    <w:rsid w:val="3E19812A"/>
    <w:rsid w:val="3EBC22D4"/>
    <w:rsid w:val="3F8F5EDF"/>
    <w:rsid w:val="4095F9B8"/>
    <w:rsid w:val="40A75D41"/>
    <w:rsid w:val="40EB68D2"/>
    <w:rsid w:val="4114EE17"/>
    <w:rsid w:val="41D05B28"/>
    <w:rsid w:val="429274E9"/>
    <w:rsid w:val="434E019F"/>
    <w:rsid w:val="43F7CE89"/>
    <w:rsid w:val="451FEAFD"/>
    <w:rsid w:val="45AA41A6"/>
    <w:rsid w:val="465A709F"/>
    <w:rsid w:val="46896107"/>
    <w:rsid w:val="46A26F8C"/>
    <w:rsid w:val="46D95868"/>
    <w:rsid w:val="48CD3ED6"/>
    <w:rsid w:val="4A10F92A"/>
    <w:rsid w:val="4A48DD0F"/>
    <w:rsid w:val="4AAAFF51"/>
    <w:rsid w:val="4B310398"/>
    <w:rsid w:val="4BB1231D"/>
    <w:rsid w:val="4CAA71D5"/>
    <w:rsid w:val="4D4784A5"/>
    <w:rsid w:val="4D92CF21"/>
    <w:rsid w:val="4EE46A4D"/>
    <w:rsid w:val="4F160E9D"/>
    <w:rsid w:val="4F2E9F82"/>
    <w:rsid w:val="4F53DDD6"/>
    <w:rsid w:val="4FB06324"/>
    <w:rsid w:val="4FCEE70A"/>
    <w:rsid w:val="4FE013B1"/>
    <w:rsid w:val="4FF9F77F"/>
    <w:rsid w:val="502C84A7"/>
    <w:rsid w:val="508A4878"/>
    <w:rsid w:val="50EFAE37"/>
    <w:rsid w:val="51A1334B"/>
    <w:rsid w:val="520820F8"/>
    <w:rsid w:val="521C0B0F"/>
    <w:rsid w:val="528C4D05"/>
    <w:rsid w:val="5357F1C4"/>
    <w:rsid w:val="53AE1B09"/>
    <w:rsid w:val="53D2579D"/>
    <w:rsid w:val="54274EF9"/>
    <w:rsid w:val="542DD6BA"/>
    <w:rsid w:val="5498E33C"/>
    <w:rsid w:val="54D51F7C"/>
    <w:rsid w:val="54E690FF"/>
    <w:rsid w:val="55143091"/>
    <w:rsid w:val="5529804B"/>
    <w:rsid w:val="55344988"/>
    <w:rsid w:val="55B11EB3"/>
    <w:rsid w:val="55E5BD06"/>
    <w:rsid w:val="5614282B"/>
    <w:rsid w:val="56781DF0"/>
    <w:rsid w:val="5692C947"/>
    <w:rsid w:val="56985A4D"/>
    <w:rsid w:val="569FB7A2"/>
    <w:rsid w:val="56CC8253"/>
    <w:rsid w:val="5745FEA8"/>
    <w:rsid w:val="577803A8"/>
    <w:rsid w:val="578B5519"/>
    <w:rsid w:val="57948AAB"/>
    <w:rsid w:val="57B3B847"/>
    <w:rsid w:val="5800DB0C"/>
    <w:rsid w:val="583993AD"/>
    <w:rsid w:val="58ADE11B"/>
    <w:rsid w:val="58F2D80A"/>
    <w:rsid w:val="59085263"/>
    <w:rsid w:val="594CA03D"/>
    <w:rsid w:val="59B14B4E"/>
    <w:rsid w:val="59F6423D"/>
    <w:rsid w:val="5A0B1381"/>
    <w:rsid w:val="5AA05281"/>
    <w:rsid w:val="5AE08413"/>
    <w:rsid w:val="5B5F3889"/>
    <w:rsid w:val="5C005DE4"/>
    <w:rsid w:val="5C0609E5"/>
    <w:rsid w:val="5C4847AC"/>
    <w:rsid w:val="5CFCCB04"/>
    <w:rsid w:val="5DDFEE8D"/>
    <w:rsid w:val="5FEFE4A1"/>
    <w:rsid w:val="603513E9"/>
    <w:rsid w:val="60F5CA93"/>
    <w:rsid w:val="6140AE6B"/>
    <w:rsid w:val="6169EB33"/>
    <w:rsid w:val="618A216B"/>
    <w:rsid w:val="61BA5080"/>
    <w:rsid w:val="61DF06D2"/>
    <w:rsid w:val="61FCCAAC"/>
    <w:rsid w:val="622DBA2C"/>
    <w:rsid w:val="62760C3A"/>
    <w:rsid w:val="628F3106"/>
    <w:rsid w:val="62AB6466"/>
    <w:rsid w:val="63345237"/>
    <w:rsid w:val="63D0CD20"/>
    <w:rsid w:val="6443FA84"/>
    <w:rsid w:val="6482E7C4"/>
    <w:rsid w:val="64D085C8"/>
    <w:rsid w:val="655186E9"/>
    <w:rsid w:val="658A565C"/>
    <w:rsid w:val="66682DA9"/>
    <w:rsid w:val="6694F85A"/>
    <w:rsid w:val="66AC5B7B"/>
    <w:rsid w:val="66B277F5"/>
    <w:rsid w:val="67582ED2"/>
    <w:rsid w:val="677108A8"/>
    <w:rsid w:val="6850A29F"/>
    <w:rsid w:val="692B7923"/>
    <w:rsid w:val="6939B23D"/>
    <w:rsid w:val="69C64028"/>
    <w:rsid w:val="69EBB5C6"/>
    <w:rsid w:val="6A2CAD09"/>
    <w:rsid w:val="6A915894"/>
    <w:rsid w:val="6B8DD69E"/>
    <w:rsid w:val="6BD734C2"/>
    <w:rsid w:val="6C1ED7AA"/>
    <w:rsid w:val="6C7C275A"/>
    <w:rsid w:val="6D91213A"/>
    <w:rsid w:val="6E225657"/>
    <w:rsid w:val="6F1C167F"/>
    <w:rsid w:val="6F761249"/>
    <w:rsid w:val="6FBB0938"/>
    <w:rsid w:val="6FEADEAE"/>
    <w:rsid w:val="702E6907"/>
    <w:rsid w:val="706147C1"/>
    <w:rsid w:val="708E4DC0"/>
    <w:rsid w:val="72A593AF"/>
    <w:rsid w:val="72BD61BA"/>
    <w:rsid w:val="72BDE45A"/>
    <w:rsid w:val="733528EA"/>
    <w:rsid w:val="7460E7CC"/>
    <w:rsid w:val="75C914CA"/>
    <w:rsid w:val="769DAA8B"/>
    <w:rsid w:val="7711DE0D"/>
    <w:rsid w:val="786C59A6"/>
    <w:rsid w:val="790334BA"/>
    <w:rsid w:val="79035F0E"/>
    <w:rsid w:val="7A420C42"/>
    <w:rsid w:val="7A4A5C3E"/>
    <w:rsid w:val="7AC6BABA"/>
    <w:rsid w:val="7B35ECA4"/>
    <w:rsid w:val="7B6C90C7"/>
    <w:rsid w:val="7B86E08F"/>
    <w:rsid w:val="7BDDDCA3"/>
    <w:rsid w:val="7BE075D1"/>
    <w:rsid w:val="7EFD5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9795F8"/>
  <w15:docId w15:val="{9DE1A191-3C70-4199-980B-02EC634EC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37B9"/>
    <w:rPr>
      <w:rFonts w:eastAsiaTheme="minorEastAsia"/>
      <w:lang w:eastAsia="zh-CN"/>
    </w:rPr>
  </w:style>
  <w:style w:type="paragraph" w:styleId="Heading2">
    <w:name w:val="heading 2"/>
    <w:basedOn w:val="Normal"/>
    <w:link w:val="Heading2Char"/>
    <w:uiPriority w:val="9"/>
    <w:qFormat/>
    <w:rsid w:val="00A106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A37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37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37B9"/>
    <w:rPr>
      <w:rFonts w:eastAsiaTheme="minorEastAsia"/>
      <w:sz w:val="20"/>
      <w:szCs w:val="20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1A37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7B9"/>
    <w:rPr>
      <w:rFonts w:eastAsiaTheme="minorEastAsia"/>
      <w:lang w:eastAsia="zh-CN"/>
    </w:rPr>
  </w:style>
  <w:style w:type="paragraph" w:styleId="NormalWeb">
    <w:name w:val="Normal (Web)"/>
    <w:basedOn w:val="Normal"/>
    <w:uiPriority w:val="99"/>
    <w:unhideWhenUsed/>
    <w:rsid w:val="001A3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A37B9"/>
    <w:rPr>
      <w:b/>
      <w:bCs/>
    </w:rPr>
  </w:style>
  <w:style w:type="paragraph" w:customStyle="1" w:styleId="paragraph">
    <w:name w:val="paragraph"/>
    <w:basedOn w:val="Normal"/>
    <w:uiPriority w:val="99"/>
    <w:rsid w:val="001A3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normaltextrun">
    <w:name w:val="normaltextrun"/>
    <w:basedOn w:val="DefaultParagraphFont"/>
    <w:rsid w:val="001A37B9"/>
  </w:style>
  <w:style w:type="character" w:customStyle="1" w:styleId="eop">
    <w:name w:val="eop"/>
    <w:basedOn w:val="DefaultParagraphFont"/>
    <w:rsid w:val="001A37B9"/>
  </w:style>
  <w:style w:type="character" w:customStyle="1" w:styleId="scxw198215880">
    <w:name w:val="scxw198215880"/>
    <w:basedOn w:val="DefaultParagraphFont"/>
    <w:rsid w:val="001A37B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16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16B9"/>
    <w:rPr>
      <w:rFonts w:eastAsiaTheme="minorEastAsia"/>
      <w:b/>
      <w:bCs/>
      <w:sz w:val="20"/>
      <w:szCs w:val="20"/>
      <w:lang w:eastAsia="zh-CN"/>
    </w:rPr>
  </w:style>
  <w:style w:type="character" w:customStyle="1" w:styleId="bcx0">
    <w:name w:val="bcx0"/>
    <w:basedOn w:val="DefaultParagraphFont"/>
    <w:rsid w:val="003B77A5"/>
  </w:style>
  <w:style w:type="character" w:customStyle="1" w:styleId="superscript">
    <w:name w:val="superscript"/>
    <w:basedOn w:val="DefaultParagraphFont"/>
    <w:rsid w:val="003B77A5"/>
  </w:style>
  <w:style w:type="character" w:styleId="Hyperlink">
    <w:name w:val="Hyperlink"/>
    <w:basedOn w:val="DefaultParagraphFont"/>
    <w:uiPriority w:val="99"/>
    <w:unhideWhenUsed/>
    <w:rsid w:val="00920F03"/>
    <w:rPr>
      <w:color w:val="0563C1"/>
      <w:u w:val="single"/>
    </w:rPr>
  </w:style>
  <w:style w:type="paragraph" w:styleId="NoSpacing">
    <w:name w:val="No Spacing"/>
    <w:uiPriority w:val="1"/>
    <w:qFormat/>
    <w:rsid w:val="00920F03"/>
    <w:pPr>
      <w:spacing w:after="0" w:line="240" w:lineRule="auto"/>
    </w:pPr>
    <w:rPr>
      <w:rFonts w:eastAsiaTheme="minorEastAsia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9A2F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F3F"/>
    <w:rPr>
      <w:rFonts w:eastAsiaTheme="minorEastAsia"/>
      <w:lang w:eastAsia="zh-CN"/>
    </w:rPr>
  </w:style>
  <w:style w:type="table" w:styleId="TableGrid">
    <w:name w:val="Table Grid"/>
    <w:basedOn w:val="TableNormal"/>
    <w:uiPriority w:val="59"/>
    <w:rsid w:val="00A24C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61D55"/>
    <w:pPr>
      <w:widowControl w:val="0"/>
      <w:spacing w:after="0" w:line="240" w:lineRule="auto"/>
      <w:ind w:left="720"/>
      <w:jc w:val="both"/>
    </w:pPr>
    <w:rPr>
      <w:rFonts w:eastAsiaTheme="minorHAnsi"/>
      <w:lang w:eastAsia="en-US"/>
    </w:rPr>
  </w:style>
  <w:style w:type="character" w:customStyle="1" w:styleId="msodel0">
    <w:name w:val="msodel"/>
    <w:basedOn w:val="DefaultParagraphFont"/>
    <w:rsid w:val="00FE19F3"/>
  </w:style>
  <w:style w:type="character" w:customStyle="1" w:styleId="msoins0">
    <w:name w:val="msoins"/>
    <w:basedOn w:val="DefaultParagraphFont"/>
    <w:rsid w:val="00FE19F3"/>
  </w:style>
  <w:style w:type="character" w:customStyle="1" w:styleId="hyperlink1">
    <w:name w:val="hyperlink1"/>
    <w:basedOn w:val="DefaultParagraphFont"/>
    <w:rsid w:val="00FE19F3"/>
  </w:style>
  <w:style w:type="paragraph" w:styleId="Revision">
    <w:name w:val="Revision"/>
    <w:hidden/>
    <w:uiPriority w:val="99"/>
    <w:semiHidden/>
    <w:rsid w:val="00431FFA"/>
    <w:pPr>
      <w:spacing w:after="0" w:line="240" w:lineRule="auto"/>
    </w:pPr>
    <w:rPr>
      <w:rFonts w:eastAsiaTheme="minorEastAsia"/>
      <w:lang w:eastAsia="zh-C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C6ED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C6ED8"/>
    <w:rPr>
      <w:rFonts w:eastAsiaTheme="minorEastAsia"/>
      <w:sz w:val="20"/>
      <w:szCs w:val="20"/>
      <w:lang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5C6ED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4041D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4041D0"/>
    <w:rPr>
      <w:rFonts w:eastAsiaTheme="minorEastAsia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1C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C41"/>
    <w:rPr>
      <w:rFonts w:ascii="Segoe UI" w:eastAsiaTheme="minorEastAsia" w:hAnsi="Segoe UI" w:cs="Segoe UI"/>
      <w:sz w:val="18"/>
      <w:szCs w:val="18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4F5F03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A1065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ztplmc">
    <w:name w:val="ztplmc"/>
    <w:basedOn w:val="DefaultParagraphFont"/>
    <w:rsid w:val="00A10658"/>
  </w:style>
  <w:style w:type="character" w:customStyle="1" w:styleId="jlqj4b">
    <w:name w:val="jlqj4b"/>
    <w:basedOn w:val="DefaultParagraphFont"/>
    <w:rsid w:val="00A10658"/>
  </w:style>
  <w:style w:type="character" w:styleId="FollowedHyperlink">
    <w:name w:val="FollowedHyperlink"/>
    <w:basedOn w:val="DefaultParagraphFont"/>
    <w:uiPriority w:val="99"/>
    <w:semiHidden/>
    <w:unhideWhenUsed/>
    <w:rsid w:val="004B0CB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8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0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33628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6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03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13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8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0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0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8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youtube.com/c/HonorOfficia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nstagram.com/honor_bulgaria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BulgariaHono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hihonor.com/globa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imitar.manliev@mslgroup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79B8B7-75A1-4474-82AF-0BC24B3B3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5</Pages>
  <Words>1827</Words>
  <Characters>10414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12217</CharactersWithSpaces>
  <SharedDoc>false</SharedDoc>
  <HLinks>
    <vt:vector size="60" baseType="variant">
      <vt:variant>
        <vt:i4>2359395</vt:i4>
      </vt:variant>
      <vt:variant>
        <vt:i4>27</vt:i4>
      </vt:variant>
      <vt:variant>
        <vt:i4>0</vt:i4>
      </vt:variant>
      <vt:variant>
        <vt:i4>5</vt:i4>
      </vt:variant>
      <vt:variant>
        <vt:lpwstr>http://www.youtube.com/c/HonorOfficial</vt:lpwstr>
      </vt:variant>
      <vt:variant>
        <vt:lpwstr/>
      </vt:variant>
      <vt:variant>
        <vt:i4>6094924</vt:i4>
      </vt:variant>
      <vt:variant>
        <vt:i4>24</vt:i4>
      </vt:variant>
      <vt:variant>
        <vt:i4>0</vt:i4>
      </vt:variant>
      <vt:variant>
        <vt:i4>5</vt:i4>
      </vt:variant>
      <vt:variant>
        <vt:lpwstr>https://urldefense.proofpoint.com/v2/url?u=https-3A__www.instagram.com_honorglobal_&amp;d=DwMFAg&amp;c=qwStF0e4-YFyvjCeML3ehA&amp;r=AUH-JyATnse0bR8BChWzsAd9IRCKBzvs7s57gVnDgnI&amp;m=IRjlVeb32JtGELuQWAoddl2TYBd34hmTyr8BkmSrIjM&amp;s=X534ODr1tR9SJg9Ghg7nh-1ZpRlny5BUiEQ8puuZWPs&amp;e=</vt:lpwstr>
      </vt:variant>
      <vt:variant>
        <vt:lpwstr/>
      </vt:variant>
      <vt:variant>
        <vt:i4>6160420</vt:i4>
      </vt:variant>
      <vt:variant>
        <vt:i4>21</vt:i4>
      </vt:variant>
      <vt:variant>
        <vt:i4>0</vt:i4>
      </vt:variant>
      <vt:variant>
        <vt:i4>5</vt:i4>
      </vt:variant>
      <vt:variant>
        <vt:lpwstr>https://urldefense.proofpoint.com/v2/url?u=https-3A__twitter.com_Honorglobal&amp;d=DwMFAg&amp;c=qwStF0e4-YFyvjCeML3ehA&amp;r=AUH-JyATnse0bR8BChWzsAd9IRCKBzvs7s57gVnDgnI&amp;m=IRjlVeb32JtGELuQWAoddl2TYBd34hmTyr8BkmSrIjM&amp;s=z6NkDSbQ0MPxuJwYRWb3QCaa5auCIx65St-iTYSD0rY&amp;e=</vt:lpwstr>
      </vt:variant>
      <vt:variant>
        <vt:lpwstr/>
      </vt:variant>
      <vt:variant>
        <vt:i4>5439511</vt:i4>
      </vt:variant>
      <vt:variant>
        <vt:i4>18</vt:i4>
      </vt:variant>
      <vt:variant>
        <vt:i4>0</vt:i4>
      </vt:variant>
      <vt:variant>
        <vt:i4>5</vt:i4>
      </vt:variant>
      <vt:variant>
        <vt:lpwstr>https://urldefense.proofpoint.com/v2/url?u=https-3A__www.facebook.com_honorglobal_&amp;d=DwMFaQ&amp;c=qwStF0e4-YFyvjCeML3ehA&amp;r=EtGuRW7LLM5nzwnv-_cZaUjudoo43EcjqaGyuvJ_p7Y&amp;m=l2i3Z1WCUytDhDO9I2iX2dTCr714vYcXBVnbnvocjno&amp;s=SGwKAFmB6A6xIRnrWnEbAzgo91fcey2FHfX9Y8J3O54&amp;e=</vt:lpwstr>
      </vt:variant>
      <vt:variant>
        <vt:lpwstr/>
      </vt:variant>
      <vt:variant>
        <vt:i4>1310765</vt:i4>
      </vt:variant>
      <vt:variant>
        <vt:i4>15</vt:i4>
      </vt:variant>
      <vt:variant>
        <vt:i4>0</vt:i4>
      </vt:variant>
      <vt:variant>
        <vt:i4>5</vt:i4>
      </vt:variant>
      <vt:variant>
        <vt:lpwstr>https://urldefense.proofpoint.com/v2/url?u=http-3A__community.hihonor.com_&amp;d=DwMFaQ&amp;c=qwStF0e4-YFyvjCeML3ehA&amp;r=EtGuRW7LLM5nzwnv-_cZaUjudoo43EcjqaGyuvJ_p7Y&amp;m=l2i3Z1WCUytDhDO9I2iX2dTCr714vYcXBVnbnvocjno&amp;s=Ph4PaUUO8qlqJti-EHux2Rvn1NUIQtgpQYi0eYKbPyc&amp;e=</vt:lpwstr>
      </vt:variant>
      <vt:variant>
        <vt:lpwstr/>
      </vt:variant>
      <vt:variant>
        <vt:i4>917537</vt:i4>
      </vt:variant>
      <vt:variant>
        <vt:i4>12</vt:i4>
      </vt:variant>
      <vt:variant>
        <vt:i4>0</vt:i4>
      </vt:variant>
      <vt:variant>
        <vt:i4>5</vt:i4>
      </vt:variant>
      <vt:variant>
        <vt:lpwstr>mailto:newsroom@hihonor.com</vt:lpwstr>
      </vt:variant>
      <vt:variant>
        <vt:lpwstr/>
      </vt:variant>
      <vt:variant>
        <vt:i4>3735672</vt:i4>
      </vt:variant>
      <vt:variant>
        <vt:i4>9</vt:i4>
      </vt:variant>
      <vt:variant>
        <vt:i4>0</vt:i4>
      </vt:variant>
      <vt:variant>
        <vt:i4>5</vt:i4>
      </vt:variant>
      <vt:variant>
        <vt:lpwstr>http://www.hihonor.com/</vt:lpwstr>
      </vt:variant>
      <vt:variant>
        <vt:lpwstr/>
      </vt:variant>
      <vt:variant>
        <vt:i4>3735672</vt:i4>
      </vt:variant>
      <vt:variant>
        <vt:i4>6</vt:i4>
      </vt:variant>
      <vt:variant>
        <vt:i4>0</vt:i4>
      </vt:variant>
      <vt:variant>
        <vt:i4>5</vt:i4>
      </vt:variant>
      <vt:variant>
        <vt:lpwstr>http://www.hihonor.com/</vt:lpwstr>
      </vt:variant>
      <vt:variant>
        <vt:lpwstr/>
      </vt:variant>
      <vt:variant>
        <vt:i4>3276834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_msocom_7</vt:lpwstr>
      </vt:variant>
      <vt:variant>
        <vt:i4>3276834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_msocom_2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Simmi Sharma</dc:creator>
  <cp:keywords/>
  <dc:description/>
  <cp:lastModifiedBy>pmg22_l.lazarova</cp:lastModifiedBy>
  <cp:revision>3</cp:revision>
  <dcterms:created xsi:type="dcterms:W3CDTF">2022-02-27T08:58:00Z</dcterms:created>
  <dcterms:modified xsi:type="dcterms:W3CDTF">2022-02-28T10:23:00Z</dcterms:modified>
</cp:coreProperties>
</file>